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76FA9" w:rsidRPr="00BF2270" w:rsidRDefault="00B103A4" w:rsidP="00B103A4">
      <w:pPr>
        <w:shd w:val="clear" w:color="auto" w:fill="FFFFFF" w:themeFill="background1"/>
        <w:rPr>
          <w:sz w:val="36"/>
          <w:szCs w:val="36"/>
        </w:rPr>
      </w:pPr>
      <w:bookmarkStart w:id="0" w:name="_GoBack"/>
      <w:bookmarkEnd w:id="0"/>
      <w:r w:rsidRPr="00BF2270">
        <w:rPr>
          <w:rFonts w:hint="eastAsia"/>
          <w:b/>
          <w:bCs/>
          <w:sz w:val="36"/>
          <w:szCs w:val="36"/>
        </w:rPr>
        <w:t>一、本月煤炭市场综述与展望</w:t>
      </w:r>
    </w:p>
    <w:p w:rsidR="00D76FA9" w:rsidRDefault="00D76FA9" w:rsidP="00B103A4">
      <w:pPr>
        <w:rPr>
          <w:b/>
          <w:bCs/>
          <w:sz w:val="24"/>
          <w:szCs w:val="24"/>
        </w:rPr>
      </w:pPr>
    </w:p>
    <w:p w:rsidR="00D76FA9" w:rsidRPr="00E71E80" w:rsidRDefault="00B103A4" w:rsidP="00B103A4">
      <w:pPr>
        <w:numPr>
          <w:ilvl w:val="0"/>
          <w:numId w:val="1"/>
        </w:numPr>
        <w:rPr>
          <w:b/>
          <w:bCs/>
          <w:sz w:val="32"/>
          <w:szCs w:val="32"/>
        </w:rPr>
      </w:pPr>
      <w:r w:rsidRPr="00E71E80">
        <w:rPr>
          <w:b/>
          <w:bCs/>
          <w:sz w:val="32"/>
          <w:szCs w:val="32"/>
        </w:rPr>
        <w:t>本月热点</w:t>
      </w:r>
    </w:p>
    <w:p w:rsidR="00D76FA9" w:rsidRDefault="00D76FA9" w:rsidP="00B103A4">
      <w:pPr>
        <w:rPr>
          <w:b/>
          <w:bCs/>
          <w:sz w:val="24"/>
          <w:szCs w:val="24"/>
        </w:rPr>
      </w:pPr>
    </w:p>
    <w:p w:rsidR="00D76FA9" w:rsidRPr="00E71E80" w:rsidRDefault="00BF2270" w:rsidP="00B103A4">
      <w:pPr>
        <w:widowControl/>
        <w:ind w:firstLineChars="200" w:firstLine="480"/>
        <w:jc w:val="left"/>
        <w:rPr>
          <w:rFonts w:asciiTheme="minorEastAsia" w:hAnsiTheme="minorEastAsia"/>
          <w:sz w:val="24"/>
          <w:szCs w:val="24"/>
        </w:rPr>
      </w:pPr>
      <w:r w:rsidRPr="00E71E80">
        <w:rPr>
          <w:rFonts w:asciiTheme="minorEastAsia" w:hAnsiTheme="minorEastAsia"/>
          <w:sz w:val="24"/>
          <w:szCs w:val="24"/>
        </w:rPr>
        <w:t>9月初焦煤价格维持偏强涨势，煤矿整体超量依旧偏低。且受安全、环保检查及能耗双控因素影响，焦煤市场供需矛盾仍存，然随着焦煤流拍情况增加，贸易商采购积极性有所减弱，市场看跌情绪渐起，目前煤矿报价多以稳为主。进口煤：国际市场供应偏紧格局难改，从加拿大、蒙古、美国等国家进口焦煤量难补澳煤缺口，加之蒙古疫情反复，通关量不稳定。下游：焦炭市场目前维稳运行，各地钢焦企业受政策影响市场情绪有转弱预期，部分焦企有暗降行为，整体库存偏低位。因焦钢企业限产情况增多，对焦煤按需采购，个别优质煤种因供应趋紧价格仍有较强支撑。</w:t>
      </w:r>
      <w:r w:rsidRPr="00E71E80">
        <w:rPr>
          <w:rFonts w:asciiTheme="minorEastAsia" w:hAnsiTheme="minorEastAsia"/>
          <w:sz w:val="24"/>
          <w:szCs w:val="24"/>
        </w:rPr>
        <w:br/>
      </w:r>
      <w:r w:rsidR="00E71E80">
        <w:rPr>
          <w:rFonts w:asciiTheme="minorEastAsia" w:hAnsiTheme="minorEastAsia" w:hint="eastAsia"/>
          <w:sz w:val="24"/>
          <w:szCs w:val="24"/>
        </w:rPr>
        <w:t xml:space="preserve">    </w:t>
      </w:r>
      <w:r w:rsidRPr="00E71E80">
        <w:rPr>
          <w:rFonts w:asciiTheme="minorEastAsia" w:hAnsiTheme="minorEastAsia"/>
          <w:sz w:val="24"/>
          <w:szCs w:val="24"/>
        </w:rPr>
        <w:t>山西：本月产地煤矿供应未有明显改善，多地频发煤矿事故，安全超产检查愈发严格，少数煤矿有停产现象，区域内供应持续紧张，前期支撑煤价上涨，近期因焦企限产及粗钢压产影响，下游对焦煤按需采购，需求较前期有所减少，部分煤种价格有回落现象。</w:t>
      </w:r>
      <w:r w:rsidRPr="00E71E80">
        <w:rPr>
          <w:rFonts w:asciiTheme="minorEastAsia" w:hAnsiTheme="minorEastAsia"/>
          <w:sz w:val="24"/>
          <w:szCs w:val="24"/>
        </w:rPr>
        <w:br/>
      </w:r>
      <w:r w:rsidR="00E71E80">
        <w:rPr>
          <w:rFonts w:asciiTheme="minorEastAsia" w:hAnsiTheme="minorEastAsia" w:hint="eastAsia"/>
          <w:sz w:val="24"/>
          <w:szCs w:val="24"/>
        </w:rPr>
        <w:t xml:space="preserve">    </w:t>
      </w:r>
      <w:r w:rsidRPr="00E71E80">
        <w:rPr>
          <w:rFonts w:asciiTheme="minorEastAsia" w:hAnsiTheme="minorEastAsia"/>
          <w:sz w:val="24"/>
          <w:szCs w:val="24"/>
        </w:rPr>
        <w:t>山东：本月山东焦煤价格主稳运行。由于焦企普遍限产，对炼焦煤需求有所下降，厂内炼焦煤库存不高，考虑到后续生产需求，目前焦企多数按需采购。</w:t>
      </w:r>
      <w:r w:rsidRPr="00E71E80">
        <w:rPr>
          <w:rFonts w:asciiTheme="minorEastAsia" w:hAnsiTheme="minorEastAsia"/>
          <w:sz w:val="24"/>
          <w:szCs w:val="24"/>
        </w:rPr>
        <w:br/>
      </w:r>
      <w:r w:rsidR="00E71E80">
        <w:rPr>
          <w:rFonts w:asciiTheme="minorEastAsia" w:hAnsiTheme="minorEastAsia" w:hint="eastAsia"/>
          <w:sz w:val="24"/>
          <w:szCs w:val="24"/>
        </w:rPr>
        <w:t xml:space="preserve">    </w:t>
      </w:r>
      <w:r w:rsidRPr="00E71E80">
        <w:rPr>
          <w:rFonts w:asciiTheme="minorEastAsia" w:hAnsiTheme="minorEastAsia"/>
          <w:sz w:val="24"/>
          <w:szCs w:val="24"/>
        </w:rPr>
        <w:t>进口方面：2021年8月份，进口炼焦煤468.28万吨，环比上升24.17%，同比大幅下降34.7%。2021年1-8月累计进口炼焦煤3072.90万吨，同比减少2193.35万吨。</w:t>
      </w:r>
      <w:r w:rsidRPr="00E71E80">
        <w:rPr>
          <w:rFonts w:asciiTheme="minorEastAsia" w:hAnsiTheme="minorEastAsia"/>
          <w:sz w:val="24"/>
          <w:szCs w:val="24"/>
        </w:rPr>
        <w:br/>
      </w:r>
      <w:r w:rsidR="00E71E80">
        <w:rPr>
          <w:rFonts w:asciiTheme="minorEastAsia" w:hAnsiTheme="minorEastAsia" w:hint="eastAsia"/>
          <w:sz w:val="24"/>
          <w:szCs w:val="24"/>
        </w:rPr>
        <w:t xml:space="preserve">    </w:t>
      </w:r>
      <w:r w:rsidRPr="00E71E80">
        <w:rPr>
          <w:rFonts w:asciiTheme="minorEastAsia" w:hAnsiTheme="minorEastAsia"/>
          <w:sz w:val="24"/>
          <w:szCs w:val="24"/>
        </w:rPr>
        <w:t>分析认为：虽国家实施保供稳价政策，但焦煤产能释放仍需一定周期，但随着下游需求有减少预期，焦煤供需紧张格局或将有望缓解，价格主稳偏弱运行。</w:t>
      </w:r>
    </w:p>
    <w:p w:rsidR="00D76FA9" w:rsidRPr="00B103A4" w:rsidRDefault="00B103A4" w:rsidP="00B103A4">
      <w:pPr>
        <w:widowControl/>
        <w:jc w:val="left"/>
        <w:rPr>
          <w:b/>
          <w:bCs/>
          <w:sz w:val="36"/>
          <w:szCs w:val="36"/>
        </w:rPr>
      </w:pPr>
      <w:r w:rsidRPr="00B103A4">
        <w:rPr>
          <w:rFonts w:hint="eastAsia"/>
          <w:b/>
          <w:bCs/>
          <w:sz w:val="36"/>
          <w:szCs w:val="36"/>
        </w:rPr>
        <w:t>二、</w:t>
      </w:r>
      <w:r w:rsidRPr="00B103A4">
        <w:rPr>
          <w:b/>
          <w:bCs/>
          <w:sz w:val="36"/>
          <w:szCs w:val="36"/>
        </w:rPr>
        <w:t>国内煤炭后市运行分析</w:t>
      </w:r>
    </w:p>
    <w:p w:rsidR="00D76FA9" w:rsidRDefault="00D76FA9" w:rsidP="00B103A4">
      <w:pPr>
        <w:widowControl/>
        <w:ind w:firstLineChars="200" w:firstLine="420"/>
        <w:jc w:val="left"/>
        <w:rPr>
          <w:rFonts w:ascii="宋体" w:eastAsia="宋体" w:hAnsi="宋体" w:cs="宋体"/>
          <w:color w:val="000000"/>
          <w:kern w:val="0"/>
          <w:szCs w:val="21"/>
        </w:rPr>
      </w:pPr>
    </w:p>
    <w:p w:rsidR="00BF2270" w:rsidRPr="00E71E80" w:rsidRDefault="00BF2270" w:rsidP="00B103A4">
      <w:pPr>
        <w:widowControl/>
        <w:ind w:firstLineChars="200" w:firstLine="480"/>
        <w:jc w:val="left"/>
        <w:rPr>
          <w:rFonts w:asciiTheme="minorEastAsia" w:hAnsiTheme="minorEastAsia" w:hint="eastAsia"/>
          <w:sz w:val="24"/>
          <w:szCs w:val="24"/>
        </w:rPr>
      </w:pPr>
      <w:r w:rsidRPr="00E71E80">
        <w:rPr>
          <w:rFonts w:asciiTheme="minorEastAsia" w:hAnsiTheme="minorEastAsia"/>
          <w:sz w:val="24"/>
          <w:szCs w:val="24"/>
        </w:rPr>
        <w:t>临近国庆，煤矿生产均以安全为前提，产能释放不完全，产量有限</w:t>
      </w:r>
      <w:r w:rsidRPr="00E71E80">
        <w:rPr>
          <w:rFonts w:asciiTheme="minorEastAsia" w:hAnsiTheme="minorEastAsia" w:hint="eastAsia"/>
          <w:sz w:val="24"/>
          <w:szCs w:val="24"/>
        </w:rPr>
        <w:t>。</w:t>
      </w:r>
    </w:p>
    <w:p w:rsidR="00BF2270" w:rsidRPr="00E71E80" w:rsidRDefault="00BF2270" w:rsidP="00B103A4">
      <w:pPr>
        <w:widowControl/>
        <w:ind w:firstLineChars="200" w:firstLine="480"/>
        <w:jc w:val="left"/>
        <w:rPr>
          <w:rFonts w:asciiTheme="minorEastAsia" w:hAnsiTheme="minorEastAsia" w:hint="eastAsia"/>
          <w:sz w:val="24"/>
          <w:szCs w:val="24"/>
        </w:rPr>
      </w:pPr>
      <w:r w:rsidRPr="00E71E80">
        <w:rPr>
          <w:rFonts w:asciiTheme="minorEastAsia" w:hAnsiTheme="minorEastAsia"/>
          <w:sz w:val="24"/>
          <w:szCs w:val="24"/>
        </w:rPr>
        <w:t>蒙古疫情反复，通关量不稳定，支撑进口煤价格坚挺，但下游对高价煤接受度不高，多观望。粗钢产量压减，钢厂对焦炭的需求减少，进而影响焦煤需求减少。整体看，供应关系紧张局面短期内无法缓解，但在各项政策的干扰下，短期内焦煤价格有望逐步趋于理性回归。</w:t>
      </w:r>
    </w:p>
    <w:p w:rsidR="00D76FA9" w:rsidRPr="00E71E80" w:rsidRDefault="00BF2270" w:rsidP="00B103A4">
      <w:pPr>
        <w:widowControl/>
        <w:ind w:firstLineChars="200" w:firstLine="480"/>
        <w:jc w:val="left"/>
        <w:rPr>
          <w:rFonts w:asciiTheme="minorEastAsia" w:hAnsiTheme="minorEastAsia"/>
          <w:sz w:val="24"/>
          <w:szCs w:val="24"/>
        </w:rPr>
      </w:pPr>
      <w:r w:rsidRPr="00E71E80">
        <w:rPr>
          <w:rFonts w:asciiTheme="minorEastAsia" w:hAnsiTheme="minorEastAsia"/>
          <w:sz w:val="24"/>
          <w:szCs w:val="24"/>
        </w:rPr>
        <w:t>本月由于安全检查等因素，保供政策落实有限，前期下游需求较多，炼焦煤价格的上涨以及铁矿石价格的下跌对于喷吹煤价格上涨有所支撑，中下旬由于高炉开工率的下降，对于喷吹煤需求有所下降，以及炼焦煤价格的逐步稳定乃至小幅回落对于喷吹煤价格的支撑减弱，但由于产量处于低位，喷吹煤价格难以下跌，预计喷吹煤价格将主稳运行。</w:t>
      </w:r>
    </w:p>
    <w:p w:rsidR="00D76FA9" w:rsidRPr="00B103A4" w:rsidRDefault="00B103A4" w:rsidP="00B103A4">
      <w:pPr>
        <w:pStyle w:val="a8"/>
        <w:widowControl/>
        <w:numPr>
          <w:ilvl w:val="0"/>
          <w:numId w:val="2"/>
        </w:numPr>
        <w:ind w:firstLineChars="0"/>
        <w:jc w:val="left"/>
        <w:rPr>
          <w:b/>
          <w:bCs/>
          <w:sz w:val="36"/>
          <w:szCs w:val="36"/>
        </w:rPr>
      </w:pPr>
      <w:r w:rsidRPr="00B103A4">
        <w:rPr>
          <w:rFonts w:hint="eastAsia"/>
          <w:b/>
          <w:bCs/>
          <w:sz w:val="36"/>
          <w:szCs w:val="36"/>
        </w:rPr>
        <w:t>本月</w:t>
      </w:r>
      <w:r w:rsidRPr="00B103A4">
        <w:rPr>
          <w:b/>
          <w:bCs/>
          <w:sz w:val="36"/>
          <w:szCs w:val="36"/>
        </w:rPr>
        <w:t>煤炭市场行情综述</w:t>
      </w:r>
    </w:p>
    <w:p w:rsidR="00D76FA9" w:rsidRDefault="00D76FA9" w:rsidP="00B103A4">
      <w:pPr>
        <w:widowControl/>
        <w:ind w:firstLineChars="200" w:firstLine="420"/>
        <w:jc w:val="left"/>
        <w:rPr>
          <w:szCs w:val="21"/>
        </w:rPr>
      </w:pPr>
    </w:p>
    <w:p w:rsidR="00D76FA9" w:rsidRPr="00B103A4" w:rsidRDefault="00B103A4" w:rsidP="00B103A4">
      <w:pPr>
        <w:rPr>
          <w:b/>
          <w:bCs/>
          <w:sz w:val="32"/>
          <w:szCs w:val="32"/>
        </w:rPr>
      </w:pPr>
      <w:r>
        <w:rPr>
          <w:rFonts w:hint="eastAsia"/>
          <w:b/>
          <w:bCs/>
          <w:sz w:val="32"/>
          <w:szCs w:val="32"/>
        </w:rPr>
        <w:t>1</w:t>
      </w:r>
      <w:r>
        <w:rPr>
          <w:rFonts w:hint="eastAsia"/>
          <w:b/>
          <w:bCs/>
          <w:sz w:val="32"/>
          <w:szCs w:val="32"/>
        </w:rPr>
        <w:t>、</w:t>
      </w:r>
      <w:r w:rsidRPr="00B103A4">
        <w:rPr>
          <w:b/>
          <w:bCs/>
          <w:sz w:val="32"/>
          <w:szCs w:val="32"/>
        </w:rPr>
        <w:t>中国煤炭市场价格变化</w:t>
      </w:r>
    </w:p>
    <w:p w:rsidR="00D76FA9" w:rsidRDefault="00D76FA9" w:rsidP="00B103A4">
      <w:pPr>
        <w:widowControl/>
        <w:ind w:firstLineChars="200" w:firstLine="482"/>
        <w:jc w:val="left"/>
        <w:rPr>
          <w:b/>
          <w:bCs/>
          <w:sz w:val="24"/>
          <w:szCs w:val="24"/>
        </w:rPr>
      </w:pPr>
    </w:p>
    <w:p w:rsidR="00BF2270" w:rsidRPr="00B103A4" w:rsidRDefault="00BF2270" w:rsidP="00B103A4">
      <w:pPr>
        <w:widowControl/>
        <w:ind w:firstLineChars="200" w:firstLine="480"/>
        <w:jc w:val="left"/>
        <w:rPr>
          <w:rFonts w:ascii="宋体" w:eastAsia="宋体" w:hAnsi="宋体" w:cs="宋体" w:hint="eastAsia"/>
          <w:color w:val="000000"/>
          <w:kern w:val="0"/>
          <w:sz w:val="24"/>
          <w:szCs w:val="24"/>
        </w:rPr>
      </w:pPr>
      <w:r w:rsidRPr="00B103A4">
        <w:rPr>
          <w:rFonts w:ascii="宋体" w:eastAsia="宋体" w:hAnsi="宋体" w:cs="宋体"/>
          <w:color w:val="000000"/>
          <w:kern w:val="0"/>
          <w:sz w:val="24"/>
          <w:szCs w:val="24"/>
        </w:rPr>
        <w:lastRenderedPageBreak/>
        <w:t>本月(2021/0</w:t>
      </w:r>
      <w:r w:rsidRPr="00B103A4">
        <w:rPr>
          <w:rFonts w:ascii="宋体" w:eastAsia="宋体" w:hAnsi="宋体" w:cs="宋体" w:hint="eastAsia"/>
          <w:color w:val="000000"/>
          <w:kern w:val="0"/>
          <w:sz w:val="24"/>
          <w:szCs w:val="24"/>
        </w:rPr>
        <w:t>9</w:t>
      </w:r>
      <w:r w:rsidRPr="00B103A4">
        <w:rPr>
          <w:rFonts w:ascii="宋体" w:eastAsia="宋体" w:hAnsi="宋体" w:cs="宋体"/>
          <w:color w:val="000000"/>
          <w:kern w:val="0"/>
          <w:sz w:val="24"/>
          <w:szCs w:val="24"/>
        </w:rPr>
        <w:t>/</w:t>
      </w:r>
      <w:r w:rsidRPr="00B103A4">
        <w:rPr>
          <w:rFonts w:ascii="宋体" w:eastAsia="宋体" w:hAnsi="宋体" w:cs="宋体" w:hint="eastAsia"/>
          <w:color w:val="000000"/>
          <w:kern w:val="0"/>
          <w:sz w:val="24"/>
          <w:szCs w:val="24"/>
        </w:rPr>
        <w:t>1</w:t>
      </w:r>
      <w:r w:rsidRPr="00B103A4">
        <w:rPr>
          <w:rFonts w:ascii="宋体" w:eastAsia="宋体" w:hAnsi="宋体" w:cs="宋体"/>
          <w:color w:val="000000"/>
          <w:kern w:val="0"/>
          <w:sz w:val="24"/>
          <w:szCs w:val="24"/>
        </w:rPr>
        <w:t>-202</w:t>
      </w:r>
      <w:r w:rsidRPr="00B103A4">
        <w:rPr>
          <w:rFonts w:ascii="宋体" w:eastAsia="宋体" w:hAnsi="宋体" w:cs="宋体" w:hint="eastAsia"/>
          <w:color w:val="000000"/>
          <w:kern w:val="0"/>
          <w:sz w:val="24"/>
          <w:szCs w:val="24"/>
        </w:rPr>
        <w:t>1</w:t>
      </w:r>
      <w:r w:rsidRPr="00B103A4">
        <w:rPr>
          <w:rFonts w:ascii="宋体" w:eastAsia="宋体" w:hAnsi="宋体" w:cs="宋体"/>
          <w:color w:val="000000"/>
          <w:kern w:val="0"/>
          <w:sz w:val="24"/>
          <w:szCs w:val="24"/>
        </w:rPr>
        <w:t>/</w:t>
      </w:r>
      <w:r w:rsidRPr="00B103A4">
        <w:rPr>
          <w:rFonts w:ascii="宋体" w:eastAsia="宋体" w:hAnsi="宋体" w:cs="宋体" w:hint="eastAsia"/>
          <w:color w:val="000000"/>
          <w:kern w:val="0"/>
          <w:sz w:val="24"/>
          <w:szCs w:val="24"/>
        </w:rPr>
        <w:t>9</w:t>
      </w:r>
      <w:r w:rsidRPr="00B103A4">
        <w:rPr>
          <w:rFonts w:ascii="宋体" w:eastAsia="宋体" w:hAnsi="宋体" w:cs="宋体"/>
          <w:color w:val="000000"/>
          <w:kern w:val="0"/>
          <w:sz w:val="24"/>
          <w:szCs w:val="24"/>
        </w:rPr>
        <w:t>/31)国内动力煤市场价格偏强运行</w:t>
      </w:r>
      <w:r w:rsidR="00B103A4">
        <w:rPr>
          <w:rFonts w:ascii="宋体" w:eastAsia="宋体" w:hAnsi="宋体" w:cs="宋体" w:hint="eastAsia"/>
          <w:color w:val="000000"/>
          <w:kern w:val="0"/>
          <w:sz w:val="24"/>
          <w:szCs w:val="24"/>
        </w:rPr>
        <w:t>。9</w:t>
      </w:r>
      <w:r w:rsidRPr="00B103A4">
        <w:rPr>
          <w:rFonts w:ascii="宋体" w:eastAsia="宋体" w:hAnsi="宋体" w:cs="宋体"/>
          <w:color w:val="000000"/>
          <w:kern w:val="0"/>
          <w:sz w:val="24"/>
          <w:szCs w:val="24"/>
        </w:rPr>
        <w:t>月主产地区前期下游行业需求量并不大且月初内蒙地区煤管票充足，8月停产煤矿也恢复生产，整体供需较为平衡。中期煤炭开始紧缺而下游需求量热度不减，煤矿拉煤车队排队较多，坑口基本维持及产及销，价格稳步上调。临近月底，增产政策进行的并不顺利叠加内蒙部分煤矿煤票不足，并且下游行业需求量依旧火热，政策调控企业主要保电煤生产供应，市场煤缺口巨大，供需不平衡，价格持续探长。9月产地煤价整体高位震荡主流上涨幅度在100元以上。下游：整个9月份，煤化工、建筑等行业的需求旺盛，采购情绪热烈，而电厂也在持续进货，市场煤紧缺导致下游市场采购的热情不减。</w:t>
      </w:r>
      <w:r w:rsidRP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内蒙：9月内蒙古动力煤市场价格高位运行。发改委发布保供增产政策后，产能产量得到一定的提升，供应有所缓解，月初，煤管票较为充足，产量确实有所提高，但整体产能释放不理想，库存持续低位。而内蒙煤管票依然严控，中旬部分中小煤矿陆续开始出现煤票紧缺局面，产量有所下降。临近月底部分煤矿煤票紧张只能限产，并且接连发生安全事故，导致安全形势紧张，煤炭资源供应处于紧张局面，价格继续探长。</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榆林：受事故影响停产的部分煤矿复产，市场整体销售情况良好，而全运会的影响，部分煤矿还是有不同程度的停产限产叠加下游采购的热情不减，整体供应偏紧。</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运输面：9月上旬，沿海地区受到双台风的影响对整体煤炭运输造成较大的阻力，各矿口基本都是产销不平衡的状态。9月下旬，国内煤价的持续攀升，市场运力过剩，运价逐渐开始下调。</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生产端：当前坑口产能释放无法满足市场需求，供应持续紧张。</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进口煤方面：中国国内市场供应持续偏紧，国内买家对进口煤采购兴趣持续高涨，由于印尼低卡煤供应紧缺，国内买家也开始采购高卡煤。</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港口方面：9月份，下游煤化工、建筑行业、电厂等行业采购积极，但随着增产不顺利，坑口价格不断上涨，导致港口到货成本不断提升，贸易商报价持续提高,港口可售市场煤资源仍较紧张。</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库存：坑口销售情况良好，港口入库情况不乐观，中间发改委加重的长协合同的签署比例，港口库存有的一定的缓冲，但整体仍处于低位水平。</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下游：煤化工、冶金等行业的陆续生产，对动力煤的需求增多，市场采购积极，而且社会用电大多靠火电支撑，全国各电厂用煤量处于高位，库存整体处于较低水平。因为煤炭供应紧张的原因，全国各地已经陆续执行限电政策。</w:t>
      </w:r>
      <w:r w:rsidR="00B103A4">
        <w:rPr>
          <w:rFonts w:ascii="宋体" w:eastAsia="宋体" w:hAnsi="宋体" w:cs="宋体"/>
          <w:color w:val="000000"/>
          <w:kern w:val="0"/>
          <w:sz w:val="24"/>
          <w:szCs w:val="24"/>
        </w:rPr>
        <w:br/>
      </w:r>
      <w:r w:rsidR="00B103A4">
        <w:rPr>
          <w:rFonts w:ascii="宋体" w:eastAsia="宋体" w:hAnsi="宋体" w:cs="宋体" w:hint="eastAsia"/>
          <w:color w:val="000000"/>
          <w:kern w:val="0"/>
          <w:sz w:val="24"/>
          <w:szCs w:val="24"/>
        </w:rPr>
        <w:t xml:space="preserve">    </w:t>
      </w:r>
      <w:r w:rsidRPr="00B103A4">
        <w:rPr>
          <w:rFonts w:ascii="宋体" w:eastAsia="宋体" w:hAnsi="宋体" w:cs="宋体"/>
          <w:color w:val="000000"/>
          <w:kern w:val="0"/>
          <w:sz w:val="24"/>
          <w:szCs w:val="24"/>
        </w:rPr>
        <w:t>整体而言，当前煤炭供需依旧处于不平衡的情况，而能耗双控及长协的影响会持续扩大市场煤炭资源紧缺的缺口，预计10月动力煤市场价格继续高位运行</w:t>
      </w:r>
      <w:r w:rsidR="00B103A4">
        <w:rPr>
          <w:rFonts w:ascii="宋体" w:eastAsia="宋体" w:hAnsi="宋体" w:cs="宋体" w:hint="eastAsia"/>
          <w:color w:val="000000"/>
          <w:kern w:val="0"/>
          <w:sz w:val="24"/>
          <w:szCs w:val="24"/>
        </w:rPr>
        <w:t>。</w:t>
      </w:r>
    </w:p>
    <w:p w:rsidR="00BF2270" w:rsidRPr="00B103A4" w:rsidRDefault="00BF2270" w:rsidP="00B103A4">
      <w:pPr>
        <w:rPr>
          <w:rFonts w:hint="eastAsia"/>
          <w:b/>
          <w:bCs/>
          <w:sz w:val="32"/>
          <w:szCs w:val="32"/>
        </w:rPr>
      </w:pPr>
    </w:p>
    <w:p w:rsidR="00D76FA9" w:rsidRPr="00B103A4" w:rsidRDefault="00B103A4" w:rsidP="00B103A4">
      <w:pPr>
        <w:rPr>
          <w:b/>
          <w:bCs/>
          <w:sz w:val="32"/>
          <w:szCs w:val="32"/>
        </w:rPr>
      </w:pPr>
      <w:r w:rsidRPr="00B103A4">
        <w:rPr>
          <w:b/>
          <w:bCs/>
          <w:sz w:val="32"/>
          <w:szCs w:val="32"/>
        </w:rPr>
        <w:t xml:space="preserve">2 </w:t>
      </w:r>
      <w:r w:rsidRPr="00B103A4">
        <w:rPr>
          <w:b/>
          <w:bCs/>
          <w:sz w:val="32"/>
          <w:szCs w:val="32"/>
        </w:rPr>
        <w:t>中国煤炭市场价格变化</w:t>
      </w:r>
    </w:p>
    <w:p w:rsidR="00D76FA9" w:rsidRPr="00B103A4" w:rsidRDefault="00D76FA9" w:rsidP="00B103A4">
      <w:pPr>
        <w:widowControl/>
        <w:ind w:firstLineChars="200" w:firstLine="482"/>
        <w:jc w:val="left"/>
        <w:rPr>
          <w:rFonts w:asciiTheme="minorEastAsia" w:hAnsiTheme="minorEastAsia"/>
          <w:b/>
          <w:bCs/>
          <w:sz w:val="24"/>
          <w:szCs w:val="24"/>
        </w:rPr>
      </w:pPr>
    </w:p>
    <w:p w:rsidR="00D76FA9" w:rsidRPr="00B103A4" w:rsidRDefault="00B103A4" w:rsidP="00B103A4">
      <w:pPr>
        <w:widowControl/>
        <w:ind w:firstLineChars="200" w:firstLine="480"/>
        <w:jc w:val="left"/>
        <w:rPr>
          <w:rFonts w:asciiTheme="minorEastAsia" w:hAnsiTheme="minorEastAsia" w:cs="宋体"/>
          <w:color w:val="000000"/>
          <w:kern w:val="0"/>
          <w:sz w:val="24"/>
          <w:szCs w:val="24"/>
        </w:rPr>
      </w:pPr>
      <w:r w:rsidRPr="00B103A4">
        <w:rPr>
          <w:rFonts w:asciiTheme="minorEastAsia" w:hAnsiTheme="minorEastAsia" w:cs="宋体"/>
          <w:color w:val="000000"/>
          <w:kern w:val="0"/>
          <w:sz w:val="24"/>
          <w:szCs w:val="24"/>
        </w:rPr>
        <w:t>本月</w:t>
      </w:r>
      <w:r w:rsidRPr="00B103A4">
        <w:rPr>
          <w:rFonts w:asciiTheme="minorEastAsia" w:hAnsiTheme="minorEastAsia" w:cs="宋体"/>
          <w:color w:val="000000"/>
          <w:kern w:val="0"/>
          <w:sz w:val="24"/>
          <w:szCs w:val="24"/>
        </w:rPr>
        <w:t>(2021/0</w:t>
      </w:r>
      <w:r w:rsidR="006E4A7E" w:rsidRPr="00B103A4">
        <w:rPr>
          <w:rFonts w:asciiTheme="minorEastAsia" w:hAnsiTheme="minorEastAsia" w:cs="宋体" w:hint="eastAsia"/>
          <w:color w:val="000000"/>
          <w:kern w:val="0"/>
          <w:sz w:val="24"/>
          <w:szCs w:val="24"/>
        </w:rPr>
        <w:t>9</w:t>
      </w:r>
      <w:r w:rsidRPr="00B103A4">
        <w:rPr>
          <w:rFonts w:asciiTheme="minorEastAsia" w:hAnsiTheme="minorEastAsia" w:cs="宋体"/>
          <w:color w:val="000000"/>
          <w:kern w:val="0"/>
          <w:sz w:val="24"/>
          <w:szCs w:val="24"/>
        </w:rPr>
        <w:t>/</w:t>
      </w:r>
      <w:r w:rsidR="006E4A7E" w:rsidRPr="00B103A4">
        <w:rPr>
          <w:rFonts w:asciiTheme="minorEastAsia" w:hAnsiTheme="minorEastAsia" w:cs="宋体" w:hint="eastAsia"/>
          <w:color w:val="000000"/>
          <w:kern w:val="0"/>
          <w:sz w:val="24"/>
          <w:szCs w:val="24"/>
        </w:rPr>
        <w:t>1</w:t>
      </w:r>
      <w:r w:rsidRPr="00B103A4">
        <w:rPr>
          <w:rFonts w:asciiTheme="minorEastAsia" w:hAnsiTheme="minorEastAsia" w:cs="宋体"/>
          <w:color w:val="000000"/>
          <w:kern w:val="0"/>
          <w:sz w:val="24"/>
          <w:szCs w:val="24"/>
        </w:rPr>
        <w:t>-202</w:t>
      </w:r>
      <w:r w:rsidR="006E4A7E" w:rsidRPr="00B103A4">
        <w:rPr>
          <w:rFonts w:asciiTheme="minorEastAsia" w:hAnsiTheme="minorEastAsia" w:cs="宋体" w:hint="eastAsia"/>
          <w:color w:val="000000"/>
          <w:kern w:val="0"/>
          <w:sz w:val="24"/>
          <w:szCs w:val="24"/>
        </w:rPr>
        <w:t>1</w:t>
      </w:r>
      <w:r w:rsidRPr="00B103A4">
        <w:rPr>
          <w:rFonts w:asciiTheme="minorEastAsia" w:hAnsiTheme="minorEastAsia" w:cs="宋体"/>
          <w:color w:val="000000"/>
          <w:kern w:val="0"/>
          <w:sz w:val="24"/>
          <w:szCs w:val="24"/>
        </w:rPr>
        <w:t>/</w:t>
      </w:r>
      <w:r w:rsidR="006E4A7E" w:rsidRPr="00B103A4">
        <w:rPr>
          <w:rFonts w:asciiTheme="minorEastAsia" w:hAnsiTheme="minorEastAsia" w:cs="宋体" w:hint="eastAsia"/>
          <w:color w:val="000000"/>
          <w:kern w:val="0"/>
          <w:sz w:val="24"/>
          <w:szCs w:val="24"/>
        </w:rPr>
        <w:t>9</w:t>
      </w:r>
      <w:r w:rsidRPr="00B103A4">
        <w:rPr>
          <w:rFonts w:asciiTheme="minorEastAsia" w:hAnsiTheme="minorEastAsia" w:cs="宋体"/>
          <w:color w:val="000000"/>
          <w:kern w:val="0"/>
          <w:sz w:val="24"/>
          <w:szCs w:val="24"/>
        </w:rPr>
        <w:t>/31)</w:t>
      </w:r>
      <w:r w:rsidR="006E4A7E" w:rsidRPr="00B103A4">
        <w:rPr>
          <w:rFonts w:asciiTheme="minorEastAsia" w:hAnsiTheme="minorEastAsia"/>
          <w:sz w:val="24"/>
          <w:szCs w:val="24"/>
        </w:rPr>
        <w:t xml:space="preserve"> 炼焦煤市场持续上涨行情，不断创出历史新高，低硫主焦突破3000元大关后，继续拉动其他煤种上涨节奏，整体上涨氛围较为浓厚，加之竞拍价格大幅上涨，市场情绪调动更为明显。而进口市场较为低迷，通关量不稳定，蒙煤通关日均不足100车，尤其月末阶段疫情防控形势严俊，转为零车，与往年同期比，进口补给国内市场相距甚远，当前焦煤供需不平衡仍是</w:t>
      </w:r>
      <w:r w:rsidR="006E4A7E" w:rsidRPr="00B103A4">
        <w:rPr>
          <w:rFonts w:asciiTheme="minorEastAsia" w:hAnsiTheme="minorEastAsia"/>
          <w:sz w:val="24"/>
          <w:szCs w:val="24"/>
        </w:rPr>
        <w:lastRenderedPageBreak/>
        <w:t>推动煤价涨势不减的主因。进入九月结构性紧张常态难以短时缓解，加之部分煤矿月度定价模式或有预期继续调整市场价差，下游高开工的情况下，刚性需求仍存，但由于部分地区中央督察组进驻，当地焦企限产并有持续可能，一定程度上消耗量有所下滑。焦煤价格是否继续维持上涨行情，拐点究竟何时出现，下面主要从焦煤的价格、需求、库存、进口等方面进一步阐述。</w:t>
      </w:r>
    </w:p>
    <w:p w:rsidR="00D76FA9" w:rsidRPr="00B103A4" w:rsidRDefault="00B103A4" w:rsidP="00B103A4">
      <w:pPr>
        <w:pStyle w:val="a8"/>
        <w:widowControl/>
        <w:numPr>
          <w:ilvl w:val="0"/>
          <w:numId w:val="2"/>
        </w:numPr>
        <w:ind w:firstLineChars="0"/>
        <w:jc w:val="left"/>
        <w:rPr>
          <w:b/>
          <w:bCs/>
          <w:sz w:val="36"/>
          <w:szCs w:val="36"/>
        </w:rPr>
      </w:pPr>
      <w:r w:rsidRPr="00B103A4">
        <w:rPr>
          <w:b/>
          <w:bCs/>
          <w:sz w:val="36"/>
          <w:szCs w:val="36"/>
        </w:rPr>
        <w:t>煤炭行业相关产品动态</w:t>
      </w:r>
    </w:p>
    <w:p w:rsidR="00D76FA9" w:rsidRDefault="00D76FA9" w:rsidP="00B103A4">
      <w:pPr>
        <w:rPr>
          <w:szCs w:val="21"/>
        </w:rPr>
      </w:pPr>
    </w:p>
    <w:p w:rsidR="00D76FA9" w:rsidRDefault="00B103A4" w:rsidP="00B103A4">
      <w:pPr>
        <w:rPr>
          <w:b/>
          <w:bCs/>
          <w:sz w:val="24"/>
          <w:szCs w:val="24"/>
        </w:rPr>
      </w:pPr>
      <w:r w:rsidRPr="00B103A4">
        <w:rPr>
          <w:b/>
          <w:bCs/>
          <w:sz w:val="32"/>
          <w:szCs w:val="32"/>
        </w:rPr>
        <w:t xml:space="preserve">1 </w:t>
      </w:r>
      <w:r w:rsidRPr="00B103A4">
        <w:rPr>
          <w:b/>
          <w:bCs/>
          <w:sz w:val="32"/>
          <w:szCs w:val="32"/>
        </w:rPr>
        <w:t>下游市场动态</w:t>
      </w:r>
    </w:p>
    <w:p w:rsidR="00D76FA9" w:rsidRDefault="00D76FA9" w:rsidP="00B103A4">
      <w:pPr>
        <w:widowControl/>
        <w:ind w:firstLineChars="200" w:firstLine="482"/>
        <w:jc w:val="left"/>
        <w:rPr>
          <w:b/>
          <w:bCs/>
          <w:sz w:val="24"/>
          <w:szCs w:val="24"/>
        </w:rPr>
      </w:pPr>
    </w:p>
    <w:p w:rsidR="00D76FA9" w:rsidRPr="00B103A4" w:rsidRDefault="00B103A4" w:rsidP="00B103A4">
      <w:pPr>
        <w:widowControl/>
        <w:ind w:firstLineChars="200" w:firstLine="480"/>
        <w:jc w:val="left"/>
        <w:rPr>
          <w:rFonts w:asciiTheme="minorEastAsia" w:hAnsiTheme="minorEastAsia" w:cs="宋体"/>
          <w:color w:val="000000"/>
          <w:kern w:val="0"/>
          <w:sz w:val="24"/>
          <w:szCs w:val="24"/>
        </w:rPr>
      </w:pPr>
      <w:r w:rsidRPr="00B103A4">
        <w:rPr>
          <w:rFonts w:asciiTheme="minorEastAsia" w:hAnsiTheme="minorEastAsia" w:cs="宋体"/>
          <w:color w:val="000000"/>
          <w:kern w:val="0"/>
          <w:sz w:val="24"/>
          <w:szCs w:val="24"/>
        </w:rPr>
        <w:t>本月</w:t>
      </w:r>
      <w:r w:rsidRPr="00B103A4">
        <w:rPr>
          <w:rFonts w:asciiTheme="minorEastAsia" w:hAnsiTheme="minorEastAsia" w:cs="宋体"/>
          <w:color w:val="000000"/>
          <w:kern w:val="0"/>
          <w:sz w:val="24"/>
          <w:szCs w:val="24"/>
        </w:rPr>
        <w:t>(2021/0</w:t>
      </w:r>
      <w:r w:rsidR="006E4A7E" w:rsidRPr="00B103A4">
        <w:rPr>
          <w:rFonts w:asciiTheme="minorEastAsia" w:hAnsiTheme="minorEastAsia" w:cs="宋体" w:hint="eastAsia"/>
          <w:color w:val="000000"/>
          <w:kern w:val="0"/>
          <w:sz w:val="24"/>
          <w:szCs w:val="24"/>
        </w:rPr>
        <w:t>9</w:t>
      </w:r>
      <w:r w:rsidRPr="00B103A4">
        <w:rPr>
          <w:rFonts w:asciiTheme="minorEastAsia" w:hAnsiTheme="minorEastAsia" w:cs="宋体"/>
          <w:color w:val="000000"/>
          <w:kern w:val="0"/>
          <w:sz w:val="24"/>
          <w:szCs w:val="24"/>
        </w:rPr>
        <w:t>/0</w:t>
      </w:r>
      <w:r w:rsidR="006E4A7E" w:rsidRPr="00B103A4">
        <w:rPr>
          <w:rFonts w:asciiTheme="minorEastAsia" w:hAnsiTheme="minorEastAsia" w:cs="宋体" w:hint="eastAsia"/>
          <w:color w:val="000000"/>
          <w:kern w:val="0"/>
          <w:sz w:val="24"/>
          <w:szCs w:val="24"/>
        </w:rPr>
        <w:t>1</w:t>
      </w:r>
      <w:r w:rsidRPr="00B103A4">
        <w:rPr>
          <w:rFonts w:asciiTheme="minorEastAsia" w:hAnsiTheme="minorEastAsia" w:cs="宋体"/>
          <w:color w:val="000000"/>
          <w:kern w:val="0"/>
          <w:sz w:val="24"/>
          <w:szCs w:val="24"/>
        </w:rPr>
        <w:t>-2021/0</w:t>
      </w:r>
      <w:r w:rsidR="006E4A7E" w:rsidRPr="00B103A4">
        <w:rPr>
          <w:rFonts w:asciiTheme="minorEastAsia" w:hAnsiTheme="minorEastAsia" w:cs="宋体" w:hint="eastAsia"/>
          <w:color w:val="000000"/>
          <w:kern w:val="0"/>
          <w:sz w:val="24"/>
          <w:szCs w:val="24"/>
        </w:rPr>
        <w:t>9</w:t>
      </w:r>
      <w:r w:rsidRPr="00B103A4">
        <w:rPr>
          <w:rFonts w:asciiTheme="minorEastAsia" w:hAnsiTheme="minorEastAsia" w:cs="宋体"/>
          <w:color w:val="000000"/>
          <w:kern w:val="0"/>
          <w:sz w:val="24"/>
          <w:szCs w:val="24"/>
        </w:rPr>
        <w:t>/31)</w:t>
      </w:r>
      <w:r w:rsidRPr="00B103A4">
        <w:rPr>
          <w:rFonts w:asciiTheme="minorEastAsia" w:hAnsiTheme="minorEastAsia" w:cs="宋体"/>
          <w:color w:val="000000"/>
          <w:kern w:val="0"/>
          <w:sz w:val="24"/>
          <w:szCs w:val="24"/>
        </w:rPr>
        <w:t>以来，</w:t>
      </w:r>
      <w:r w:rsidR="006E4A7E" w:rsidRPr="00B103A4">
        <w:rPr>
          <w:rFonts w:asciiTheme="minorEastAsia" w:hAnsiTheme="minorEastAsia" w:cs="宋体" w:hint="eastAsia"/>
          <w:color w:val="000000"/>
          <w:kern w:val="0"/>
          <w:sz w:val="24"/>
          <w:szCs w:val="24"/>
        </w:rPr>
        <w:t>各地区煤矿受环保安全产检查、能耗双控和严控超产常态化的影响，加之青海地区性煤矿安全事故，促使安全督查工作更为明确，暗查暗访以及自查自改工作陆续执行，矿点生产较为保守，</w:t>
      </w:r>
      <w:hyperlink r:id="rId6" w:tgtFrame="_blank" w:history="1">
        <w:r w:rsidR="006E4A7E" w:rsidRPr="00B103A4">
          <w:rPr>
            <w:rFonts w:cs="宋体" w:hint="eastAsia"/>
            <w:color w:val="000000"/>
            <w:kern w:val="0"/>
          </w:rPr>
          <w:t>焦煤市场</w:t>
        </w:r>
      </w:hyperlink>
      <w:r w:rsidR="006E4A7E" w:rsidRPr="00B103A4">
        <w:rPr>
          <w:rFonts w:asciiTheme="minorEastAsia" w:hAnsiTheme="minorEastAsia" w:cs="宋体" w:hint="eastAsia"/>
          <w:color w:val="000000"/>
          <w:kern w:val="0"/>
          <w:sz w:val="24"/>
          <w:szCs w:val="24"/>
        </w:rPr>
        <w:t>供应仍是偏紧。九月</w:t>
      </w:r>
      <w:hyperlink r:id="rId7" w:tgtFrame="_blank" w:history="1">
        <w:r w:rsidR="006E4A7E" w:rsidRPr="00B103A4">
          <w:rPr>
            <w:rFonts w:cs="宋体" w:hint="eastAsia"/>
            <w:color w:val="000000"/>
            <w:kern w:val="0"/>
          </w:rPr>
          <w:t>焦煤价格</w:t>
        </w:r>
      </w:hyperlink>
      <w:r w:rsidR="006E4A7E" w:rsidRPr="00B103A4">
        <w:rPr>
          <w:rFonts w:asciiTheme="minorEastAsia" w:hAnsiTheme="minorEastAsia" w:cs="宋体" w:hint="eastAsia"/>
          <w:color w:val="000000"/>
          <w:kern w:val="0"/>
          <w:sz w:val="24"/>
          <w:szCs w:val="24"/>
        </w:rPr>
        <w:t>居高不下，市场调价较为频繁。进入十月，高价格意味高风险，市场恐高情绪严重，加之终端依旧接受偏低。</w:t>
      </w:r>
    </w:p>
    <w:sectPr w:rsidR="00D76FA9" w:rsidRPr="00B103A4" w:rsidSect="00D76F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49BE"/>
    <w:multiLevelType w:val="singleLevel"/>
    <w:tmpl w:val="03C349BE"/>
    <w:lvl w:ilvl="0">
      <w:start w:val="1"/>
      <w:numFmt w:val="decimal"/>
      <w:suff w:val="nothing"/>
      <w:lvlText w:val="%1、"/>
      <w:lvlJc w:val="left"/>
    </w:lvl>
  </w:abstractNum>
  <w:abstractNum w:abstractNumId="1">
    <w:nsid w:val="50F220E4"/>
    <w:multiLevelType w:val="hybridMultilevel"/>
    <w:tmpl w:val="4A04D97A"/>
    <w:lvl w:ilvl="0" w:tplc="EEF023D6">
      <w:start w:val="3"/>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50100"/>
    <w:rsid w:val="000016AE"/>
    <w:rsid w:val="0003377B"/>
    <w:rsid w:val="00053777"/>
    <w:rsid w:val="00060473"/>
    <w:rsid w:val="000B5425"/>
    <w:rsid w:val="00100775"/>
    <w:rsid w:val="00111E00"/>
    <w:rsid w:val="00121BB1"/>
    <w:rsid w:val="001352BF"/>
    <w:rsid w:val="00183C3A"/>
    <w:rsid w:val="001A69F5"/>
    <w:rsid w:val="001B14FA"/>
    <w:rsid w:val="001C5E1C"/>
    <w:rsid w:val="001C7830"/>
    <w:rsid w:val="001D085F"/>
    <w:rsid w:val="00217B0A"/>
    <w:rsid w:val="002352D7"/>
    <w:rsid w:val="00260483"/>
    <w:rsid w:val="002609A5"/>
    <w:rsid w:val="00283AD0"/>
    <w:rsid w:val="002C0E7F"/>
    <w:rsid w:val="002C7C8D"/>
    <w:rsid w:val="002E4922"/>
    <w:rsid w:val="002E6D42"/>
    <w:rsid w:val="002F1D85"/>
    <w:rsid w:val="00315584"/>
    <w:rsid w:val="00333BD9"/>
    <w:rsid w:val="00361AEC"/>
    <w:rsid w:val="00385D1D"/>
    <w:rsid w:val="00394376"/>
    <w:rsid w:val="00395CD3"/>
    <w:rsid w:val="003A4E7E"/>
    <w:rsid w:val="003C594F"/>
    <w:rsid w:val="004278C1"/>
    <w:rsid w:val="00433E71"/>
    <w:rsid w:val="00445254"/>
    <w:rsid w:val="004A578E"/>
    <w:rsid w:val="004B3D4A"/>
    <w:rsid w:val="00507D59"/>
    <w:rsid w:val="005239EC"/>
    <w:rsid w:val="005402EE"/>
    <w:rsid w:val="0055481B"/>
    <w:rsid w:val="005550AF"/>
    <w:rsid w:val="005834E4"/>
    <w:rsid w:val="00587472"/>
    <w:rsid w:val="00590E13"/>
    <w:rsid w:val="005945AD"/>
    <w:rsid w:val="005C37A5"/>
    <w:rsid w:val="00635DAD"/>
    <w:rsid w:val="00651AF6"/>
    <w:rsid w:val="00693D26"/>
    <w:rsid w:val="006E4A7E"/>
    <w:rsid w:val="00750100"/>
    <w:rsid w:val="00765392"/>
    <w:rsid w:val="007D02EA"/>
    <w:rsid w:val="007D34E8"/>
    <w:rsid w:val="007E53AA"/>
    <w:rsid w:val="007F3A08"/>
    <w:rsid w:val="007F4290"/>
    <w:rsid w:val="008262E6"/>
    <w:rsid w:val="008377D9"/>
    <w:rsid w:val="00856325"/>
    <w:rsid w:val="0089394D"/>
    <w:rsid w:val="008B1BCC"/>
    <w:rsid w:val="008B29E5"/>
    <w:rsid w:val="00933989"/>
    <w:rsid w:val="00941C1F"/>
    <w:rsid w:val="00957F47"/>
    <w:rsid w:val="0098783D"/>
    <w:rsid w:val="009A1F7B"/>
    <w:rsid w:val="009A3464"/>
    <w:rsid w:val="009C2976"/>
    <w:rsid w:val="009C3426"/>
    <w:rsid w:val="009E7A47"/>
    <w:rsid w:val="00A02E1F"/>
    <w:rsid w:val="00A236FE"/>
    <w:rsid w:val="00A6110C"/>
    <w:rsid w:val="00A8653A"/>
    <w:rsid w:val="00AC47E4"/>
    <w:rsid w:val="00AD29E4"/>
    <w:rsid w:val="00B103A4"/>
    <w:rsid w:val="00B17953"/>
    <w:rsid w:val="00B24B0E"/>
    <w:rsid w:val="00B253EA"/>
    <w:rsid w:val="00B32A65"/>
    <w:rsid w:val="00B6277C"/>
    <w:rsid w:val="00B81CA7"/>
    <w:rsid w:val="00BE4A0A"/>
    <w:rsid w:val="00BF2270"/>
    <w:rsid w:val="00C32E6B"/>
    <w:rsid w:val="00C33C3A"/>
    <w:rsid w:val="00C40ECE"/>
    <w:rsid w:val="00C64FF5"/>
    <w:rsid w:val="00CB2FD3"/>
    <w:rsid w:val="00CC1026"/>
    <w:rsid w:val="00CE0FF9"/>
    <w:rsid w:val="00D30E4D"/>
    <w:rsid w:val="00D53DDD"/>
    <w:rsid w:val="00D76FA9"/>
    <w:rsid w:val="00D94FAE"/>
    <w:rsid w:val="00E13529"/>
    <w:rsid w:val="00E32BFE"/>
    <w:rsid w:val="00E37640"/>
    <w:rsid w:val="00E71E80"/>
    <w:rsid w:val="00E77AE3"/>
    <w:rsid w:val="00E97709"/>
    <w:rsid w:val="00EA32ED"/>
    <w:rsid w:val="00EB5502"/>
    <w:rsid w:val="00F078A8"/>
    <w:rsid w:val="00F3226B"/>
    <w:rsid w:val="00F50BBE"/>
    <w:rsid w:val="00F90A98"/>
    <w:rsid w:val="00FC2CDB"/>
    <w:rsid w:val="00FD27B8"/>
    <w:rsid w:val="01B2757E"/>
    <w:rsid w:val="01E2442E"/>
    <w:rsid w:val="027628B8"/>
    <w:rsid w:val="04055214"/>
    <w:rsid w:val="04A738D1"/>
    <w:rsid w:val="05F71F90"/>
    <w:rsid w:val="06D00F33"/>
    <w:rsid w:val="080E3A87"/>
    <w:rsid w:val="089A19FA"/>
    <w:rsid w:val="08D943F7"/>
    <w:rsid w:val="08F9773C"/>
    <w:rsid w:val="093E714A"/>
    <w:rsid w:val="0BE62B20"/>
    <w:rsid w:val="0C3132B5"/>
    <w:rsid w:val="0C376B29"/>
    <w:rsid w:val="0C464FA2"/>
    <w:rsid w:val="0E5460E2"/>
    <w:rsid w:val="1191252D"/>
    <w:rsid w:val="11ED6706"/>
    <w:rsid w:val="121C5449"/>
    <w:rsid w:val="137A3CF7"/>
    <w:rsid w:val="1416529E"/>
    <w:rsid w:val="14E523D2"/>
    <w:rsid w:val="15410FA8"/>
    <w:rsid w:val="178D6B19"/>
    <w:rsid w:val="1EDF47A9"/>
    <w:rsid w:val="223B03A7"/>
    <w:rsid w:val="22632599"/>
    <w:rsid w:val="243D62A8"/>
    <w:rsid w:val="253851F7"/>
    <w:rsid w:val="260B5D78"/>
    <w:rsid w:val="275A2C4C"/>
    <w:rsid w:val="29923A9E"/>
    <w:rsid w:val="2B107362"/>
    <w:rsid w:val="2D530226"/>
    <w:rsid w:val="2F562DDF"/>
    <w:rsid w:val="304524D3"/>
    <w:rsid w:val="306654D5"/>
    <w:rsid w:val="31100D4E"/>
    <w:rsid w:val="3190466E"/>
    <w:rsid w:val="31952282"/>
    <w:rsid w:val="328F5E43"/>
    <w:rsid w:val="32A247C2"/>
    <w:rsid w:val="344522FC"/>
    <w:rsid w:val="34FD17F0"/>
    <w:rsid w:val="3B293312"/>
    <w:rsid w:val="3BF17A16"/>
    <w:rsid w:val="3C4456DE"/>
    <w:rsid w:val="3CC3597A"/>
    <w:rsid w:val="3D0517AF"/>
    <w:rsid w:val="3D2D2F7B"/>
    <w:rsid w:val="3E1F5BAA"/>
    <w:rsid w:val="3E814524"/>
    <w:rsid w:val="3E891D15"/>
    <w:rsid w:val="3E9C2B0C"/>
    <w:rsid w:val="3F6F0F80"/>
    <w:rsid w:val="436321D3"/>
    <w:rsid w:val="43B945E4"/>
    <w:rsid w:val="44AC7F55"/>
    <w:rsid w:val="44D0278B"/>
    <w:rsid w:val="45315A14"/>
    <w:rsid w:val="47E77E78"/>
    <w:rsid w:val="4A3D25F7"/>
    <w:rsid w:val="4ACE6211"/>
    <w:rsid w:val="4C2301AB"/>
    <w:rsid w:val="4C4121BA"/>
    <w:rsid w:val="4C507BF0"/>
    <w:rsid w:val="4EFB367C"/>
    <w:rsid w:val="4F0C5D97"/>
    <w:rsid w:val="58746819"/>
    <w:rsid w:val="5A6822D1"/>
    <w:rsid w:val="5AEF61CC"/>
    <w:rsid w:val="5B647390"/>
    <w:rsid w:val="5BD66FB7"/>
    <w:rsid w:val="5C2A1E2F"/>
    <w:rsid w:val="5CD05DA8"/>
    <w:rsid w:val="5EE43506"/>
    <w:rsid w:val="5F0D75DD"/>
    <w:rsid w:val="65745D50"/>
    <w:rsid w:val="663145DE"/>
    <w:rsid w:val="668C3A16"/>
    <w:rsid w:val="67A907AE"/>
    <w:rsid w:val="67C570D2"/>
    <w:rsid w:val="686A5B5F"/>
    <w:rsid w:val="69895A12"/>
    <w:rsid w:val="69F07FE7"/>
    <w:rsid w:val="6B0F525F"/>
    <w:rsid w:val="6C4A254B"/>
    <w:rsid w:val="6D94740E"/>
    <w:rsid w:val="6F794E21"/>
    <w:rsid w:val="6F91033A"/>
    <w:rsid w:val="6FEA3019"/>
    <w:rsid w:val="709B4CCA"/>
    <w:rsid w:val="71661962"/>
    <w:rsid w:val="73D93731"/>
    <w:rsid w:val="73F06ACB"/>
    <w:rsid w:val="7440373B"/>
    <w:rsid w:val="76113FD2"/>
    <w:rsid w:val="76463F2E"/>
    <w:rsid w:val="76541D56"/>
    <w:rsid w:val="77673F71"/>
    <w:rsid w:val="796A74C1"/>
    <w:rsid w:val="7BF25905"/>
    <w:rsid w:val="7EA67E1B"/>
    <w:rsid w:val="7FDE2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A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D76FA9"/>
    <w:rPr>
      <w:rFonts w:ascii="宋体" w:eastAsia="宋体"/>
      <w:sz w:val="18"/>
      <w:szCs w:val="18"/>
    </w:rPr>
  </w:style>
  <w:style w:type="paragraph" w:styleId="a4">
    <w:name w:val="footer"/>
    <w:basedOn w:val="a"/>
    <w:link w:val="Char0"/>
    <w:uiPriority w:val="99"/>
    <w:semiHidden/>
    <w:unhideWhenUsed/>
    <w:qFormat/>
    <w:rsid w:val="00D76FA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76F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76FA9"/>
    <w:pPr>
      <w:spacing w:beforeAutospacing="1" w:afterAutospacing="1"/>
      <w:jc w:val="left"/>
    </w:pPr>
    <w:rPr>
      <w:rFonts w:cs="Times New Roman"/>
      <w:kern w:val="0"/>
      <w:sz w:val="24"/>
    </w:rPr>
  </w:style>
  <w:style w:type="character" w:styleId="a7">
    <w:name w:val="Hyperlink"/>
    <w:basedOn w:val="a0"/>
    <w:uiPriority w:val="99"/>
    <w:unhideWhenUsed/>
    <w:qFormat/>
    <w:rsid w:val="00D76FA9"/>
    <w:rPr>
      <w:color w:val="0000FF" w:themeColor="hyperlink"/>
      <w:u w:val="single"/>
    </w:rPr>
  </w:style>
  <w:style w:type="character" w:customStyle="1" w:styleId="Char1">
    <w:name w:val="页眉 Char"/>
    <w:basedOn w:val="a0"/>
    <w:link w:val="a5"/>
    <w:uiPriority w:val="99"/>
    <w:semiHidden/>
    <w:qFormat/>
    <w:rsid w:val="00D76FA9"/>
    <w:rPr>
      <w:sz w:val="18"/>
      <w:szCs w:val="18"/>
    </w:rPr>
  </w:style>
  <w:style w:type="character" w:customStyle="1" w:styleId="Char0">
    <w:name w:val="页脚 Char"/>
    <w:basedOn w:val="a0"/>
    <w:link w:val="a4"/>
    <w:uiPriority w:val="99"/>
    <w:semiHidden/>
    <w:qFormat/>
    <w:rsid w:val="00D76FA9"/>
    <w:rPr>
      <w:sz w:val="18"/>
      <w:szCs w:val="18"/>
    </w:rPr>
  </w:style>
  <w:style w:type="character" w:customStyle="1" w:styleId="Char">
    <w:name w:val="文档结构图 Char"/>
    <w:basedOn w:val="a0"/>
    <w:link w:val="a3"/>
    <w:uiPriority w:val="99"/>
    <w:semiHidden/>
    <w:qFormat/>
    <w:rsid w:val="00D76FA9"/>
    <w:rPr>
      <w:rFonts w:ascii="宋体" w:eastAsia="宋体"/>
      <w:sz w:val="18"/>
      <w:szCs w:val="18"/>
    </w:rPr>
  </w:style>
  <w:style w:type="paragraph" w:styleId="a8">
    <w:name w:val="List Paragraph"/>
    <w:basedOn w:val="a"/>
    <w:uiPriority w:val="99"/>
    <w:unhideWhenUsed/>
    <w:rsid w:val="00B103A4"/>
    <w:pPr>
      <w:ind w:firstLineChars="200" w:firstLine="420"/>
    </w:pPr>
  </w:style>
</w:styles>
</file>

<file path=word/webSettings.xml><?xml version="1.0" encoding="utf-8"?>
<w:webSettings xmlns:r="http://schemas.openxmlformats.org/officeDocument/2006/relationships" xmlns:w="http://schemas.openxmlformats.org/wordprocessingml/2006/main">
  <w:divs>
    <w:div w:id="1714843150">
      <w:bodyDiv w:val="1"/>
      <w:marLeft w:val="0"/>
      <w:marRight w:val="0"/>
      <w:marTop w:val="0"/>
      <w:marBottom w:val="0"/>
      <w:divBdr>
        <w:top w:val="none" w:sz="0" w:space="0" w:color="auto"/>
        <w:left w:val="none" w:sz="0" w:space="0" w:color="auto"/>
        <w:bottom w:val="none" w:sz="0" w:space="0" w:color="auto"/>
        <w:right w:val="none" w:sz="0" w:space="0" w:color="auto"/>
      </w:divBdr>
    </w:div>
    <w:div w:id="213027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mysteel.com/market/p-968-----050202-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al.mystee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415</Words>
  <Characters>2370</Characters>
  <Application>Microsoft Office Word</Application>
  <DocSecurity>0</DocSecurity>
  <Lines>19</Lines>
  <Paragraphs>5</Paragraphs>
  <ScaleCrop>false</ScaleCrop>
  <Company>china</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100</cp:revision>
  <dcterms:created xsi:type="dcterms:W3CDTF">2018-02-06T02:33:00Z</dcterms:created>
  <dcterms:modified xsi:type="dcterms:W3CDTF">2021-09-29T12:31:00Z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7651E069EBE94DECB74E0EE7F151CDE4</vt:lpwstr>
  </property>
</Properties>
</file>