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bookmarkStart w:id="123" w:name="_GoBack"/>
      <w:r>
        <w:drawing>
          <wp:anchor distT="0" distB="0" distL="114300" distR="114300" simplePos="0" relativeHeight="251659264" behindDoc="1" locked="0" layoutInCell="1" allowOverlap="1">
            <wp:simplePos x="0" y="0"/>
            <wp:positionH relativeFrom="column">
              <wp:posOffset>-815340</wp:posOffset>
            </wp:positionH>
            <wp:positionV relativeFrom="paragraph">
              <wp:posOffset>-901065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bookmarkEnd w:id="123"/>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60288"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10190043"/>
                            <w:bookmarkStart w:id="23" w:name="_Toc527035872"/>
                            <w:bookmarkStart w:id="24" w:name="_Toc504123327"/>
                            <w:bookmarkStart w:id="25" w:name="_Toc508960595"/>
                            <w:bookmarkStart w:id="26" w:name="_Toc520366056"/>
                            <w:bookmarkStart w:id="27" w:name="_Toc517448405"/>
                            <w:bookmarkStart w:id="28" w:name="_Toc519865236"/>
                            <w:bookmarkStart w:id="29" w:name="_Toc520452528"/>
                            <w:bookmarkStart w:id="30" w:name="_Toc508975637"/>
                            <w:bookmarkStart w:id="31" w:name="_Toc511397199"/>
                            <w:bookmarkStart w:id="32" w:name="_Toc533168359"/>
                            <w:bookmarkStart w:id="33" w:name="_Toc523991798"/>
                            <w:bookmarkStart w:id="34" w:name="_Toc515027608"/>
                            <w:bookmarkStart w:id="35" w:name="_Toc522179796"/>
                            <w:bookmarkStart w:id="36" w:name="_Toc522285450"/>
                            <w:bookmarkStart w:id="37" w:name="_Toc528222492"/>
                            <w:bookmarkStart w:id="38" w:name="_Toc530728485"/>
                            <w:bookmarkStart w:id="39" w:name="_Toc513816736"/>
                            <w:bookmarkStart w:id="40" w:name="_Toc510166278"/>
                            <w:bookmarkStart w:id="41" w:name="_Toc516237036"/>
                            <w:bookmarkStart w:id="42" w:name="_Toc521053860"/>
                            <w:bookmarkStart w:id="43" w:name="_Toc519258206"/>
                            <w:bookmarkStart w:id="44" w:name="_Toc530149342"/>
                            <w:bookmarkStart w:id="45" w:name="_Toc524334722"/>
                            <w:bookmarkStart w:id="46" w:name="_Toc515611913"/>
                            <w:bookmarkStart w:id="47" w:name="_Toc521586415"/>
                            <w:bookmarkStart w:id="48" w:name="_Toc527640818"/>
                            <w:bookmarkStart w:id="49" w:name="_Toc511375612"/>
                            <w:bookmarkStart w:id="50" w:name="_Toc512521225"/>
                            <w:bookmarkStart w:id="51" w:name="_Toc508369676"/>
                            <w:bookmarkStart w:id="52" w:name="_Toc519147013"/>
                            <w:bookmarkStart w:id="53" w:name="_Toc523494890"/>
                            <w:bookmarkStart w:id="54" w:name="_Toc530751847"/>
                            <w:bookmarkStart w:id="55" w:name="_Toc530147840"/>
                            <w:bookmarkStart w:id="56" w:name="_Toc531358358"/>
                            <w:bookmarkStart w:id="57" w:name="_Toc518650435"/>
                            <w:bookmarkStart w:id="58" w:name="_Toc523381108"/>
                            <w:bookmarkStart w:id="59" w:name="_Toc531854138"/>
                            <w:bookmarkStart w:id="60" w:name="_Toc504140101"/>
                            <w:bookmarkStart w:id="61" w:name="_Toc531943255"/>
                            <w:bookmarkStart w:id="62" w:name="_Toc527123553"/>
                            <w:bookmarkStart w:id="63" w:name="_Toc513211123"/>
                            <w:bookmarkStart w:id="64" w:name="_Toc517427833"/>
                            <w:bookmarkStart w:id="65" w:name="_Toc518651973"/>
                            <w:bookmarkStart w:id="66" w:name="_Toc533167784"/>
                            <w:bookmarkStart w:id="67" w:name="_Toc1132017"/>
                            <w:bookmarkStart w:id="68" w:name="_Toc509574325"/>
                            <w:bookmarkStart w:id="69" w:name="_Toc508267081"/>
                            <w:bookmarkStart w:id="70" w:name="_Toc514422624"/>
                            <w:bookmarkStart w:id="71" w:name="_Toc485828984"/>
                            <w:bookmarkStart w:id="72" w:name="_Toc504057445"/>
                            <w:bookmarkStart w:id="73" w:name="_Toc529455508"/>
                            <w:bookmarkStart w:id="74" w:name="_Toc527037029"/>
                            <w:bookmarkStart w:id="75" w:name="_Toc516841874"/>
                            <w:bookmarkStart w:id="76" w:name="_Toc514329181"/>
                            <w:bookmarkStart w:id="77" w:name="_Toc518548545"/>
                            <w:bookmarkStart w:id="78" w:name="_Toc527728174"/>
                            <w:bookmarkStart w:id="79" w:name="_Toc516819989"/>
                            <w:bookmarkStart w:id="80" w:name="_Toc512001762"/>
                            <w:bookmarkStart w:id="81" w:name="_Toc505347182"/>
                            <w:bookmarkStart w:id="82" w:name="_Toc507769000"/>
                            <w:bookmarkStart w:id="83" w:name="_Toc525309223"/>
                            <w:bookmarkStart w:id="84" w:name="_Toc504651767"/>
                            <w:bookmarkStart w:id="85" w:name="_Toc505261402"/>
                            <w:bookmarkStart w:id="86" w:name="_Toc511898980"/>
                            <w:bookmarkStart w:id="87" w:name="_Toc512520694"/>
                            <w:bookmarkStart w:id="88" w:name="_Toc524704217"/>
                            <w:bookmarkStart w:id="89" w:name="_Toc515633934"/>
                            <w:bookmarkStart w:id="90" w:name="_Toc518051249"/>
                            <w:bookmarkStart w:id="91" w:name="_Toc521051959"/>
                            <w:bookmarkStart w:id="92" w:name="_Toc531271720"/>
                            <w:bookmarkStart w:id="93" w:name="_Toc513123883"/>
                            <w:bookmarkStart w:id="94" w:name="_Toc513728611"/>
                            <w:bookmarkStart w:id="95" w:name="_Toc513118842"/>
                            <w:bookmarkStart w:id="96" w:name="_Toc528936986"/>
                            <w:bookmarkStart w:id="97" w:name="_Toc529541800"/>
                            <w:bookmarkStart w:id="98" w:name="_Toc520381693"/>
                            <w:bookmarkStart w:id="99" w:name="_Toc528913994"/>
                            <w:bookmarkStart w:id="100" w:name="_Toc507665368"/>
                            <w:bookmarkStart w:id="101" w:name="_Toc517965461"/>
                            <w:bookmarkStart w:id="102" w:name="_Toc512606000"/>
                            <w:bookmarkStart w:id="103" w:name="_Toc532566849"/>
                            <w:bookmarkStart w:id="104" w:name="_Toc510190825"/>
                            <w:bookmarkStart w:id="105" w:name="_Toc521075423"/>
                            <w:bookmarkStart w:id="106" w:name="_Toc511290048"/>
                            <w:bookmarkStart w:id="107" w:name="_Toc533083465"/>
                            <w:bookmarkStart w:id="108" w:name="_Toc513728505"/>
                            <w:bookmarkStart w:id="109" w:name="_Toc515612471"/>
                            <w:bookmarkStart w:id="110" w:name="_Toc519842315"/>
                            <w:bookmarkStart w:id="111" w:name="_Toc505947794"/>
                            <w:bookmarkStart w:id="112" w:name="_Toc533777202"/>
                            <w:bookmarkStart w:id="113" w:name="_Toc530057359"/>
                            <w:bookmarkStart w:id="114" w:name="_Toc534383436"/>
                            <w:bookmarkStart w:id="115" w:name="_Toc533674480"/>
                            <w:bookmarkStart w:id="116" w:name="_Toc504744209"/>
                            <w:bookmarkStart w:id="117" w:name="_Toc522890290"/>
                            <w:bookmarkStart w:id="118" w:name="_Toc514921969"/>
                            <w:bookmarkStart w:id="119" w:name="_Toc528332594"/>
                            <w:bookmarkStart w:id="120" w:name="_Toc525913129"/>
                            <w:bookmarkStart w:id="121" w:name="_Toc509582478"/>
                            <w:bookmarkStart w:id="122" w:name="_Toc521679472"/>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1.4.30</w:t>
                            </w:r>
                          </w:p>
                        </w:txbxContent>
                      </wps:txbx>
                      <wps:bodyPr upright="1"/>
                    </wps:wsp>
                  </a:graphicData>
                </a:graphic>
              </wp:anchor>
            </w:drawing>
          </mc:Choice>
          <mc:Fallback>
            <w:pict>
              <v:shape id="文本框 4" o:spid="_x0000_s1026" o:spt="202" type="#_x0000_t202" style="position:absolute;left:0pt;margin-left:175.45pt;margin-top:490.7pt;height:54.1pt;width:134.3pt;z-index:251660288;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v:fill on="f" focussize="0,0"/>
                <v:stroke on="f"/>
                <v:imagedata o:title=""/>
                <o:lock v:ext="edit" aspectratio="f"/>
                <v:textbox>
                  <w:txbxContent>
                    <w:p>
                      <w:pPr>
                        <w:pStyle w:val="2"/>
                        <w:rPr>
                          <w:rFonts w:hint="default" w:eastAsia="黑体" w:cs="Times New Roman"/>
                          <w:lang w:val="en-US" w:eastAsia="zh-CN"/>
                        </w:rPr>
                      </w:pPr>
                      <w:bookmarkStart w:id="22" w:name="_Toc510190043"/>
                      <w:bookmarkStart w:id="23" w:name="_Toc527035872"/>
                      <w:bookmarkStart w:id="24" w:name="_Toc504123327"/>
                      <w:bookmarkStart w:id="25" w:name="_Toc508960595"/>
                      <w:bookmarkStart w:id="26" w:name="_Toc520366056"/>
                      <w:bookmarkStart w:id="27" w:name="_Toc517448405"/>
                      <w:bookmarkStart w:id="28" w:name="_Toc519865236"/>
                      <w:bookmarkStart w:id="29" w:name="_Toc520452528"/>
                      <w:bookmarkStart w:id="30" w:name="_Toc508975637"/>
                      <w:bookmarkStart w:id="31" w:name="_Toc511397199"/>
                      <w:bookmarkStart w:id="32" w:name="_Toc533168359"/>
                      <w:bookmarkStart w:id="33" w:name="_Toc523991798"/>
                      <w:bookmarkStart w:id="34" w:name="_Toc515027608"/>
                      <w:bookmarkStart w:id="35" w:name="_Toc522179796"/>
                      <w:bookmarkStart w:id="36" w:name="_Toc522285450"/>
                      <w:bookmarkStart w:id="37" w:name="_Toc528222492"/>
                      <w:bookmarkStart w:id="38" w:name="_Toc530728485"/>
                      <w:bookmarkStart w:id="39" w:name="_Toc513816736"/>
                      <w:bookmarkStart w:id="40" w:name="_Toc510166278"/>
                      <w:bookmarkStart w:id="41" w:name="_Toc516237036"/>
                      <w:bookmarkStart w:id="42" w:name="_Toc521053860"/>
                      <w:bookmarkStart w:id="43" w:name="_Toc519258206"/>
                      <w:bookmarkStart w:id="44" w:name="_Toc530149342"/>
                      <w:bookmarkStart w:id="45" w:name="_Toc524334722"/>
                      <w:bookmarkStart w:id="46" w:name="_Toc515611913"/>
                      <w:bookmarkStart w:id="47" w:name="_Toc521586415"/>
                      <w:bookmarkStart w:id="48" w:name="_Toc527640818"/>
                      <w:bookmarkStart w:id="49" w:name="_Toc511375612"/>
                      <w:bookmarkStart w:id="50" w:name="_Toc512521225"/>
                      <w:bookmarkStart w:id="51" w:name="_Toc508369676"/>
                      <w:bookmarkStart w:id="52" w:name="_Toc519147013"/>
                      <w:bookmarkStart w:id="53" w:name="_Toc523494890"/>
                      <w:bookmarkStart w:id="54" w:name="_Toc530751847"/>
                      <w:bookmarkStart w:id="55" w:name="_Toc530147840"/>
                      <w:bookmarkStart w:id="56" w:name="_Toc531358358"/>
                      <w:bookmarkStart w:id="57" w:name="_Toc518650435"/>
                      <w:bookmarkStart w:id="58" w:name="_Toc523381108"/>
                      <w:bookmarkStart w:id="59" w:name="_Toc531854138"/>
                      <w:bookmarkStart w:id="60" w:name="_Toc504140101"/>
                      <w:bookmarkStart w:id="61" w:name="_Toc531943255"/>
                      <w:bookmarkStart w:id="62" w:name="_Toc527123553"/>
                      <w:bookmarkStart w:id="63" w:name="_Toc513211123"/>
                      <w:bookmarkStart w:id="64" w:name="_Toc517427833"/>
                      <w:bookmarkStart w:id="65" w:name="_Toc518651973"/>
                      <w:bookmarkStart w:id="66" w:name="_Toc533167784"/>
                      <w:bookmarkStart w:id="67" w:name="_Toc1132017"/>
                      <w:bookmarkStart w:id="68" w:name="_Toc509574325"/>
                      <w:bookmarkStart w:id="69" w:name="_Toc508267081"/>
                      <w:bookmarkStart w:id="70" w:name="_Toc514422624"/>
                      <w:bookmarkStart w:id="71" w:name="_Toc485828984"/>
                      <w:bookmarkStart w:id="72" w:name="_Toc504057445"/>
                      <w:bookmarkStart w:id="73" w:name="_Toc529455508"/>
                      <w:bookmarkStart w:id="74" w:name="_Toc527037029"/>
                      <w:bookmarkStart w:id="75" w:name="_Toc516841874"/>
                      <w:bookmarkStart w:id="76" w:name="_Toc514329181"/>
                      <w:bookmarkStart w:id="77" w:name="_Toc518548545"/>
                      <w:bookmarkStart w:id="78" w:name="_Toc527728174"/>
                      <w:bookmarkStart w:id="79" w:name="_Toc516819989"/>
                      <w:bookmarkStart w:id="80" w:name="_Toc512001762"/>
                      <w:bookmarkStart w:id="81" w:name="_Toc505347182"/>
                      <w:bookmarkStart w:id="82" w:name="_Toc507769000"/>
                      <w:bookmarkStart w:id="83" w:name="_Toc525309223"/>
                      <w:bookmarkStart w:id="84" w:name="_Toc504651767"/>
                      <w:bookmarkStart w:id="85" w:name="_Toc505261402"/>
                      <w:bookmarkStart w:id="86" w:name="_Toc511898980"/>
                      <w:bookmarkStart w:id="87" w:name="_Toc512520694"/>
                      <w:bookmarkStart w:id="88" w:name="_Toc524704217"/>
                      <w:bookmarkStart w:id="89" w:name="_Toc515633934"/>
                      <w:bookmarkStart w:id="90" w:name="_Toc518051249"/>
                      <w:bookmarkStart w:id="91" w:name="_Toc521051959"/>
                      <w:bookmarkStart w:id="92" w:name="_Toc531271720"/>
                      <w:bookmarkStart w:id="93" w:name="_Toc513123883"/>
                      <w:bookmarkStart w:id="94" w:name="_Toc513728611"/>
                      <w:bookmarkStart w:id="95" w:name="_Toc513118842"/>
                      <w:bookmarkStart w:id="96" w:name="_Toc528936986"/>
                      <w:bookmarkStart w:id="97" w:name="_Toc529541800"/>
                      <w:bookmarkStart w:id="98" w:name="_Toc520381693"/>
                      <w:bookmarkStart w:id="99" w:name="_Toc528913994"/>
                      <w:bookmarkStart w:id="100" w:name="_Toc507665368"/>
                      <w:bookmarkStart w:id="101" w:name="_Toc517965461"/>
                      <w:bookmarkStart w:id="102" w:name="_Toc512606000"/>
                      <w:bookmarkStart w:id="103" w:name="_Toc532566849"/>
                      <w:bookmarkStart w:id="104" w:name="_Toc510190825"/>
                      <w:bookmarkStart w:id="105" w:name="_Toc521075423"/>
                      <w:bookmarkStart w:id="106" w:name="_Toc511290048"/>
                      <w:bookmarkStart w:id="107" w:name="_Toc533083465"/>
                      <w:bookmarkStart w:id="108" w:name="_Toc513728505"/>
                      <w:bookmarkStart w:id="109" w:name="_Toc515612471"/>
                      <w:bookmarkStart w:id="110" w:name="_Toc519842315"/>
                      <w:bookmarkStart w:id="111" w:name="_Toc505947794"/>
                      <w:bookmarkStart w:id="112" w:name="_Toc533777202"/>
                      <w:bookmarkStart w:id="113" w:name="_Toc530057359"/>
                      <w:bookmarkStart w:id="114" w:name="_Toc534383436"/>
                      <w:bookmarkStart w:id="115" w:name="_Toc533674480"/>
                      <w:bookmarkStart w:id="116" w:name="_Toc504744209"/>
                      <w:bookmarkStart w:id="117" w:name="_Toc522890290"/>
                      <w:bookmarkStart w:id="118" w:name="_Toc514921969"/>
                      <w:bookmarkStart w:id="119" w:name="_Toc528332594"/>
                      <w:bookmarkStart w:id="120" w:name="_Toc525913129"/>
                      <w:bookmarkStart w:id="121" w:name="_Toc509582478"/>
                      <w:bookmarkStart w:id="122" w:name="_Toc521679472"/>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1.4.30</w:t>
                      </w:r>
                    </w:p>
                  </w:txbxContent>
                </v:textbox>
              </v:shape>
            </w:pict>
          </mc:Fallback>
        </mc:AlternateContent>
      </w:r>
      <w:r>
        <w:rPr>
          <w:lang w:eastAsia="zh-CN"/>
        </w:rPr>
        <mc:AlternateContent>
          <mc:Choice Requires="wps">
            <w:drawing>
              <wp:anchor distT="0" distB="0" distL="114300" distR="114300" simplePos="0" relativeHeight="251661312"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1312;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912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_Toc1523 </w:instrText>
      </w:r>
      <w:r>
        <w:rPr>
          <w:kern w:val="0"/>
          <w:szCs w:val="30"/>
        </w:rPr>
        <w:fldChar w:fldCharType="separate"/>
      </w:r>
      <w:r>
        <w:rPr>
          <w:rFonts w:hint="eastAsia" w:cs="黑体"/>
        </w:rPr>
        <w:t>一、小金属一周评述</w:t>
      </w:r>
      <w:r>
        <w:tab/>
      </w:r>
      <w:r>
        <w:fldChar w:fldCharType="begin"/>
      </w:r>
      <w:r>
        <w:instrText xml:space="preserve"> PAGEREF _Toc1523 \h </w:instrText>
      </w:r>
      <w:r>
        <w:fldChar w:fldCharType="separate"/>
      </w:r>
      <w:r>
        <w:t>3</w:t>
      </w:r>
      <w:r>
        <w:fldChar w:fldCharType="end"/>
      </w:r>
      <w:r>
        <w:rPr>
          <w:kern w:val="0"/>
          <w:szCs w:val="30"/>
        </w:rPr>
        <w:fldChar w:fldCharType="end"/>
      </w:r>
    </w:p>
    <w:p>
      <w:pPr>
        <w:pStyle w:val="9"/>
        <w:tabs>
          <w:tab w:val="right" w:leader="dot" w:pos="9124"/>
          <w:tab w:val="clear" w:pos="8494"/>
        </w:tabs>
      </w:pPr>
      <w:r>
        <w:fldChar w:fldCharType="begin"/>
      </w:r>
      <w:r>
        <w:instrText xml:space="preserve"> HYPERLINK \l _Toc10021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电解锰价</w:t>
      </w:r>
      <w:r>
        <w:rPr>
          <w:rFonts w:hint="eastAsia"/>
          <w:kern w:val="0"/>
          <w:lang w:eastAsia="zh-CN"/>
        </w:rPr>
        <w:t>小幅下调</w:t>
      </w:r>
      <w:r>
        <w:rPr>
          <w:rFonts w:hint="eastAsia"/>
          <w:kern w:val="0"/>
          <w:lang w:val="en-US" w:eastAsia="zh-CN"/>
        </w:rPr>
        <w:t xml:space="preserve"> </w:t>
      </w:r>
      <w:r>
        <w:rPr>
          <w:rFonts w:hint="eastAsia"/>
          <w:kern w:val="0"/>
          <w:lang w:eastAsia="zh-CN"/>
        </w:rPr>
        <w:t>二硒价格稳定</w:t>
      </w:r>
      <w:r>
        <w:tab/>
      </w:r>
      <w:r>
        <w:fldChar w:fldCharType="begin"/>
      </w:r>
      <w:r>
        <w:instrText xml:space="preserve"> PAGEREF _Toc10021 \h </w:instrText>
      </w:r>
      <w:r>
        <w:fldChar w:fldCharType="separate"/>
      </w:r>
      <w:r>
        <w:t>3</w:t>
      </w:r>
      <w:r>
        <w:fldChar w:fldCharType="end"/>
      </w:r>
      <w:r>
        <w:fldChar w:fldCharType="end"/>
      </w:r>
    </w:p>
    <w:p>
      <w:pPr>
        <w:pStyle w:val="9"/>
        <w:tabs>
          <w:tab w:val="right" w:leader="dot" w:pos="9124"/>
          <w:tab w:val="clear" w:pos="8494"/>
        </w:tabs>
      </w:pPr>
      <w:r>
        <w:fldChar w:fldCharType="begin"/>
      </w:r>
      <w:r>
        <w:instrText xml:space="preserve"> HYPERLINK \l _Toc30954 </w:instrText>
      </w:r>
      <w:r>
        <w:fldChar w:fldCharType="separate"/>
      </w:r>
      <w:r>
        <w:rPr>
          <w:rFonts w:hint="eastAsia"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default" w:ascii="Calibri" w:hAnsi="Calibri" w:eastAsia="宋体" w:cs="Calibri"/>
          <w:bCs/>
          <w:kern w:val="0"/>
          <w:szCs w:val="32"/>
          <w:lang w:val="en-US" w:eastAsia="zh-CN" w:bidi="ar-SA"/>
        </w:rPr>
        <w:t>铋锭</w:t>
      </w:r>
      <w:r>
        <w:rPr>
          <w:rFonts w:hint="eastAsia" w:cs="Calibri"/>
          <w:bCs/>
          <w:kern w:val="0"/>
          <w:szCs w:val="32"/>
          <w:lang w:val="en-US" w:eastAsia="zh-CN" w:bidi="ar-SA"/>
        </w:rPr>
        <w:t>市场价格持续下跌</w:t>
      </w:r>
      <w:r>
        <w:tab/>
      </w:r>
      <w:r>
        <w:fldChar w:fldCharType="begin"/>
      </w:r>
      <w:r>
        <w:instrText xml:space="preserve"> PAGEREF _Toc30954 \h </w:instrText>
      </w:r>
      <w:r>
        <w:fldChar w:fldCharType="separate"/>
      </w:r>
      <w:r>
        <w:t>4</w:t>
      </w:r>
      <w:r>
        <w:fldChar w:fldCharType="end"/>
      </w:r>
      <w:r>
        <w:fldChar w:fldCharType="end"/>
      </w:r>
    </w:p>
    <w:p>
      <w:pPr>
        <w:pStyle w:val="9"/>
        <w:tabs>
          <w:tab w:val="right" w:leader="dot" w:pos="9124"/>
          <w:tab w:val="clear" w:pos="8494"/>
        </w:tabs>
      </w:pPr>
      <w:r>
        <w:fldChar w:fldCharType="begin"/>
      </w:r>
      <w:r>
        <w:instrText xml:space="preserve"> HYPERLINK \l _Toc9338 </w:instrText>
      </w:r>
      <w:r>
        <w:fldChar w:fldCharType="separate"/>
      </w:r>
      <w:r>
        <w:rPr>
          <w:rFonts w:hint="eastAsia"/>
          <w:kern w:val="0"/>
        </w:rPr>
        <w:t>3</w:t>
      </w:r>
      <w:r>
        <w:rPr>
          <w:rFonts w:hint="eastAsia"/>
          <w:kern w:val="0"/>
          <w:lang w:eastAsia="zh-CN"/>
        </w:rPr>
        <w:t>、</w:t>
      </w:r>
      <w:r>
        <w:rPr>
          <w:rFonts w:hint="eastAsia"/>
          <w:kern w:val="0"/>
        </w:rPr>
        <w:t>铟评论：</w:t>
      </w:r>
      <w:r>
        <w:rPr>
          <w:rFonts w:hint="eastAsia"/>
          <w:kern w:val="0"/>
          <w:lang w:eastAsia="zh-CN"/>
        </w:rPr>
        <w:t>铟锭市场成交不够活跃</w:t>
      </w:r>
      <w:r>
        <w:tab/>
      </w:r>
      <w:r>
        <w:fldChar w:fldCharType="begin"/>
      </w:r>
      <w:r>
        <w:instrText xml:space="preserve"> PAGEREF _Toc9338 \h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_Toc15458 </w:instrText>
      </w:r>
      <w:r>
        <w:fldChar w:fldCharType="separate"/>
      </w:r>
      <w:r>
        <w:rPr>
          <w:kern w:val="0"/>
        </w:rPr>
        <w:t>4</w:t>
      </w:r>
      <w:r>
        <w:rPr>
          <w:rFonts w:hint="eastAsia" w:cs="宋体"/>
          <w:kern w:val="0"/>
        </w:rPr>
        <w:t>、碲评论：</w:t>
      </w:r>
      <w:r>
        <w:rPr>
          <w:rFonts w:hint="default" w:cs="宋体"/>
          <w:kern w:val="0"/>
          <w:lang w:val="en-US" w:eastAsia="zh-CN"/>
        </w:rPr>
        <w:t>国内碲锭市场价格小幅度上涨</w:t>
      </w:r>
      <w:r>
        <w:tab/>
      </w:r>
      <w:r>
        <w:fldChar w:fldCharType="begin"/>
      </w:r>
      <w:r>
        <w:instrText xml:space="preserve"> PAGEREF _Toc15458 \h </w:instrText>
      </w:r>
      <w:r>
        <w:fldChar w:fldCharType="separate"/>
      </w:r>
      <w:r>
        <w:t>5</w:t>
      </w:r>
      <w:r>
        <w:fldChar w:fldCharType="end"/>
      </w:r>
      <w:r>
        <w:fldChar w:fldCharType="end"/>
      </w:r>
    </w:p>
    <w:p>
      <w:pPr>
        <w:pStyle w:val="15"/>
        <w:tabs>
          <w:tab w:val="right" w:leader="dot" w:pos="9124"/>
          <w:tab w:val="clear" w:pos="9170"/>
        </w:tabs>
      </w:pPr>
      <w:r>
        <w:fldChar w:fldCharType="begin"/>
      </w:r>
      <w:r>
        <w:instrText xml:space="preserve"> HYPERLINK \l _Toc27987 </w:instrText>
      </w:r>
      <w:r>
        <w:fldChar w:fldCharType="separate"/>
      </w:r>
      <w:r>
        <w:rPr>
          <w:rFonts w:hint="eastAsia" w:cs="黑体"/>
        </w:rPr>
        <w:t>二、价格行情</w:t>
      </w:r>
      <w:r>
        <w:tab/>
      </w:r>
      <w:r>
        <w:fldChar w:fldCharType="begin"/>
      </w:r>
      <w:r>
        <w:instrText xml:space="preserve"> PAGEREF _Toc27987 \h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_Toc22323 </w:instrText>
      </w:r>
      <w:r>
        <w:fldChar w:fldCharType="separate"/>
      </w:r>
      <w:r>
        <w:rPr>
          <w:kern w:val="0"/>
        </w:rPr>
        <w:t>1</w:t>
      </w:r>
      <w:r>
        <w:rPr>
          <w:rFonts w:hint="eastAsia"/>
          <w:kern w:val="0"/>
        </w:rPr>
        <w:t>、国际价格</w:t>
      </w:r>
      <w:r>
        <w:tab/>
      </w:r>
      <w:r>
        <w:fldChar w:fldCharType="begin"/>
      </w:r>
      <w:r>
        <w:instrText xml:space="preserve"> PAGEREF _Toc22323 \h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_Toc12140 </w:instrText>
      </w:r>
      <w:r>
        <w:fldChar w:fldCharType="separate"/>
      </w:r>
      <w:r>
        <w:rPr>
          <w:kern w:val="0"/>
        </w:rPr>
        <w:t>2</w:t>
      </w:r>
      <w:r>
        <w:rPr>
          <w:rFonts w:hint="eastAsia" w:cs="宋体"/>
          <w:kern w:val="0"/>
        </w:rPr>
        <w:t>、欧洲鹿特丹小金属价格</w:t>
      </w:r>
      <w:r>
        <w:tab/>
      </w:r>
      <w:r>
        <w:fldChar w:fldCharType="begin"/>
      </w:r>
      <w:r>
        <w:instrText xml:space="preserve"> PAGEREF _Toc12140 \h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_Toc358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_Toc358 \h </w:instrText>
      </w:r>
      <w:r>
        <w:fldChar w:fldCharType="separate"/>
      </w:r>
      <w:r>
        <w:t>6</w:t>
      </w:r>
      <w:r>
        <w:fldChar w:fldCharType="end"/>
      </w:r>
      <w:r>
        <w:fldChar w:fldCharType="end"/>
      </w:r>
    </w:p>
    <w:p>
      <w:pPr>
        <w:pStyle w:val="15"/>
        <w:tabs>
          <w:tab w:val="right" w:leader="dot" w:pos="9124"/>
          <w:tab w:val="clear" w:pos="9170"/>
        </w:tabs>
      </w:pPr>
      <w:r>
        <w:fldChar w:fldCharType="begin"/>
      </w:r>
      <w:r>
        <w:instrText xml:space="preserve"> HYPERLINK \l _Toc26364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_Toc26364 \h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_Toc8542 </w:instrText>
      </w:r>
      <w:r>
        <w:fldChar w:fldCharType="separate"/>
      </w:r>
      <w:r>
        <w:rPr>
          <w:rFonts w:hint="eastAsia" w:ascii="宋体" w:hAnsi="宋体" w:cs="宋体"/>
          <w:bCs/>
          <w:kern w:val="0"/>
          <w:szCs w:val="30"/>
        </w:rPr>
        <w:t>标普：一季度矿企融资创11年新高</w:t>
      </w:r>
      <w:r>
        <w:tab/>
      </w:r>
      <w:r>
        <w:fldChar w:fldCharType="begin"/>
      </w:r>
      <w:r>
        <w:instrText xml:space="preserve"> PAGEREF _Toc8542 \h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_Toc30648 </w:instrText>
      </w:r>
      <w:r>
        <w:fldChar w:fldCharType="separate"/>
      </w:r>
      <w:r>
        <w:rPr>
          <w:rFonts w:hint="eastAsia" w:ascii="宋体" w:hAnsi="宋体" w:cs="宋体"/>
          <w:bCs/>
          <w:kern w:val="0"/>
          <w:szCs w:val="30"/>
        </w:rPr>
        <w:t>郝鹏到东南铜业调研时要求 当好促进国内国际双循环的主力军</w:t>
      </w:r>
      <w:r>
        <w:tab/>
      </w:r>
      <w:r>
        <w:fldChar w:fldCharType="begin"/>
      </w:r>
      <w:r>
        <w:instrText xml:space="preserve"> PAGEREF _Toc30648 \h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_Toc20312 </w:instrText>
      </w:r>
      <w:r>
        <w:fldChar w:fldCharType="separate"/>
      </w:r>
      <w:r>
        <w:rPr>
          <w:rFonts w:hint="default" w:ascii="宋体" w:hAnsi="宋体" w:cs="宋体"/>
          <w:bCs/>
          <w:kern w:val="0"/>
          <w:szCs w:val="30"/>
          <w:lang w:val="en-US" w:eastAsia="zh-CN"/>
        </w:rPr>
        <w:t>金川集团、西北有色院、宁德晟硕三方签约深化合作</w:t>
      </w:r>
      <w:r>
        <w:tab/>
      </w:r>
      <w:r>
        <w:fldChar w:fldCharType="begin"/>
      </w:r>
      <w:r>
        <w:instrText xml:space="preserve"> PAGEREF _Toc20312 \h </w:instrText>
      </w:r>
      <w:r>
        <w:fldChar w:fldCharType="separate"/>
      </w:r>
      <w:r>
        <w:t>8</w:t>
      </w:r>
      <w:r>
        <w:fldChar w:fldCharType="end"/>
      </w:r>
      <w:r>
        <w:fldChar w:fldCharType="end"/>
      </w:r>
    </w:p>
    <w:p>
      <w:pPr>
        <w:pStyle w:val="17"/>
        <w:tabs>
          <w:tab w:val="right" w:leader="dot" w:pos="9124"/>
          <w:tab w:val="clear" w:pos="9170"/>
        </w:tabs>
      </w:pPr>
      <w:r>
        <w:fldChar w:fldCharType="begin"/>
      </w:r>
      <w:r>
        <w:instrText xml:space="preserve"> HYPERLINK \l _Toc14050 </w:instrText>
      </w:r>
      <w:r>
        <w:fldChar w:fldCharType="separate"/>
      </w:r>
      <w:r>
        <w:rPr>
          <w:rFonts w:hint="eastAsia" w:ascii="宋体" w:hAnsi="宋体" w:cs="宋体"/>
          <w:bCs/>
          <w:kern w:val="0"/>
          <w:szCs w:val="30"/>
          <w:lang w:eastAsia="zh-CN"/>
        </w:rPr>
        <w:t>第99期“记者大讲堂”活动在京举办</w:t>
      </w:r>
      <w:r>
        <w:tab/>
      </w:r>
      <w:r>
        <w:fldChar w:fldCharType="begin"/>
      </w:r>
      <w:r>
        <w:instrText xml:space="preserve"> PAGEREF _Toc14050 \h </w:instrText>
      </w:r>
      <w:r>
        <w:fldChar w:fldCharType="separate"/>
      </w:r>
      <w:r>
        <w:t>10</w:t>
      </w:r>
      <w:r>
        <w:fldChar w:fldCharType="end"/>
      </w:r>
      <w:r>
        <w:fldChar w:fldCharType="end"/>
      </w:r>
    </w:p>
    <w:p>
      <w:pPr>
        <w:pStyle w:val="17"/>
        <w:tabs>
          <w:tab w:val="right" w:leader="dot" w:pos="9124"/>
          <w:tab w:val="clear" w:pos="9170"/>
        </w:tabs>
      </w:pPr>
      <w:r>
        <w:fldChar w:fldCharType="begin"/>
      </w:r>
      <w:r>
        <w:instrText xml:space="preserve"> HYPERLINK \l _Toc31160 </w:instrText>
      </w:r>
      <w:r>
        <w:fldChar w:fldCharType="separate"/>
      </w:r>
      <w:r>
        <w:rPr>
          <w:rFonts w:hint="eastAsia" w:ascii="宋体" w:hAnsi="宋体" w:cs="宋体"/>
          <w:bCs/>
          <w:kern w:val="0"/>
          <w:szCs w:val="30"/>
          <w:lang w:eastAsia="zh-CN"/>
        </w:rPr>
        <w:t>万宝矿产与中国恩菲开展深入交流</w:t>
      </w:r>
      <w:r>
        <w:tab/>
      </w:r>
      <w:r>
        <w:fldChar w:fldCharType="begin"/>
      </w:r>
      <w:r>
        <w:instrText xml:space="preserve"> PAGEREF _Toc31160 \h </w:instrText>
      </w:r>
      <w:r>
        <w:fldChar w:fldCharType="separate"/>
      </w:r>
      <w:r>
        <w:t>11</w:t>
      </w:r>
      <w:r>
        <w:fldChar w:fldCharType="end"/>
      </w:r>
      <w:r>
        <w:fldChar w:fldCharType="end"/>
      </w:r>
    </w:p>
    <w:p>
      <w:pPr>
        <w:pStyle w:val="17"/>
        <w:tabs>
          <w:tab w:val="right" w:leader="dot" w:pos="9124"/>
          <w:tab w:val="clear" w:pos="9170"/>
        </w:tabs>
      </w:pPr>
      <w:r>
        <w:fldChar w:fldCharType="begin"/>
      </w:r>
      <w:r>
        <w:instrText xml:space="preserve"> HYPERLINK \l _Toc14027 </w:instrText>
      </w:r>
      <w:r>
        <w:fldChar w:fldCharType="separate"/>
      </w:r>
      <w:r>
        <w:rPr>
          <w:rFonts w:hint="eastAsia" w:ascii="宋体" w:hAnsi="宋体" w:cs="宋体"/>
          <w:bCs/>
          <w:kern w:val="0"/>
          <w:szCs w:val="30"/>
        </w:rPr>
        <w:t>中金岭南凡口铅锌矿扎实推进党史学习教育以优异成绩迎接建党100周年</w:t>
      </w:r>
      <w:r>
        <w:tab/>
      </w:r>
      <w:r>
        <w:fldChar w:fldCharType="begin"/>
      </w:r>
      <w:r>
        <w:instrText xml:space="preserve"> PAGEREF _Toc14027 \h </w:instrText>
      </w:r>
      <w:r>
        <w:fldChar w:fldCharType="separate"/>
      </w:r>
      <w:r>
        <w:t>12</w:t>
      </w:r>
      <w:r>
        <w:fldChar w:fldCharType="end"/>
      </w:r>
      <w:r>
        <w:fldChar w:fldCharType="end"/>
      </w:r>
    </w:p>
    <w:p>
      <w:pPr>
        <w:pStyle w:val="17"/>
        <w:tabs>
          <w:tab w:val="right" w:leader="dot" w:pos="9124"/>
          <w:tab w:val="clear" w:pos="9170"/>
        </w:tabs>
      </w:pPr>
      <w:r>
        <w:fldChar w:fldCharType="begin"/>
      </w:r>
      <w:r>
        <w:instrText xml:space="preserve"> HYPERLINK \l _Toc22787 </w:instrText>
      </w:r>
      <w:r>
        <w:fldChar w:fldCharType="separate"/>
      </w:r>
      <w:r>
        <w:rPr>
          <w:rFonts w:hint="eastAsia" w:ascii="宋体" w:hAnsi="宋体" w:cs="宋体"/>
          <w:bCs/>
          <w:kern w:val="0"/>
          <w:szCs w:val="30"/>
        </w:rPr>
        <w:t>炎热的夏天降低冷水机停机风险</w:t>
      </w:r>
      <w:r>
        <w:tab/>
      </w:r>
      <w:r>
        <w:fldChar w:fldCharType="begin"/>
      </w:r>
      <w:r>
        <w:instrText xml:space="preserve"> PAGEREF _Toc22787 \h </w:instrText>
      </w:r>
      <w:r>
        <w:fldChar w:fldCharType="separate"/>
      </w:r>
      <w:r>
        <w:t>15</w:t>
      </w:r>
      <w:r>
        <w:fldChar w:fldCharType="end"/>
      </w:r>
      <w:r>
        <w:fldChar w:fldCharType="end"/>
      </w:r>
    </w:p>
    <w:p>
      <w:pPr>
        <w:pStyle w:val="17"/>
        <w:tabs>
          <w:tab w:val="right" w:leader="dot" w:pos="9124"/>
          <w:tab w:val="clear" w:pos="9170"/>
        </w:tabs>
      </w:pPr>
      <w:r>
        <w:fldChar w:fldCharType="begin"/>
      </w:r>
      <w:r>
        <w:instrText xml:space="preserve"> HYPERLINK \l _Toc26485 </w:instrText>
      </w:r>
      <w:r>
        <w:fldChar w:fldCharType="separate"/>
      </w:r>
      <w:r>
        <w:rPr>
          <w:rFonts w:hint="eastAsia" w:ascii="宋体" w:hAnsi="宋体" w:cs="宋体"/>
          <w:bCs/>
          <w:kern w:val="0"/>
          <w:szCs w:val="30"/>
        </w:rPr>
        <w:t>硅料价格一年翻一番！光伏上游产能严重不足，下游市场需求火热！“冷热不均”如何破？</w:t>
      </w:r>
      <w:r>
        <w:tab/>
      </w:r>
      <w:r>
        <w:fldChar w:fldCharType="begin"/>
      </w:r>
      <w:r>
        <w:instrText xml:space="preserve"> PAGEREF _Toc26485 \h </w:instrText>
      </w:r>
      <w:r>
        <w:fldChar w:fldCharType="separate"/>
      </w:r>
      <w:r>
        <w:t>19</w:t>
      </w:r>
      <w:r>
        <w:fldChar w:fldCharType="end"/>
      </w:r>
      <w:r>
        <w:fldChar w:fldCharType="end"/>
      </w:r>
    </w:p>
    <w:p>
      <w:pPr>
        <w:pStyle w:val="17"/>
        <w:tabs>
          <w:tab w:val="right" w:leader="dot" w:pos="9124"/>
          <w:tab w:val="clear" w:pos="9170"/>
        </w:tabs>
      </w:pPr>
      <w:r>
        <w:fldChar w:fldCharType="begin"/>
      </w:r>
      <w:r>
        <w:instrText xml:space="preserve"> HYPERLINK \l _Toc6269 </w:instrText>
      </w:r>
      <w:r>
        <w:fldChar w:fldCharType="separate"/>
      </w:r>
      <w:r>
        <w:rPr>
          <w:rFonts w:hint="eastAsia" w:ascii="宋体" w:hAnsi="宋体" w:cs="宋体"/>
          <w:bCs/>
          <w:kern w:val="0"/>
          <w:szCs w:val="30"/>
        </w:rPr>
        <w:t>德国计划在2022年追加4GW光伏招标</w:t>
      </w:r>
      <w:r>
        <w:tab/>
      </w:r>
      <w:r>
        <w:fldChar w:fldCharType="begin"/>
      </w:r>
      <w:r>
        <w:instrText xml:space="preserve"> PAGEREF _Toc6269 \h </w:instrText>
      </w:r>
      <w:r>
        <w:fldChar w:fldCharType="separate"/>
      </w:r>
      <w:r>
        <w:t>20</w:t>
      </w:r>
      <w:r>
        <w:fldChar w:fldCharType="end"/>
      </w:r>
      <w:r>
        <w:fldChar w:fldCharType="end"/>
      </w:r>
    </w:p>
    <w:p>
      <w:pPr>
        <w:pStyle w:val="17"/>
        <w:tabs>
          <w:tab w:val="right" w:leader="dot" w:pos="9124"/>
          <w:tab w:val="clear" w:pos="9170"/>
        </w:tabs>
      </w:pPr>
      <w:r>
        <w:fldChar w:fldCharType="begin"/>
      </w:r>
      <w:r>
        <w:instrText xml:space="preserve"> HYPERLINK \l _Toc32058 </w:instrText>
      </w:r>
      <w:r>
        <w:fldChar w:fldCharType="separate"/>
      </w:r>
      <w:r>
        <w:rPr>
          <w:rFonts w:hint="eastAsia" w:ascii="宋体" w:hAnsi="宋体" w:cs="宋体"/>
          <w:bCs/>
          <w:kern w:val="0"/>
          <w:szCs w:val="30"/>
        </w:rPr>
        <w:t>2021中国西部热博会圆满落幕！</w:t>
      </w:r>
      <w:r>
        <w:tab/>
      </w:r>
      <w:r>
        <w:fldChar w:fldCharType="begin"/>
      </w:r>
      <w:r>
        <w:instrText xml:space="preserve"> PAGEREF _Toc32058 \h </w:instrText>
      </w:r>
      <w:r>
        <w:fldChar w:fldCharType="separate"/>
      </w:r>
      <w:r>
        <w:t>21</w:t>
      </w:r>
      <w:r>
        <w:fldChar w:fldCharType="end"/>
      </w:r>
      <w:r>
        <w:fldChar w:fldCharType="end"/>
      </w:r>
    </w:p>
    <w:p>
      <w:r>
        <w:fldChar w:fldCharType="end"/>
      </w:r>
      <w:bookmarkEnd w:id="0"/>
    </w:p>
    <w:p/>
    <w:p>
      <w:pPr>
        <w:pStyle w:val="4"/>
        <w:tabs>
          <w:tab w:val="center" w:pos="4252"/>
        </w:tabs>
        <w:spacing w:line="400" w:lineRule="exact"/>
        <w:rPr>
          <w:rFonts w:hint="eastAsia" w:cs="黑体"/>
          <w:lang w:eastAsia="zh-CN"/>
        </w:rPr>
      </w:pPr>
      <w:bookmarkStart w:id="2" w:name="_Toc1523"/>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10021"/>
      <w:r>
        <w:rPr>
          <w:rFonts w:hint="eastAsia"/>
          <w:kern w:val="0"/>
        </w:rPr>
        <w:t>硒评论</w:t>
      </w:r>
      <w:r>
        <w:rPr>
          <w:rFonts w:hint="eastAsia"/>
          <w:kern w:val="0"/>
          <w:lang w:eastAsia="zh-CN"/>
        </w:rPr>
        <w:t>：</w:t>
      </w:r>
      <w:r>
        <w:rPr>
          <w:rFonts w:hint="eastAsia"/>
          <w:kern w:val="0"/>
        </w:rPr>
        <w:t>电解锰价</w:t>
      </w:r>
      <w:r>
        <w:rPr>
          <w:rFonts w:hint="eastAsia"/>
          <w:kern w:val="0"/>
          <w:lang w:eastAsia="zh-CN"/>
        </w:rPr>
        <w:t>小幅下调</w:t>
      </w:r>
      <w:r>
        <w:rPr>
          <w:rFonts w:hint="eastAsia"/>
          <w:kern w:val="0"/>
          <w:lang w:val="en-US" w:eastAsia="zh-CN"/>
        </w:rPr>
        <w:t xml:space="preserve"> </w:t>
      </w:r>
      <w:r>
        <w:rPr>
          <w:rFonts w:hint="eastAsia"/>
          <w:kern w:val="0"/>
          <w:lang w:eastAsia="zh-CN"/>
        </w:rPr>
        <w:t>二硒价格稳定</w:t>
      </w:r>
      <w:bookmarkEnd w:id="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中商网讯：截至到目前电解锰的报价在1</w:t>
      </w:r>
      <w:r>
        <w:rPr>
          <w:rFonts w:hint="eastAsia" w:asciiTheme="minorEastAsia" w:hAnsiTheme="minorEastAsia" w:eastAsiaTheme="minorEastAsia" w:cstheme="minorEastAsia"/>
          <w:kern w:val="0"/>
          <w:sz w:val="28"/>
          <w:szCs w:val="28"/>
          <w:lang w:val="en-US" w:eastAsia="zh-CN"/>
        </w:rPr>
        <w:t>60</w:t>
      </w:r>
      <w:r>
        <w:rPr>
          <w:rFonts w:hint="default" w:asciiTheme="minorEastAsia" w:hAnsiTheme="minorEastAsia" w:eastAsiaTheme="minorEastAsia" w:cstheme="minorEastAsia"/>
          <w:kern w:val="0"/>
          <w:sz w:val="28"/>
          <w:szCs w:val="28"/>
          <w:lang w:val="en-US" w:eastAsia="zh-CN"/>
        </w:rPr>
        <w:t>00-1</w:t>
      </w:r>
      <w:r>
        <w:rPr>
          <w:rFonts w:hint="eastAsia" w:asciiTheme="minorEastAsia" w:hAnsiTheme="minorEastAsia" w:eastAsiaTheme="minorEastAsia" w:cstheme="minorEastAsia"/>
          <w:kern w:val="0"/>
          <w:sz w:val="28"/>
          <w:szCs w:val="28"/>
          <w:lang w:val="en-US" w:eastAsia="zh-CN"/>
        </w:rPr>
        <w:t>62</w:t>
      </w:r>
      <w:r>
        <w:rPr>
          <w:rFonts w:hint="default" w:asciiTheme="minorEastAsia" w:hAnsiTheme="minorEastAsia" w:eastAsiaTheme="minorEastAsia" w:cstheme="minorEastAsia"/>
          <w:kern w:val="0"/>
          <w:sz w:val="28"/>
          <w:szCs w:val="28"/>
          <w:lang w:val="en-US" w:eastAsia="zh-CN"/>
        </w:rPr>
        <w:t>00元/吨，</w:t>
      </w:r>
      <w:r>
        <w:rPr>
          <w:rFonts w:hint="eastAsia" w:asciiTheme="minorEastAsia" w:hAnsiTheme="minorEastAsia" w:eastAsiaTheme="minorEastAsia" w:cstheme="minorEastAsia"/>
          <w:kern w:val="0"/>
          <w:sz w:val="28"/>
          <w:szCs w:val="28"/>
          <w:lang w:val="en-US" w:eastAsia="zh-CN"/>
        </w:rPr>
        <w:t>均价</w:t>
      </w:r>
      <w:r>
        <w:rPr>
          <w:rFonts w:hint="default" w:asciiTheme="minorEastAsia" w:hAnsiTheme="minorEastAsia" w:eastAsiaTheme="minorEastAsia" w:cstheme="minorEastAsia"/>
          <w:kern w:val="0"/>
          <w:sz w:val="28"/>
          <w:szCs w:val="28"/>
          <w:lang w:val="en-US" w:eastAsia="zh-CN"/>
        </w:rPr>
        <w:t>较上周五</w:t>
      </w:r>
      <w:r>
        <w:rPr>
          <w:rFonts w:hint="eastAsia" w:asciiTheme="minorEastAsia" w:hAnsiTheme="minorEastAsia" w:eastAsiaTheme="minorEastAsia" w:cstheme="minorEastAsia"/>
          <w:kern w:val="0"/>
          <w:sz w:val="28"/>
          <w:szCs w:val="28"/>
          <w:lang w:val="en-US" w:eastAsia="zh-CN"/>
        </w:rPr>
        <w:t>下滑200</w:t>
      </w:r>
      <w:r>
        <w:rPr>
          <w:rFonts w:hint="default" w:asciiTheme="minorEastAsia" w:hAnsiTheme="minorEastAsia" w:eastAsiaTheme="minorEastAsia" w:cstheme="minorEastAsia"/>
          <w:kern w:val="0"/>
          <w:sz w:val="28"/>
          <w:szCs w:val="28"/>
          <w:lang w:val="en-US" w:eastAsia="zh-CN"/>
        </w:rPr>
        <w:t>元/吨。本周国内电解锰市场</w:t>
      </w:r>
      <w:r>
        <w:rPr>
          <w:rFonts w:hint="eastAsia" w:asciiTheme="minorEastAsia" w:hAnsiTheme="minorEastAsia" w:eastAsiaTheme="minorEastAsia" w:cstheme="minorEastAsia"/>
          <w:kern w:val="0"/>
          <w:sz w:val="28"/>
          <w:szCs w:val="28"/>
          <w:lang w:val="en-US" w:eastAsia="zh-CN"/>
        </w:rPr>
        <w:t>价格持续的保持小幅度下调的状态</w:t>
      </w:r>
      <w:r>
        <w:rPr>
          <w:rFonts w:hint="default" w:asciiTheme="minorEastAsia" w:hAnsiTheme="minorEastAsia" w:eastAsiaTheme="minorEastAsia" w:cstheme="minorEastAsia"/>
          <w:kern w:val="0"/>
          <w:sz w:val="28"/>
          <w:szCs w:val="28"/>
          <w:lang w:val="en-US" w:eastAsia="zh-CN"/>
        </w:rPr>
        <w:t>。鉴于</w:t>
      </w:r>
      <w:r>
        <w:rPr>
          <w:rFonts w:hint="eastAsia" w:asciiTheme="minorEastAsia" w:hAnsiTheme="minorEastAsia" w:eastAsiaTheme="minorEastAsia" w:cstheme="minorEastAsia"/>
          <w:kern w:val="0"/>
          <w:sz w:val="28"/>
          <w:szCs w:val="28"/>
          <w:lang w:val="en-US" w:eastAsia="zh-CN"/>
        </w:rPr>
        <w:t>目前电解锰市场成交相对有限</w:t>
      </w:r>
      <w:r>
        <w:rPr>
          <w:rFonts w:hint="default" w:asciiTheme="minorEastAsia" w:hAnsiTheme="minorEastAsia" w:eastAsiaTheme="minorEastAsia" w:cstheme="minorEastAsia"/>
          <w:kern w:val="0"/>
          <w:sz w:val="28"/>
          <w:szCs w:val="28"/>
          <w:lang w:val="en-US" w:eastAsia="zh-CN"/>
        </w:rPr>
        <w:t>，预计未来一周国内电解锰市场价格将会继续的</w:t>
      </w:r>
      <w:r>
        <w:rPr>
          <w:rFonts w:hint="eastAsia" w:asciiTheme="minorEastAsia" w:hAnsiTheme="minorEastAsia" w:eastAsiaTheme="minorEastAsia" w:cstheme="minorEastAsia"/>
          <w:kern w:val="0"/>
          <w:sz w:val="28"/>
          <w:szCs w:val="28"/>
          <w:lang w:val="en-US" w:eastAsia="zh-CN"/>
        </w:rPr>
        <w:t>小幅下滑</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硒粉国际市场最新报价在</w:t>
      </w:r>
      <w:r>
        <w:rPr>
          <w:rFonts w:hint="eastAsia" w:asciiTheme="minorEastAsia" w:hAnsiTheme="minorEastAsia" w:eastAsiaTheme="minorEastAsia" w:cstheme="minorEastAsia"/>
          <w:kern w:val="0"/>
          <w:sz w:val="28"/>
          <w:szCs w:val="28"/>
          <w:lang w:val="en-US" w:eastAsia="zh-CN"/>
        </w:rPr>
        <w:t>7.6</w:t>
      </w:r>
      <w:r>
        <w:rPr>
          <w:rFonts w:hint="default" w:asciiTheme="minorEastAsia" w:hAnsiTheme="minorEastAsia" w:eastAsiaTheme="minorEastAsia" w:cstheme="minorEastAsia"/>
          <w:kern w:val="0"/>
          <w:sz w:val="28"/>
          <w:szCs w:val="28"/>
          <w:lang w:val="en-US" w:eastAsia="zh-CN"/>
        </w:rPr>
        <w:t>-8</w:t>
      </w:r>
      <w:r>
        <w:rPr>
          <w:rFonts w:hint="eastAsia" w:asciiTheme="minorEastAsia" w:hAnsiTheme="minorEastAsia" w:eastAsiaTheme="minorEastAsia" w:cstheme="minorEastAsia"/>
          <w:kern w:val="0"/>
          <w:sz w:val="28"/>
          <w:szCs w:val="28"/>
          <w:lang w:val="en-US" w:eastAsia="zh-CN"/>
        </w:rPr>
        <w:t>.55</w:t>
      </w:r>
      <w:r>
        <w:rPr>
          <w:rFonts w:hint="default" w:asciiTheme="minorEastAsia" w:hAnsiTheme="minorEastAsia" w:eastAsiaTheme="minorEastAsia" w:cstheme="minorEastAsia"/>
          <w:kern w:val="0"/>
          <w:sz w:val="28"/>
          <w:szCs w:val="28"/>
          <w:lang w:val="en-US" w:eastAsia="zh-CN"/>
        </w:rPr>
        <w:t>美元/磅，</w:t>
      </w:r>
      <w:r>
        <w:rPr>
          <w:rFonts w:hint="eastAsia" w:asciiTheme="minorEastAsia" w:hAnsiTheme="minorEastAsia" w:eastAsiaTheme="minorEastAsia" w:cstheme="minorEastAsia"/>
          <w:kern w:val="0"/>
          <w:sz w:val="28"/>
          <w:szCs w:val="28"/>
          <w:lang w:val="en-US" w:eastAsia="zh-CN"/>
        </w:rPr>
        <w:t>最低价较上周五上涨0.2</w:t>
      </w:r>
      <w:r>
        <w:rPr>
          <w:rFonts w:hint="default" w:asciiTheme="minorEastAsia" w:hAnsiTheme="minorEastAsia" w:eastAsiaTheme="minorEastAsia" w:cstheme="minorEastAsia"/>
          <w:kern w:val="0"/>
          <w:sz w:val="28"/>
          <w:szCs w:val="28"/>
          <w:lang w:val="en-US" w:eastAsia="zh-CN"/>
        </w:rPr>
        <w:t>美元/磅</w:t>
      </w:r>
      <w:r>
        <w:rPr>
          <w:rFonts w:hint="eastAsia" w:asciiTheme="minorEastAsia" w:hAnsiTheme="minorEastAsia" w:eastAsiaTheme="minorEastAsia" w:cstheme="minorEastAsia"/>
          <w:kern w:val="0"/>
          <w:sz w:val="28"/>
          <w:szCs w:val="28"/>
          <w:lang w:val="en-US" w:eastAsia="zh-CN"/>
        </w:rPr>
        <w:t>，最高价较上周上涨0.25</w:t>
      </w:r>
      <w:r>
        <w:rPr>
          <w:rFonts w:hint="default" w:asciiTheme="minorEastAsia" w:hAnsiTheme="minorEastAsia" w:eastAsiaTheme="minorEastAsia" w:cstheme="minorEastAsia"/>
          <w:kern w:val="0"/>
          <w:sz w:val="28"/>
          <w:szCs w:val="28"/>
          <w:lang w:val="en-US" w:eastAsia="zh-CN"/>
        </w:rPr>
        <w:t>美元/磅。欧洲鹿特丹市场硒粉报价为</w:t>
      </w:r>
      <w:r>
        <w:rPr>
          <w:rFonts w:hint="eastAsia" w:asciiTheme="minorEastAsia" w:hAnsiTheme="minorEastAsia" w:eastAsiaTheme="minorEastAsia" w:cstheme="minorEastAsia"/>
          <w:kern w:val="0"/>
          <w:sz w:val="28"/>
          <w:szCs w:val="28"/>
          <w:lang w:val="en-US" w:eastAsia="zh-CN"/>
        </w:rPr>
        <w:t>7.65</w:t>
      </w:r>
      <w:r>
        <w:rPr>
          <w:rFonts w:hint="default" w:asciiTheme="minorEastAsia" w:hAnsiTheme="minorEastAsia" w:eastAsiaTheme="minorEastAsia" w:cstheme="minorEastAsia"/>
          <w:kern w:val="0"/>
          <w:sz w:val="28"/>
          <w:szCs w:val="28"/>
          <w:lang w:val="en-US" w:eastAsia="zh-CN"/>
        </w:rPr>
        <w:t>美元/磅，均价较上周五</w:t>
      </w:r>
      <w:r>
        <w:rPr>
          <w:rFonts w:hint="eastAsia" w:asciiTheme="minorEastAsia" w:hAnsiTheme="minorEastAsia" w:eastAsiaTheme="minorEastAsia" w:cstheme="minorEastAsia"/>
          <w:kern w:val="0"/>
          <w:sz w:val="28"/>
          <w:szCs w:val="28"/>
          <w:lang w:val="en-US" w:eastAsia="zh-CN"/>
        </w:rPr>
        <w:t>保持不变</w:t>
      </w:r>
      <w:r>
        <w:rPr>
          <w:rFonts w:hint="default" w:asciiTheme="minorEastAsia" w:hAnsiTheme="minorEastAsia" w:eastAsiaTheme="minorEastAsia" w:cstheme="minorEastAsia"/>
          <w:kern w:val="0"/>
          <w:sz w:val="28"/>
          <w:szCs w:val="28"/>
          <w:lang w:val="en-US" w:eastAsia="zh-CN"/>
        </w:rPr>
        <w:t>。本周国内硒粉市场价格为1</w:t>
      </w:r>
      <w:r>
        <w:rPr>
          <w:rFonts w:hint="eastAsia" w:asciiTheme="minorEastAsia" w:hAnsiTheme="minorEastAsia" w:eastAsiaTheme="minorEastAsia" w:cstheme="minorEastAsia"/>
          <w:kern w:val="0"/>
          <w:sz w:val="28"/>
          <w:szCs w:val="28"/>
          <w:lang w:val="en-US" w:eastAsia="zh-CN"/>
        </w:rPr>
        <w:t>65</w:t>
      </w:r>
      <w:r>
        <w:rPr>
          <w:rFonts w:hint="default" w:asciiTheme="minorEastAsia" w:hAnsiTheme="minorEastAsia" w:eastAsiaTheme="minorEastAsia" w:cstheme="minorEastAsia"/>
          <w:kern w:val="0"/>
          <w:sz w:val="28"/>
          <w:szCs w:val="28"/>
          <w:lang w:val="en-US" w:eastAsia="zh-CN"/>
        </w:rPr>
        <w:t>-1</w:t>
      </w:r>
      <w:r>
        <w:rPr>
          <w:rFonts w:hint="eastAsia" w:asciiTheme="minorEastAsia" w:hAnsiTheme="minorEastAsia" w:eastAsiaTheme="minorEastAsia" w:cstheme="minorEastAsia"/>
          <w:kern w:val="0"/>
          <w:sz w:val="28"/>
          <w:szCs w:val="28"/>
          <w:lang w:val="en-US" w:eastAsia="zh-CN"/>
        </w:rPr>
        <w:t>80</w:t>
      </w:r>
      <w:r>
        <w:rPr>
          <w:rFonts w:hint="default" w:asciiTheme="minorEastAsia" w:hAnsiTheme="minorEastAsia" w:eastAsiaTheme="minorEastAsia" w:cstheme="minorEastAsia"/>
          <w:kern w:val="0"/>
          <w:sz w:val="28"/>
          <w:szCs w:val="28"/>
          <w:lang w:val="en-US" w:eastAsia="zh-CN"/>
        </w:rPr>
        <w:t>元/公斤，均价较上周五</w:t>
      </w:r>
      <w:r>
        <w:rPr>
          <w:rFonts w:hint="eastAsia" w:asciiTheme="minorEastAsia" w:hAnsiTheme="minorEastAsia" w:eastAsiaTheme="minorEastAsia" w:cstheme="minorEastAsia"/>
          <w:kern w:val="0"/>
          <w:sz w:val="28"/>
          <w:szCs w:val="28"/>
          <w:lang w:val="en-US" w:eastAsia="zh-CN"/>
        </w:rPr>
        <w:t>上涨5</w:t>
      </w:r>
      <w:r>
        <w:rPr>
          <w:rFonts w:hint="default" w:asciiTheme="minorEastAsia" w:hAnsiTheme="minorEastAsia" w:eastAsiaTheme="minorEastAsia" w:cstheme="minorEastAsia"/>
          <w:kern w:val="0"/>
          <w:sz w:val="28"/>
          <w:szCs w:val="28"/>
          <w:lang w:val="en-US" w:eastAsia="zh-CN"/>
        </w:rPr>
        <w:t>元/公斤。本周粗硒市场价格为</w:t>
      </w:r>
      <w:r>
        <w:rPr>
          <w:rFonts w:hint="eastAsia" w:asciiTheme="minorEastAsia" w:hAnsiTheme="minorEastAsia" w:eastAsiaTheme="minorEastAsia" w:cstheme="minorEastAsia"/>
          <w:kern w:val="0"/>
          <w:sz w:val="28"/>
          <w:szCs w:val="28"/>
          <w:lang w:val="en-US" w:eastAsia="zh-CN"/>
        </w:rPr>
        <w:t>120</w:t>
      </w:r>
      <w:r>
        <w:rPr>
          <w:rFonts w:hint="default"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lang w:val="en-US" w:eastAsia="zh-CN"/>
        </w:rPr>
        <w:t>130</w:t>
      </w:r>
      <w:r>
        <w:rPr>
          <w:rFonts w:hint="default" w:asciiTheme="minorEastAsia" w:hAnsiTheme="minorEastAsia" w:eastAsiaTheme="minorEastAsia" w:cstheme="minorEastAsia"/>
          <w:kern w:val="0"/>
          <w:sz w:val="28"/>
          <w:szCs w:val="28"/>
          <w:lang w:val="en-US" w:eastAsia="zh-CN"/>
        </w:rPr>
        <w:t>元/公斤，</w:t>
      </w:r>
      <w:r>
        <w:rPr>
          <w:rFonts w:hint="eastAsia" w:asciiTheme="minorEastAsia" w:hAnsiTheme="minorEastAsia" w:eastAsiaTheme="minorEastAsia" w:cstheme="minorEastAsia"/>
          <w:kern w:val="0"/>
          <w:sz w:val="28"/>
          <w:szCs w:val="28"/>
          <w:lang w:val="en-US" w:eastAsia="zh-CN"/>
        </w:rPr>
        <w:t>均价</w:t>
      </w:r>
      <w:r>
        <w:rPr>
          <w:rFonts w:hint="default" w:asciiTheme="minorEastAsia" w:hAnsiTheme="minorEastAsia" w:eastAsiaTheme="minorEastAsia" w:cstheme="minorEastAsia"/>
          <w:kern w:val="0"/>
          <w:sz w:val="28"/>
          <w:szCs w:val="28"/>
          <w:lang w:val="en-US" w:eastAsia="zh-CN"/>
        </w:rPr>
        <w:t>较上周五上涨</w:t>
      </w:r>
      <w:r>
        <w:rPr>
          <w:rFonts w:hint="eastAsia" w:asciiTheme="minorEastAsia" w:hAnsiTheme="minorEastAsia" w:eastAsiaTheme="minorEastAsia" w:cstheme="minorEastAsia"/>
          <w:kern w:val="0"/>
          <w:sz w:val="28"/>
          <w:szCs w:val="28"/>
          <w:lang w:val="en-US" w:eastAsia="zh-CN"/>
        </w:rPr>
        <w:t>5</w:t>
      </w:r>
      <w:r>
        <w:rPr>
          <w:rFonts w:hint="default" w:asciiTheme="minorEastAsia" w:hAnsiTheme="minorEastAsia" w:eastAsiaTheme="minorEastAsia" w:cstheme="minorEastAsia"/>
          <w:kern w:val="0"/>
          <w:sz w:val="28"/>
          <w:szCs w:val="28"/>
          <w:lang w:val="en-US" w:eastAsia="zh-CN"/>
        </w:rPr>
        <w:t>元/公斤。</w:t>
      </w:r>
      <w:r>
        <w:rPr>
          <w:rFonts w:hint="eastAsia" w:asciiTheme="minorEastAsia" w:hAnsiTheme="minorEastAsia" w:eastAsiaTheme="minorEastAsia" w:cstheme="minorEastAsia"/>
          <w:kern w:val="0"/>
          <w:sz w:val="28"/>
          <w:szCs w:val="28"/>
          <w:lang w:val="en-US" w:eastAsia="zh-CN"/>
        </w:rPr>
        <w:t>鉴于硒市整体运行良好，</w:t>
      </w:r>
      <w:r>
        <w:rPr>
          <w:rFonts w:hint="default" w:asciiTheme="minorEastAsia" w:hAnsiTheme="minorEastAsia" w:eastAsiaTheme="minorEastAsia" w:cstheme="minorEastAsia"/>
          <w:kern w:val="0"/>
          <w:sz w:val="28"/>
          <w:szCs w:val="28"/>
          <w:lang w:val="en-US" w:eastAsia="zh-CN"/>
        </w:rPr>
        <w:t>预计未来一周国内硒市</w:t>
      </w:r>
      <w:r>
        <w:rPr>
          <w:rFonts w:hint="eastAsia" w:asciiTheme="minorEastAsia" w:hAnsiTheme="minorEastAsia" w:eastAsiaTheme="minorEastAsia" w:cstheme="minorEastAsia"/>
          <w:kern w:val="0"/>
          <w:sz w:val="28"/>
          <w:szCs w:val="28"/>
          <w:lang w:val="en-US" w:eastAsia="zh-CN"/>
        </w:rPr>
        <w:t>价格将继续保持上涨状态。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本周国内二氧化硒市场价格为</w:t>
      </w:r>
      <w:r>
        <w:rPr>
          <w:rFonts w:hint="eastAsia" w:asciiTheme="minorEastAsia" w:hAnsiTheme="minorEastAsia" w:eastAsiaTheme="minorEastAsia" w:cstheme="minorEastAsia"/>
          <w:kern w:val="0"/>
          <w:sz w:val="28"/>
          <w:szCs w:val="28"/>
          <w:lang w:val="en-US" w:eastAsia="zh-CN"/>
        </w:rPr>
        <w:t>115</w:t>
      </w:r>
      <w:r>
        <w:rPr>
          <w:rFonts w:hint="default"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lang w:val="en-US" w:eastAsia="zh-CN"/>
        </w:rPr>
        <w:t>120</w:t>
      </w:r>
      <w:r>
        <w:rPr>
          <w:rFonts w:hint="default" w:asciiTheme="minorEastAsia" w:hAnsiTheme="minorEastAsia" w:eastAsiaTheme="minorEastAsia" w:cstheme="minorEastAsia"/>
          <w:kern w:val="0"/>
          <w:sz w:val="28"/>
          <w:szCs w:val="28"/>
          <w:lang w:val="en-US" w:eastAsia="zh-CN"/>
        </w:rPr>
        <w:t>元/公斤，</w:t>
      </w:r>
      <w:r>
        <w:rPr>
          <w:rFonts w:hint="eastAsia" w:asciiTheme="minorEastAsia" w:hAnsiTheme="minorEastAsia" w:eastAsiaTheme="minorEastAsia" w:cstheme="minorEastAsia"/>
          <w:kern w:val="0"/>
          <w:sz w:val="28"/>
          <w:szCs w:val="28"/>
          <w:lang w:val="en-US" w:eastAsia="zh-CN"/>
        </w:rPr>
        <w:t>均</w:t>
      </w:r>
      <w:r>
        <w:rPr>
          <w:rFonts w:hint="default" w:asciiTheme="minorEastAsia" w:hAnsiTheme="minorEastAsia" w:eastAsiaTheme="minorEastAsia" w:cstheme="minorEastAsia"/>
          <w:kern w:val="0"/>
          <w:sz w:val="28"/>
          <w:szCs w:val="28"/>
          <w:lang w:val="en-US" w:eastAsia="zh-CN"/>
        </w:rPr>
        <w:t>价较上周五</w:t>
      </w:r>
      <w:r>
        <w:rPr>
          <w:rFonts w:hint="eastAsia" w:asciiTheme="minorEastAsia" w:hAnsiTheme="minorEastAsia" w:eastAsiaTheme="minorEastAsia" w:cstheme="minorEastAsia"/>
          <w:kern w:val="0"/>
          <w:sz w:val="28"/>
          <w:szCs w:val="28"/>
          <w:lang w:val="en-US" w:eastAsia="zh-CN"/>
        </w:rPr>
        <w:t>保持不变。本周</w:t>
      </w:r>
      <w:r>
        <w:rPr>
          <w:rFonts w:hint="default" w:asciiTheme="minorEastAsia" w:hAnsiTheme="minorEastAsia" w:eastAsiaTheme="minorEastAsia" w:cstheme="minorEastAsia"/>
          <w:kern w:val="0"/>
          <w:sz w:val="28"/>
          <w:szCs w:val="28"/>
          <w:lang w:val="en-US" w:eastAsia="zh-CN"/>
        </w:rPr>
        <w:t>二氧化硒市场</w:t>
      </w:r>
      <w:r>
        <w:rPr>
          <w:rFonts w:hint="eastAsia" w:asciiTheme="minorEastAsia" w:hAnsiTheme="minorEastAsia" w:eastAsiaTheme="minorEastAsia" w:cstheme="minorEastAsia"/>
          <w:kern w:val="0"/>
          <w:sz w:val="28"/>
          <w:szCs w:val="28"/>
          <w:lang w:val="en-US" w:eastAsia="zh-CN"/>
        </w:rPr>
        <w:t>价格保持稳定的状态。现阶段国内二氧化硒市场运行相对稳定，市场成交状态良好。鉴于目前二氧化硒生产商持续挺价惜售心态浓郁，</w:t>
      </w:r>
      <w:r>
        <w:rPr>
          <w:rFonts w:hint="default" w:asciiTheme="minorEastAsia" w:hAnsiTheme="minorEastAsia" w:eastAsiaTheme="minorEastAsia" w:cstheme="minorEastAsia"/>
          <w:kern w:val="0"/>
          <w:sz w:val="28"/>
          <w:szCs w:val="28"/>
          <w:lang w:val="en-US" w:eastAsia="zh-CN"/>
        </w:rPr>
        <w:t>预计未来一周国内二氧化硒市场价格将会继续</w:t>
      </w:r>
      <w:r>
        <w:rPr>
          <w:rFonts w:hint="eastAsia" w:asciiTheme="minorEastAsia" w:hAnsiTheme="minorEastAsia" w:eastAsiaTheme="minorEastAsia" w:cstheme="minorEastAsia"/>
          <w:kern w:val="0"/>
          <w:sz w:val="28"/>
          <w:szCs w:val="28"/>
          <w:lang w:val="en-US" w:eastAsia="zh-CN"/>
        </w:rPr>
        <w:t>保持稳定的状态</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分析评述：本周硒市整体</w:t>
      </w:r>
      <w:r>
        <w:rPr>
          <w:rFonts w:hint="eastAsia" w:asciiTheme="minorEastAsia" w:hAnsiTheme="minorEastAsia" w:eastAsiaTheme="minorEastAsia" w:cstheme="minorEastAsia"/>
          <w:kern w:val="0"/>
          <w:sz w:val="28"/>
          <w:szCs w:val="28"/>
          <w:lang w:val="en-US" w:eastAsia="zh-CN"/>
        </w:rPr>
        <w:t>交投气氛稳定</w:t>
      </w:r>
      <w:r>
        <w:rPr>
          <w:rFonts w:hint="default" w:asciiTheme="minorEastAsia" w:hAnsiTheme="minorEastAsia" w:eastAsiaTheme="minorEastAsia" w:cstheme="minorEastAsia"/>
          <w:kern w:val="0"/>
          <w:sz w:val="28"/>
          <w:szCs w:val="28"/>
          <w:lang w:val="en-US" w:eastAsia="zh-CN"/>
        </w:rPr>
        <w:t>，电解锰市场价格</w:t>
      </w:r>
      <w:r>
        <w:rPr>
          <w:rFonts w:hint="eastAsia" w:asciiTheme="minorEastAsia" w:hAnsiTheme="minorEastAsia" w:eastAsiaTheme="minorEastAsia" w:cstheme="minorEastAsia"/>
          <w:kern w:val="0"/>
          <w:sz w:val="28"/>
          <w:szCs w:val="28"/>
          <w:lang w:val="en-US" w:eastAsia="zh-CN"/>
        </w:rPr>
        <w:t>持续的小幅度下调</w:t>
      </w:r>
      <w:r>
        <w:rPr>
          <w:rFonts w:hint="default" w:asciiTheme="minorEastAsia" w:hAnsiTheme="minorEastAsia" w:eastAsiaTheme="minorEastAsia" w:cstheme="minorEastAsia"/>
          <w:kern w:val="0"/>
          <w:sz w:val="28"/>
          <w:szCs w:val="28"/>
          <w:lang w:val="en-US" w:eastAsia="zh-CN"/>
        </w:rPr>
        <w:t>，粗硒市场价格</w:t>
      </w:r>
      <w:r>
        <w:rPr>
          <w:rFonts w:hint="eastAsia" w:asciiTheme="minorEastAsia" w:hAnsiTheme="minorEastAsia" w:eastAsiaTheme="minorEastAsia" w:cstheme="minorEastAsia"/>
          <w:kern w:val="0"/>
          <w:sz w:val="28"/>
          <w:szCs w:val="28"/>
          <w:lang w:val="en-US" w:eastAsia="zh-CN"/>
        </w:rPr>
        <w:t>继续上涨</w:t>
      </w:r>
      <w:r>
        <w:rPr>
          <w:rFonts w:hint="default" w:asciiTheme="minorEastAsia" w:hAnsiTheme="minorEastAsia" w:eastAsiaTheme="minorEastAsia" w:cstheme="minorEastAsia"/>
          <w:kern w:val="0"/>
          <w:sz w:val="28"/>
          <w:szCs w:val="28"/>
          <w:lang w:val="en-US" w:eastAsia="zh-CN"/>
        </w:rPr>
        <w:t>，二氧化硒市场价格</w:t>
      </w:r>
      <w:r>
        <w:rPr>
          <w:rFonts w:hint="eastAsia" w:asciiTheme="minorEastAsia" w:hAnsiTheme="minorEastAsia" w:eastAsiaTheme="minorEastAsia" w:cstheme="minorEastAsia"/>
          <w:kern w:val="0"/>
          <w:sz w:val="28"/>
          <w:szCs w:val="28"/>
          <w:lang w:val="en-US" w:eastAsia="zh-CN"/>
        </w:rPr>
        <w:t>维持平稳。</w:t>
      </w:r>
      <w:r>
        <w:rPr>
          <w:rFonts w:hint="default" w:asciiTheme="minorEastAsia" w:hAnsiTheme="minorEastAsia" w:eastAsiaTheme="minorEastAsia" w:cstheme="minorEastAsia"/>
          <w:kern w:val="0"/>
          <w:sz w:val="28"/>
          <w:szCs w:val="28"/>
          <w:lang w:val="en-US" w:eastAsia="zh-CN"/>
        </w:rPr>
        <w:t>鉴于目前国内</w:t>
      </w:r>
      <w:r>
        <w:rPr>
          <w:rFonts w:hint="eastAsia" w:asciiTheme="minorEastAsia" w:hAnsiTheme="minorEastAsia" w:eastAsiaTheme="minorEastAsia" w:cstheme="minorEastAsia"/>
          <w:kern w:val="0"/>
          <w:sz w:val="28"/>
          <w:szCs w:val="28"/>
          <w:lang w:val="en-US" w:eastAsia="zh-CN"/>
        </w:rPr>
        <w:t>硒市成交相对活跃</w:t>
      </w:r>
      <w:r>
        <w:rPr>
          <w:rFonts w:hint="default" w:asciiTheme="minorEastAsia" w:hAnsiTheme="minorEastAsia" w:eastAsiaTheme="minorEastAsia" w:cstheme="minorEastAsia"/>
          <w:kern w:val="0"/>
          <w:sz w:val="28"/>
          <w:szCs w:val="28"/>
          <w:lang w:val="en-US" w:eastAsia="zh-CN"/>
        </w:rPr>
        <w:t>，预计未来一周硒市</w:t>
      </w:r>
      <w:r>
        <w:rPr>
          <w:rFonts w:hint="eastAsia" w:asciiTheme="minorEastAsia" w:hAnsiTheme="minorEastAsia" w:eastAsiaTheme="minorEastAsia" w:cstheme="minorEastAsia"/>
          <w:kern w:val="0"/>
          <w:sz w:val="28"/>
          <w:szCs w:val="28"/>
          <w:lang w:val="en-US" w:eastAsia="zh-CN"/>
        </w:rPr>
        <w:t>价格会继续保持上涨的趋势。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p>
    <w:p>
      <w:pPr>
        <w:pStyle w:val="4"/>
        <w:numPr>
          <w:ilvl w:val="0"/>
          <w:numId w:val="2"/>
        </w:numPr>
        <w:spacing w:line="400" w:lineRule="exact"/>
        <w:rPr>
          <w:rFonts w:hint="default" w:asciiTheme="minorEastAsia" w:hAnsiTheme="minorEastAsia" w:eastAsiaTheme="minorEastAsia" w:cstheme="minorEastAsia"/>
          <w:kern w:val="0"/>
          <w:sz w:val="28"/>
          <w:szCs w:val="28"/>
          <w:lang w:val="en-US" w:eastAsia="zh-CN"/>
        </w:rPr>
      </w:pPr>
      <w:bookmarkStart w:id="4" w:name="_Toc30954"/>
      <w:r>
        <w:rPr>
          <w:rFonts w:hint="eastAsia"/>
          <w:kern w:val="0"/>
          <w:lang w:eastAsia="zh-CN"/>
        </w:rPr>
        <w:t>铋</w:t>
      </w:r>
      <w:r>
        <w:rPr>
          <w:rFonts w:hint="eastAsia"/>
          <w:kern w:val="0"/>
        </w:rPr>
        <w:t>评论</w:t>
      </w:r>
      <w:r>
        <w:rPr>
          <w:rFonts w:hint="eastAsia"/>
          <w:kern w:val="0"/>
          <w:lang w:eastAsia="zh-CN"/>
        </w:rPr>
        <w:t>：</w:t>
      </w:r>
      <w:r>
        <w:rPr>
          <w:rFonts w:hint="default" w:ascii="Calibri" w:hAnsi="Calibri" w:eastAsia="宋体" w:cs="Calibri"/>
          <w:b/>
          <w:bCs/>
          <w:kern w:val="0"/>
          <w:sz w:val="32"/>
          <w:szCs w:val="32"/>
          <w:lang w:val="en-US" w:eastAsia="zh-CN" w:bidi="ar-SA"/>
        </w:rPr>
        <w:t>铋锭</w:t>
      </w:r>
      <w:r>
        <w:rPr>
          <w:rFonts w:hint="eastAsia" w:cs="Calibri"/>
          <w:b/>
          <w:bCs/>
          <w:kern w:val="0"/>
          <w:sz w:val="32"/>
          <w:szCs w:val="32"/>
          <w:lang w:val="en-US" w:eastAsia="zh-CN" w:bidi="ar-SA"/>
        </w:rPr>
        <w:t>市场价格持续下跌</w:t>
      </w:r>
      <w:bookmarkEnd w:id="4"/>
      <w:r>
        <w:rPr>
          <w:rFonts w:hint="eastAsia" w:cs="Calibri"/>
          <w:b/>
          <w:bCs/>
          <w:kern w:val="0"/>
          <w:sz w:val="32"/>
          <w:szCs w:val="32"/>
          <w:lang w:val="en-US" w:eastAsia="zh-CN" w:bidi="ar-SA"/>
        </w:rPr>
        <w:t xml:space="preserve"> </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中商网讯：本周国内铋锭市场</w:t>
      </w:r>
      <w:r>
        <w:rPr>
          <w:rFonts w:hint="eastAsia" w:asciiTheme="minorEastAsia" w:hAnsiTheme="minorEastAsia" w:eastAsiaTheme="minorEastAsia" w:cstheme="minorEastAsia"/>
          <w:kern w:val="0"/>
          <w:sz w:val="28"/>
          <w:szCs w:val="28"/>
          <w:lang w:val="en-US" w:eastAsia="zh-CN"/>
        </w:rPr>
        <w:t>价格继续小幅度的下调</w:t>
      </w:r>
      <w:r>
        <w:rPr>
          <w:rFonts w:hint="default" w:asciiTheme="minorEastAsia" w:hAnsiTheme="minorEastAsia" w:eastAsiaTheme="minorEastAsia" w:cstheme="minorEastAsia"/>
          <w:kern w:val="0"/>
          <w:sz w:val="28"/>
          <w:szCs w:val="28"/>
          <w:lang w:val="en-US" w:eastAsia="zh-CN"/>
        </w:rPr>
        <w:t>。目前国内铋锭市场</w:t>
      </w:r>
      <w:r>
        <w:rPr>
          <w:rFonts w:hint="eastAsia" w:asciiTheme="minorEastAsia" w:hAnsiTheme="minorEastAsia" w:eastAsiaTheme="minorEastAsia" w:cstheme="minorEastAsia"/>
          <w:kern w:val="0"/>
          <w:sz w:val="28"/>
          <w:szCs w:val="28"/>
          <w:lang w:val="en-US" w:eastAsia="zh-CN"/>
        </w:rPr>
        <w:t>交投气氛相对冷清</w:t>
      </w:r>
      <w:r>
        <w:rPr>
          <w:rFonts w:hint="default"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lang w:val="en-US" w:eastAsia="zh-CN"/>
        </w:rPr>
        <w:t>鉴于短时间内国内铋锭市场成交量不会大幅度的上升</w:t>
      </w:r>
      <w:r>
        <w:rPr>
          <w:rFonts w:hint="default" w:asciiTheme="minorEastAsia" w:hAnsiTheme="minorEastAsia" w:eastAsiaTheme="minorEastAsia" w:cstheme="minorEastAsia"/>
          <w:kern w:val="0"/>
          <w:sz w:val="28"/>
          <w:szCs w:val="28"/>
          <w:lang w:val="en-US" w:eastAsia="zh-CN"/>
        </w:rPr>
        <w:t>。预计未来一周国内铋锭市场</w:t>
      </w:r>
      <w:r>
        <w:rPr>
          <w:rFonts w:hint="eastAsia" w:asciiTheme="minorEastAsia" w:hAnsiTheme="minorEastAsia" w:eastAsiaTheme="minorEastAsia" w:cstheme="minorEastAsia"/>
          <w:kern w:val="0"/>
          <w:sz w:val="28"/>
          <w:szCs w:val="28"/>
          <w:lang w:val="en-US" w:eastAsia="zh-CN"/>
        </w:rPr>
        <w:t>价格</w:t>
      </w:r>
      <w:r>
        <w:rPr>
          <w:rFonts w:hint="default" w:asciiTheme="minorEastAsia" w:hAnsiTheme="minorEastAsia" w:eastAsiaTheme="minorEastAsia" w:cstheme="minorEastAsia"/>
          <w:kern w:val="0"/>
          <w:sz w:val="28"/>
          <w:szCs w:val="28"/>
          <w:lang w:val="en-US" w:eastAsia="zh-CN"/>
        </w:rPr>
        <w:t>将会继续</w:t>
      </w:r>
      <w:r>
        <w:rPr>
          <w:rFonts w:hint="eastAsia" w:asciiTheme="minorEastAsia" w:hAnsiTheme="minorEastAsia" w:eastAsiaTheme="minorEastAsia" w:cstheme="minorEastAsia"/>
          <w:kern w:val="0"/>
          <w:sz w:val="28"/>
          <w:szCs w:val="28"/>
          <w:lang w:val="en-US" w:eastAsia="zh-CN"/>
        </w:rPr>
        <w:t>下跌</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本周国际市场铋锭报价为3.</w:t>
      </w:r>
      <w:r>
        <w:rPr>
          <w:rFonts w:hint="eastAsia" w:asciiTheme="minorEastAsia" w:hAnsiTheme="minorEastAsia" w:eastAsiaTheme="minorEastAsia" w:cstheme="minorEastAsia"/>
          <w:kern w:val="0"/>
          <w:sz w:val="28"/>
          <w:szCs w:val="28"/>
          <w:lang w:val="en-US" w:eastAsia="zh-CN"/>
        </w:rPr>
        <w:t>75</w:t>
      </w:r>
      <w:r>
        <w:rPr>
          <w:rFonts w:hint="default" w:asciiTheme="minorEastAsia" w:hAnsiTheme="minorEastAsia" w:eastAsiaTheme="minorEastAsia" w:cstheme="minorEastAsia"/>
          <w:kern w:val="0"/>
          <w:sz w:val="28"/>
          <w:szCs w:val="28"/>
          <w:lang w:val="en-US" w:eastAsia="zh-CN"/>
        </w:rPr>
        <w:t>-3.</w:t>
      </w:r>
      <w:r>
        <w:rPr>
          <w:rFonts w:hint="eastAsia" w:asciiTheme="minorEastAsia" w:hAnsiTheme="minorEastAsia" w:eastAsiaTheme="minorEastAsia" w:cstheme="minorEastAsia"/>
          <w:kern w:val="0"/>
          <w:sz w:val="28"/>
          <w:szCs w:val="28"/>
          <w:lang w:val="en-US" w:eastAsia="zh-CN"/>
        </w:rPr>
        <w:t>95</w:t>
      </w:r>
      <w:r>
        <w:rPr>
          <w:rFonts w:hint="default" w:asciiTheme="minorEastAsia" w:hAnsiTheme="minorEastAsia" w:eastAsiaTheme="minorEastAsia" w:cstheme="minorEastAsia"/>
          <w:kern w:val="0"/>
          <w:sz w:val="28"/>
          <w:szCs w:val="28"/>
          <w:lang w:val="en-US" w:eastAsia="zh-CN"/>
        </w:rPr>
        <w:t>美元/磅，</w:t>
      </w:r>
      <w:r>
        <w:rPr>
          <w:rFonts w:hint="eastAsia" w:asciiTheme="minorEastAsia" w:hAnsiTheme="minorEastAsia" w:eastAsiaTheme="minorEastAsia" w:cstheme="minorEastAsia"/>
          <w:kern w:val="0"/>
          <w:sz w:val="28"/>
          <w:szCs w:val="28"/>
          <w:lang w:val="en-US" w:eastAsia="zh-CN"/>
        </w:rPr>
        <w:t>均价较上周五保持不变</w:t>
      </w:r>
      <w:r>
        <w:rPr>
          <w:rFonts w:hint="default" w:asciiTheme="minorEastAsia" w:hAnsiTheme="minorEastAsia" w:eastAsiaTheme="minorEastAsia" w:cstheme="minorEastAsia"/>
          <w:kern w:val="0"/>
          <w:sz w:val="28"/>
          <w:szCs w:val="28"/>
          <w:lang w:val="en-US" w:eastAsia="zh-CN"/>
        </w:rPr>
        <w:t>。欧洲鹿特丹市场最新报价在3.</w:t>
      </w:r>
      <w:r>
        <w:rPr>
          <w:rFonts w:hint="eastAsia" w:asciiTheme="minorEastAsia" w:hAnsiTheme="minorEastAsia" w:eastAsiaTheme="minorEastAsia" w:cstheme="minorEastAsia"/>
          <w:kern w:val="0"/>
          <w:sz w:val="28"/>
          <w:szCs w:val="28"/>
          <w:lang w:val="en-US" w:eastAsia="zh-CN"/>
        </w:rPr>
        <w:t>7</w:t>
      </w:r>
      <w:r>
        <w:rPr>
          <w:rFonts w:hint="default" w:asciiTheme="minorEastAsia" w:hAnsiTheme="minorEastAsia" w:eastAsiaTheme="minorEastAsia" w:cstheme="minorEastAsia"/>
          <w:kern w:val="0"/>
          <w:sz w:val="28"/>
          <w:szCs w:val="28"/>
          <w:lang w:val="en-US" w:eastAsia="zh-CN"/>
        </w:rPr>
        <w:t>美元/磅，价格较上周五</w:t>
      </w:r>
      <w:r>
        <w:rPr>
          <w:rFonts w:hint="eastAsia" w:asciiTheme="minorEastAsia" w:hAnsiTheme="minorEastAsia" w:eastAsiaTheme="minorEastAsia" w:cstheme="minorEastAsia"/>
          <w:kern w:val="0"/>
          <w:sz w:val="28"/>
          <w:szCs w:val="28"/>
          <w:lang w:val="en-US" w:eastAsia="zh-CN"/>
        </w:rPr>
        <w:t>保持不变</w:t>
      </w:r>
      <w:r>
        <w:rPr>
          <w:rFonts w:hint="default" w:asciiTheme="minorEastAsia" w:hAnsiTheme="minorEastAsia" w:eastAsiaTheme="minorEastAsia" w:cstheme="minorEastAsia"/>
          <w:kern w:val="0"/>
          <w:sz w:val="28"/>
          <w:szCs w:val="28"/>
          <w:lang w:val="en-US" w:eastAsia="zh-CN"/>
        </w:rPr>
        <w:t>。出口市场价格为3.4-3.5美元/磅，</w:t>
      </w:r>
      <w:r>
        <w:rPr>
          <w:rFonts w:hint="eastAsia" w:asciiTheme="minorEastAsia" w:hAnsiTheme="minorEastAsia" w:eastAsiaTheme="minorEastAsia" w:cstheme="minorEastAsia"/>
          <w:kern w:val="0"/>
          <w:sz w:val="28"/>
          <w:szCs w:val="28"/>
          <w:lang w:val="en-US" w:eastAsia="zh-CN"/>
        </w:rPr>
        <w:t>均价较上周五保持不变</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本周国内铋锭市场主流报价为4</w:t>
      </w:r>
      <w:r>
        <w:rPr>
          <w:rFonts w:hint="eastAsia" w:asciiTheme="minorEastAsia" w:hAnsiTheme="minorEastAsia" w:eastAsiaTheme="minorEastAsia" w:cstheme="minorEastAsia"/>
          <w:kern w:val="0"/>
          <w:sz w:val="28"/>
          <w:szCs w:val="28"/>
          <w:lang w:val="en-US" w:eastAsia="zh-CN"/>
        </w:rPr>
        <w:t>80</w:t>
      </w:r>
      <w:r>
        <w:rPr>
          <w:rFonts w:hint="default" w:asciiTheme="minorEastAsia" w:hAnsiTheme="minorEastAsia" w:eastAsiaTheme="minorEastAsia" w:cstheme="minorEastAsia"/>
          <w:kern w:val="0"/>
          <w:sz w:val="28"/>
          <w:szCs w:val="28"/>
          <w:lang w:val="en-US" w:eastAsia="zh-CN"/>
        </w:rPr>
        <w:t>00-</w:t>
      </w:r>
      <w:r>
        <w:rPr>
          <w:rFonts w:hint="eastAsia" w:asciiTheme="minorEastAsia" w:hAnsiTheme="minorEastAsia" w:eastAsiaTheme="minorEastAsia" w:cstheme="minorEastAsia"/>
          <w:kern w:val="0"/>
          <w:sz w:val="28"/>
          <w:szCs w:val="28"/>
          <w:lang w:val="en-US" w:eastAsia="zh-CN"/>
        </w:rPr>
        <w:t>490</w:t>
      </w:r>
      <w:r>
        <w:rPr>
          <w:rFonts w:hint="default" w:asciiTheme="minorEastAsia" w:hAnsiTheme="minorEastAsia" w:eastAsiaTheme="minorEastAsia" w:cstheme="minorEastAsia"/>
          <w:kern w:val="0"/>
          <w:sz w:val="28"/>
          <w:szCs w:val="28"/>
          <w:lang w:val="en-US" w:eastAsia="zh-CN"/>
        </w:rPr>
        <w:t>00元/吨，均价较上周五</w:t>
      </w:r>
      <w:r>
        <w:rPr>
          <w:rFonts w:hint="eastAsia" w:asciiTheme="minorEastAsia" w:hAnsiTheme="minorEastAsia" w:eastAsiaTheme="minorEastAsia" w:cstheme="minorEastAsia"/>
          <w:kern w:val="0"/>
          <w:sz w:val="28"/>
          <w:szCs w:val="28"/>
          <w:lang w:val="en-US" w:eastAsia="zh-CN"/>
        </w:rPr>
        <w:t>下跌500</w:t>
      </w:r>
      <w:r>
        <w:rPr>
          <w:rFonts w:hint="default" w:asciiTheme="minorEastAsia" w:hAnsiTheme="minorEastAsia" w:eastAsiaTheme="minorEastAsia" w:cstheme="minorEastAsia"/>
          <w:kern w:val="0"/>
          <w:sz w:val="28"/>
          <w:szCs w:val="28"/>
          <w:lang w:val="en-US" w:eastAsia="zh-CN"/>
        </w:rPr>
        <w:t>元/吨。</w:t>
      </w:r>
      <w:r>
        <w:rPr>
          <w:rFonts w:hint="eastAsia" w:asciiTheme="minorEastAsia" w:hAnsiTheme="minorEastAsia" w:eastAsiaTheme="minorEastAsia" w:cstheme="minorEastAsia"/>
          <w:kern w:val="0"/>
          <w:sz w:val="28"/>
          <w:szCs w:val="28"/>
          <w:lang w:val="en-US" w:eastAsia="zh-CN"/>
        </w:rPr>
        <w:t>现阶段考虑到多数终端消费者在当前价格高位拒绝采购更多的铋锭</w:t>
      </w:r>
      <w:r>
        <w:rPr>
          <w:rFonts w:hint="default"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lang w:val="en-US" w:eastAsia="zh-CN"/>
        </w:rPr>
        <w:t>市场运行相对缓慢。</w:t>
      </w:r>
      <w:r>
        <w:rPr>
          <w:rFonts w:hint="default" w:asciiTheme="minorEastAsia" w:hAnsiTheme="minorEastAsia" w:eastAsiaTheme="minorEastAsia" w:cstheme="minorEastAsia"/>
          <w:kern w:val="0"/>
          <w:sz w:val="28"/>
          <w:szCs w:val="28"/>
          <w:lang w:val="en-US" w:eastAsia="zh-CN"/>
        </w:rPr>
        <w:t>目前</w:t>
      </w:r>
      <w:r>
        <w:rPr>
          <w:rFonts w:hint="eastAsia" w:asciiTheme="minorEastAsia" w:hAnsiTheme="minorEastAsia" w:eastAsiaTheme="minorEastAsia" w:cstheme="minorEastAsia"/>
          <w:kern w:val="0"/>
          <w:sz w:val="28"/>
          <w:szCs w:val="28"/>
          <w:lang w:val="en-US" w:eastAsia="zh-CN"/>
        </w:rPr>
        <w:t>国内</w:t>
      </w:r>
      <w:r>
        <w:rPr>
          <w:rFonts w:hint="default" w:asciiTheme="minorEastAsia" w:hAnsiTheme="minorEastAsia" w:eastAsiaTheme="minorEastAsia" w:cstheme="minorEastAsia"/>
          <w:kern w:val="0"/>
          <w:sz w:val="28"/>
          <w:szCs w:val="28"/>
          <w:lang w:val="en-US" w:eastAsia="zh-CN"/>
        </w:rPr>
        <w:t>铋锭价格继续下跌至4</w:t>
      </w:r>
      <w:r>
        <w:rPr>
          <w:rFonts w:hint="eastAsia" w:asciiTheme="minorEastAsia" w:hAnsiTheme="minorEastAsia" w:eastAsiaTheme="minorEastAsia" w:cstheme="minorEastAsia"/>
          <w:kern w:val="0"/>
          <w:sz w:val="28"/>
          <w:szCs w:val="28"/>
          <w:lang w:val="en-US" w:eastAsia="zh-CN"/>
        </w:rPr>
        <w:t>80</w:t>
      </w:r>
      <w:r>
        <w:rPr>
          <w:rFonts w:hint="default" w:asciiTheme="minorEastAsia" w:hAnsiTheme="minorEastAsia" w:eastAsiaTheme="minorEastAsia" w:cstheme="minorEastAsia"/>
          <w:kern w:val="0"/>
          <w:sz w:val="28"/>
          <w:szCs w:val="28"/>
          <w:lang w:val="en-US" w:eastAsia="zh-CN"/>
        </w:rPr>
        <w:t>00-4</w:t>
      </w:r>
      <w:r>
        <w:rPr>
          <w:rFonts w:hint="eastAsia" w:asciiTheme="minorEastAsia" w:hAnsiTheme="minorEastAsia" w:eastAsiaTheme="minorEastAsia" w:cstheme="minorEastAsia"/>
          <w:kern w:val="0"/>
          <w:sz w:val="28"/>
          <w:szCs w:val="28"/>
          <w:lang w:val="en-US" w:eastAsia="zh-CN"/>
        </w:rPr>
        <w:t>90</w:t>
      </w:r>
      <w:r>
        <w:rPr>
          <w:rFonts w:hint="default" w:asciiTheme="minorEastAsia" w:hAnsiTheme="minorEastAsia" w:eastAsiaTheme="minorEastAsia" w:cstheme="minorEastAsia"/>
          <w:kern w:val="0"/>
          <w:sz w:val="28"/>
          <w:szCs w:val="28"/>
          <w:lang w:val="en-US" w:eastAsia="zh-CN"/>
        </w:rPr>
        <w:t>00元/吨，较上周末下跌了</w:t>
      </w:r>
      <w:r>
        <w:rPr>
          <w:rFonts w:hint="eastAsia" w:asciiTheme="minorEastAsia" w:hAnsiTheme="minorEastAsia" w:eastAsiaTheme="minorEastAsia" w:cstheme="minorEastAsia"/>
          <w:kern w:val="0"/>
          <w:sz w:val="28"/>
          <w:szCs w:val="28"/>
          <w:lang w:val="en-US" w:eastAsia="zh-CN"/>
        </w:rPr>
        <w:t>5</w:t>
      </w:r>
      <w:r>
        <w:rPr>
          <w:rFonts w:hint="default" w:asciiTheme="minorEastAsia" w:hAnsiTheme="minorEastAsia" w:eastAsiaTheme="minorEastAsia" w:cstheme="minorEastAsia"/>
          <w:kern w:val="0"/>
          <w:sz w:val="28"/>
          <w:szCs w:val="28"/>
          <w:lang w:val="en-US" w:eastAsia="zh-CN"/>
        </w:rPr>
        <w:t>00元/吨。有生产商表示，</w:t>
      </w:r>
      <w:r>
        <w:rPr>
          <w:rFonts w:hint="eastAsia" w:asciiTheme="minorEastAsia" w:hAnsiTheme="minorEastAsia" w:eastAsiaTheme="minorEastAsia" w:cstheme="minorEastAsia"/>
          <w:kern w:val="0"/>
          <w:sz w:val="28"/>
          <w:szCs w:val="28"/>
          <w:lang w:val="en-US" w:eastAsia="zh-CN"/>
        </w:rPr>
        <w:t>目前国内铋锭市场成交不活跃，短时间内难有很大的改善</w:t>
      </w:r>
      <w:r>
        <w:rPr>
          <w:rFonts w:hint="default" w:asciiTheme="minorEastAsia" w:hAnsiTheme="minorEastAsia" w:eastAsiaTheme="minorEastAsia" w:cstheme="minorEastAsia"/>
          <w:kern w:val="0"/>
          <w:sz w:val="28"/>
          <w:szCs w:val="28"/>
          <w:lang w:val="en-US" w:eastAsia="zh-CN"/>
        </w:rPr>
        <w:t>。目前国内氧化铋的市场价格为</w:t>
      </w:r>
      <w:r>
        <w:rPr>
          <w:rFonts w:hint="eastAsia" w:asciiTheme="minorEastAsia" w:hAnsiTheme="minorEastAsia" w:eastAsiaTheme="minorEastAsia" w:cstheme="minorEastAsia"/>
          <w:kern w:val="0"/>
          <w:sz w:val="28"/>
          <w:szCs w:val="28"/>
          <w:lang w:val="en-US" w:eastAsia="zh-CN"/>
        </w:rPr>
        <w:t>50</w:t>
      </w:r>
      <w:r>
        <w:rPr>
          <w:rFonts w:hint="default" w:asciiTheme="minorEastAsia" w:hAnsiTheme="minorEastAsia" w:eastAsiaTheme="minorEastAsia" w:cstheme="minorEastAsia"/>
          <w:kern w:val="0"/>
          <w:sz w:val="28"/>
          <w:szCs w:val="28"/>
          <w:lang w:val="en-US" w:eastAsia="zh-CN"/>
        </w:rPr>
        <w:t>000-</w:t>
      </w:r>
      <w:r>
        <w:rPr>
          <w:rFonts w:hint="eastAsia" w:asciiTheme="minorEastAsia" w:hAnsiTheme="minorEastAsia" w:eastAsiaTheme="minorEastAsia" w:cstheme="minorEastAsia"/>
          <w:kern w:val="0"/>
          <w:sz w:val="28"/>
          <w:szCs w:val="28"/>
          <w:lang w:val="en-US" w:eastAsia="zh-CN"/>
        </w:rPr>
        <w:t>51</w:t>
      </w:r>
      <w:r>
        <w:rPr>
          <w:rFonts w:hint="default" w:asciiTheme="minorEastAsia" w:hAnsiTheme="minorEastAsia" w:eastAsiaTheme="minorEastAsia" w:cstheme="minorEastAsia"/>
          <w:kern w:val="0"/>
          <w:sz w:val="28"/>
          <w:szCs w:val="28"/>
          <w:lang w:val="en-US" w:eastAsia="zh-CN"/>
        </w:rPr>
        <w:t>000元/吨，均价较</w:t>
      </w:r>
      <w:r>
        <w:rPr>
          <w:rFonts w:hint="eastAsia" w:asciiTheme="minorEastAsia" w:hAnsiTheme="minorEastAsia" w:eastAsiaTheme="minorEastAsia" w:cstheme="minorEastAsia"/>
          <w:kern w:val="0"/>
          <w:sz w:val="28"/>
          <w:szCs w:val="28"/>
          <w:lang w:val="en-US" w:eastAsia="zh-CN"/>
        </w:rPr>
        <w:t>上周五下调1000</w:t>
      </w:r>
      <w:r>
        <w:rPr>
          <w:rFonts w:hint="default" w:asciiTheme="minorEastAsia" w:hAnsiTheme="minorEastAsia" w:eastAsiaTheme="minorEastAsia" w:cstheme="minorEastAsia"/>
          <w:kern w:val="0"/>
          <w:sz w:val="28"/>
          <w:szCs w:val="28"/>
          <w:lang w:val="en-US" w:eastAsia="zh-CN"/>
        </w:rPr>
        <w:t>元/吨。</w:t>
      </w:r>
      <w:r>
        <w:rPr>
          <w:rFonts w:hint="eastAsia" w:asciiTheme="minorEastAsia" w:hAnsiTheme="minorEastAsia" w:eastAsiaTheme="minorEastAsia" w:cstheme="minorEastAsia"/>
          <w:kern w:val="0"/>
          <w:sz w:val="28"/>
          <w:szCs w:val="28"/>
          <w:lang w:val="en-US" w:eastAsia="zh-CN"/>
        </w:rPr>
        <w:t>现阶段国内铋锭现货市场交易清淡。目前考虑到铋锭的价格持续下跌，</w:t>
      </w:r>
      <w:r>
        <w:rPr>
          <w:rFonts w:hint="default" w:asciiTheme="minorEastAsia" w:hAnsiTheme="minorEastAsia" w:eastAsiaTheme="minorEastAsia" w:cstheme="minorEastAsia"/>
          <w:kern w:val="0"/>
          <w:sz w:val="28"/>
          <w:szCs w:val="28"/>
          <w:lang w:val="en-US" w:eastAsia="zh-CN"/>
        </w:rPr>
        <w:t>市场参与者预计未来一周</w:t>
      </w:r>
      <w:r>
        <w:rPr>
          <w:rFonts w:hint="eastAsia" w:asciiTheme="minorEastAsia" w:hAnsiTheme="minorEastAsia" w:eastAsiaTheme="minorEastAsia" w:cstheme="minorEastAsia"/>
          <w:kern w:val="0"/>
          <w:sz w:val="28"/>
          <w:szCs w:val="28"/>
          <w:lang w:val="en-US" w:eastAsia="zh-CN"/>
        </w:rPr>
        <w:t>氧化铋的</w:t>
      </w:r>
      <w:r>
        <w:rPr>
          <w:rFonts w:hint="default" w:asciiTheme="minorEastAsia" w:hAnsiTheme="minorEastAsia" w:eastAsiaTheme="minorEastAsia" w:cstheme="minorEastAsia"/>
          <w:kern w:val="0"/>
          <w:sz w:val="28"/>
          <w:szCs w:val="28"/>
          <w:lang w:val="en-US" w:eastAsia="zh-CN"/>
        </w:rPr>
        <w:t>价格</w:t>
      </w:r>
      <w:r>
        <w:rPr>
          <w:rFonts w:hint="eastAsia" w:asciiTheme="minorEastAsia" w:hAnsiTheme="minorEastAsia" w:eastAsiaTheme="minorEastAsia" w:cstheme="minorEastAsia"/>
          <w:kern w:val="0"/>
          <w:sz w:val="28"/>
          <w:szCs w:val="28"/>
          <w:lang w:val="en-US" w:eastAsia="zh-CN"/>
        </w:rPr>
        <w:t>也</w:t>
      </w:r>
      <w:r>
        <w:rPr>
          <w:rFonts w:hint="default" w:asciiTheme="minorEastAsia" w:hAnsiTheme="minorEastAsia" w:eastAsiaTheme="minorEastAsia" w:cstheme="minorEastAsia"/>
          <w:kern w:val="0"/>
          <w:sz w:val="28"/>
          <w:szCs w:val="28"/>
          <w:lang w:val="en-US" w:eastAsia="zh-CN"/>
        </w:rPr>
        <w:t>将</w:t>
      </w:r>
      <w:r>
        <w:rPr>
          <w:rFonts w:hint="eastAsia" w:asciiTheme="minorEastAsia" w:hAnsiTheme="minorEastAsia" w:eastAsiaTheme="minorEastAsia" w:cstheme="minorEastAsia"/>
          <w:kern w:val="0"/>
          <w:sz w:val="28"/>
          <w:szCs w:val="28"/>
          <w:lang w:val="en-US" w:eastAsia="zh-CN"/>
        </w:rPr>
        <w:t>继续下跌</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分析评述：本周国内铋锭</w:t>
      </w:r>
      <w:r>
        <w:rPr>
          <w:rFonts w:hint="eastAsia" w:asciiTheme="minorEastAsia" w:hAnsiTheme="minorEastAsia" w:eastAsiaTheme="minorEastAsia" w:cstheme="minorEastAsia"/>
          <w:kern w:val="0"/>
          <w:sz w:val="28"/>
          <w:szCs w:val="28"/>
          <w:lang w:val="en-US" w:eastAsia="zh-CN"/>
        </w:rPr>
        <w:t>市场价格持续下调</w:t>
      </w:r>
      <w:r>
        <w:rPr>
          <w:rFonts w:hint="default"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lang w:val="en-US" w:eastAsia="zh-CN"/>
        </w:rPr>
        <w:t>有生产商表示，现阶段国内铋锭市场成交清淡</w:t>
      </w:r>
      <w:r>
        <w:rPr>
          <w:rFonts w:hint="default"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lang w:val="en-US" w:eastAsia="zh-CN"/>
        </w:rPr>
        <w:t>他们</w:t>
      </w:r>
      <w:r>
        <w:rPr>
          <w:rFonts w:hint="default" w:asciiTheme="minorEastAsia" w:hAnsiTheme="minorEastAsia" w:eastAsiaTheme="minorEastAsia" w:cstheme="minorEastAsia"/>
          <w:kern w:val="0"/>
          <w:sz w:val="28"/>
          <w:szCs w:val="28"/>
          <w:lang w:val="en-US" w:eastAsia="zh-CN"/>
        </w:rPr>
        <w:t>预计未来一周国内铋锭市场价格将</w:t>
      </w:r>
      <w:r>
        <w:rPr>
          <w:rFonts w:hint="eastAsia" w:asciiTheme="minorEastAsia" w:hAnsiTheme="minorEastAsia" w:eastAsiaTheme="minorEastAsia" w:cstheme="minorEastAsia"/>
          <w:kern w:val="0"/>
          <w:sz w:val="28"/>
          <w:szCs w:val="28"/>
          <w:lang w:val="en-US" w:eastAsia="zh-CN"/>
        </w:rPr>
        <w:t>继续</w:t>
      </w:r>
      <w:r>
        <w:rPr>
          <w:rFonts w:hint="default" w:asciiTheme="minorEastAsia" w:hAnsiTheme="minorEastAsia" w:eastAsiaTheme="minorEastAsia" w:cstheme="minorEastAsia"/>
          <w:kern w:val="0"/>
          <w:sz w:val="28"/>
          <w:szCs w:val="28"/>
          <w:lang w:val="en-US" w:eastAsia="zh-CN"/>
        </w:rPr>
        <w:t>下跌</w:t>
      </w:r>
      <w:r>
        <w:rPr>
          <w:rFonts w:hint="eastAsia" w:asciiTheme="minorEastAsia" w:hAnsiTheme="minorEastAsia" w:eastAsiaTheme="minorEastAsia" w:cstheme="minorEastAsia"/>
          <w:kern w:val="0"/>
          <w:sz w:val="28"/>
          <w:szCs w:val="28"/>
          <w:lang w:val="en-US" w:eastAsia="zh-CN"/>
        </w:rPr>
        <w:t>。</w:t>
      </w:r>
    </w:p>
    <w:p>
      <w:pPr>
        <w:pStyle w:val="4"/>
        <w:spacing w:line="400" w:lineRule="exact"/>
        <w:rPr>
          <w:rFonts w:hint="eastAsia" w:eastAsia="宋体"/>
          <w:kern w:val="0"/>
          <w:lang w:val="en-US" w:eastAsia="zh-CN"/>
        </w:rPr>
      </w:pPr>
      <w:bookmarkStart w:id="5" w:name="_Toc9338"/>
      <w:r>
        <w:rPr>
          <w:rFonts w:hint="eastAsia"/>
          <w:kern w:val="0"/>
        </w:rPr>
        <w:t>3</w:t>
      </w:r>
      <w:r>
        <w:rPr>
          <w:rFonts w:hint="eastAsia"/>
          <w:kern w:val="0"/>
          <w:lang w:eastAsia="zh-CN"/>
        </w:rPr>
        <w:t>、</w:t>
      </w:r>
      <w:r>
        <w:rPr>
          <w:rFonts w:hint="eastAsia"/>
          <w:kern w:val="0"/>
        </w:rPr>
        <w:t>铟评论：</w:t>
      </w:r>
      <w:r>
        <w:rPr>
          <w:rFonts w:hint="eastAsia"/>
          <w:kern w:val="0"/>
          <w:lang w:eastAsia="zh-CN"/>
        </w:rPr>
        <w:t>铟锭市场成交不够活跃</w:t>
      </w:r>
      <w:bookmarkEnd w:id="5"/>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中商网讯：今日国内铟锭主流价格为1240-1270元/公斤，均价较上一周保持不变。目前国内铟锭市场成交不够活跃，预计未来一周国内铟锭市场价格将会继续维持平稳状态。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消费商表示，现阶段铟锭市场大多数的生产商惜售挺价，不愿意降低价格来促进成交。他们目前观望后市的心态浓郁，期待市场有更低的价格出现。鉴于双方态度僵持，预计未来一周国内铟锭市场价格将会继续的维持平稳。</w:t>
      </w:r>
    </w:p>
    <w:p>
      <w:pPr>
        <w:pStyle w:val="4"/>
        <w:spacing w:line="400" w:lineRule="exact"/>
        <w:rPr>
          <w:rFonts w:hint="default" w:eastAsia="宋体" w:cs="宋体"/>
          <w:kern w:val="0"/>
          <w:lang w:val="en-US" w:eastAsia="zh-CN"/>
        </w:rPr>
      </w:pPr>
      <w:bookmarkStart w:id="6" w:name="_Toc15458"/>
      <w:r>
        <w:rPr>
          <w:kern w:val="0"/>
        </w:rPr>
        <w:t>4</w:t>
      </w:r>
      <w:r>
        <w:rPr>
          <w:rFonts w:hint="eastAsia" w:cs="宋体"/>
          <w:kern w:val="0"/>
        </w:rPr>
        <w:t>、碲评论：</w:t>
      </w:r>
      <w:r>
        <w:rPr>
          <w:rFonts w:hint="default" w:cs="宋体"/>
          <w:kern w:val="0"/>
          <w:lang w:val="en-US" w:eastAsia="zh-CN"/>
        </w:rPr>
        <w:t>国内碲锭市场价格小幅度上涨</w:t>
      </w:r>
      <w:bookmarkEnd w:id="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中商网讯：今日国内金属碲的主流报价为570-580元/公斤，均价较上一交易日上涨5元/公斤。目前金属碲市场成交气氛活跃，预计未来一周国内金属碲市场价格将会继续小幅上涨。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生产商表示，现阶段金属碲市场询盘量较多，目前他们库存不够充足，即使对于老客户也不接受还盘。鉴于短时间内大多数生产商仍旧惜售挺价心态浓郁，他们预计未来一周国内金属碲市场价格将会继续小幅上涨。</w:t>
      </w:r>
    </w:p>
    <w:p>
      <w:pPr>
        <w:pStyle w:val="2"/>
        <w:spacing w:line="400" w:lineRule="exact"/>
        <w:rPr>
          <w:rFonts w:hint="eastAsia" w:cs="黑体"/>
        </w:rPr>
      </w:pPr>
      <w:bookmarkStart w:id="7" w:name="_Toc27987"/>
      <w:r>
        <w:rPr>
          <w:rFonts w:hint="eastAsia" w:cs="黑体"/>
        </w:rPr>
        <w:t>二、价格行情</w:t>
      </w:r>
      <w:bookmarkEnd w:id="7"/>
    </w:p>
    <w:p>
      <w:pPr>
        <w:pStyle w:val="4"/>
        <w:spacing w:line="400" w:lineRule="exact"/>
      </w:pPr>
      <w:bookmarkStart w:id="8" w:name="_Toc22323"/>
      <w:r>
        <w:rPr>
          <w:kern w:val="0"/>
        </w:rPr>
        <w:t>1</w:t>
      </w:r>
      <w:r>
        <w:rPr>
          <w:rFonts w:hint="eastAsia"/>
          <w:kern w:val="0"/>
        </w:rPr>
        <w:t>、国际价格</w:t>
      </w:r>
      <w:bookmarkEnd w:id="8"/>
    </w:p>
    <w:tbl>
      <w:tblPr>
        <w:tblStyle w:val="21"/>
        <w:tblpPr w:leftFromText="180" w:rightFromText="180" w:vertAnchor="text" w:horzAnchor="page" w:tblpX="1218" w:tblpY="486"/>
        <w:tblOverlap w:val="never"/>
        <w:tblW w:w="9806" w:type="dxa"/>
        <w:tblInd w:w="0" w:type="dxa"/>
        <w:tblLayout w:type="fixed"/>
        <w:tblCellMar>
          <w:top w:w="0" w:type="dxa"/>
          <w:left w:w="108" w:type="dxa"/>
          <w:bottom w:w="0" w:type="dxa"/>
          <w:right w:w="108" w:type="dxa"/>
        </w:tblCellMar>
      </w:tblPr>
      <w:tblGrid>
        <w:gridCol w:w="1297"/>
        <w:gridCol w:w="708"/>
        <w:gridCol w:w="658"/>
        <w:gridCol w:w="657"/>
        <w:gridCol w:w="657"/>
        <w:gridCol w:w="616"/>
        <w:gridCol w:w="564"/>
        <w:gridCol w:w="602"/>
        <w:gridCol w:w="555"/>
        <w:gridCol w:w="594"/>
        <w:gridCol w:w="609"/>
        <w:gridCol w:w="487"/>
        <w:gridCol w:w="488"/>
        <w:gridCol w:w="609"/>
        <w:gridCol w:w="705"/>
      </w:tblGrid>
      <w:tr>
        <w:trPr>
          <w:trHeight w:val="349" w:hRule="atLeast"/>
        </w:trPr>
        <w:tc>
          <w:tcPr>
            <w:tcW w:w="9806"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349" w:hRule="atLeast"/>
        </w:trPr>
        <w:tc>
          <w:tcPr>
            <w:tcW w:w="129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36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8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57"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0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7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678" w:hRule="atLeast"/>
        </w:trPr>
        <w:tc>
          <w:tcPr>
            <w:tcW w:w="1297"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36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8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57"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203"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7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699" w:hRule="atLeast"/>
        </w:trPr>
        <w:tc>
          <w:tcPr>
            <w:tcW w:w="129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28</w:t>
            </w:r>
            <w:r>
              <w:rPr>
                <w:rFonts w:hint="eastAsia" w:ascii="仿宋_GB2312" w:eastAsia="仿宋_GB2312" w:cs="仿宋_GB2312"/>
              </w:rPr>
              <w:t>日</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color w:val="auto"/>
                <w:lang w:val="en-US" w:eastAsia="zh-CN"/>
              </w:rPr>
            </w:pPr>
            <w:r>
              <w:rPr>
                <w:rFonts w:hint="eastAsia" w:ascii="宋体" w:hAnsi="宋体" w:cs="宋体"/>
                <w:i w:val="0"/>
                <w:color w:val="000000"/>
                <w:kern w:val="0"/>
                <w:sz w:val="20"/>
                <w:szCs w:val="20"/>
                <w:u w:val="none"/>
                <w:lang w:val="en-US" w:eastAsia="zh-CN" w:bidi="ar"/>
              </w:rPr>
              <w:t>7.6</w:t>
            </w:r>
          </w:p>
        </w:tc>
        <w:tc>
          <w:tcPr>
            <w:tcW w:w="65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8.55</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3.75</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3.95</w:t>
            </w:r>
          </w:p>
        </w:tc>
        <w:tc>
          <w:tcPr>
            <w:tcW w:w="616"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126</w:t>
            </w:r>
          </w:p>
        </w:tc>
        <w:tc>
          <w:tcPr>
            <w:tcW w:w="56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133</w:t>
            </w:r>
          </w:p>
        </w:tc>
        <w:tc>
          <w:tcPr>
            <w:tcW w:w="602" w:type="dxa"/>
            <w:tcBorders>
              <w:top w:val="nil"/>
              <w:left w:val="nil"/>
              <w:bottom w:val="single" w:color="auto" w:sz="8" w:space="0"/>
              <w:right w:val="single" w:color="auto" w:sz="8" w:space="0"/>
            </w:tcBorders>
            <w:shd w:val="clear" w:color="auto" w:fill="auto"/>
            <w:vAlign w:val="center"/>
          </w:tcPr>
          <w:p>
            <w:pPr>
              <w:jc w:val="center"/>
              <w:rPr>
                <w:rFonts w:hint="default" w:ascii="仿宋_GB2312" w:hAnsi="Calibri" w:eastAsia="仿宋_GB2312" w:cs="仿宋_GB2312"/>
                <w:color w:val="auto"/>
                <w:kern w:val="2"/>
                <w:sz w:val="21"/>
                <w:szCs w:val="21"/>
                <w:lang w:val="en-US" w:eastAsia="zh-CN" w:bidi="ar-SA"/>
              </w:rPr>
            </w:pPr>
            <w:r>
              <w:rPr>
                <w:rFonts w:hint="eastAsia" w:ascii="仿宋_GB2312" w:eastAsia="仿宋_GB2312" w:cs="仿宋_GB2312"/>
                <w:color w:val="auto"/>
                <w:lang w:val="en-US" w:eastAsia="zh-CN"/>
              </w:rPr>
              <w:t>128</w:t>
            </w:r>
          </w:p>
        </w:tc>
        <w:tc>
          <w:tcPr>
            <w:tcW w:w="555"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135</w:t>
            </w:r>
          </w:p>
        </w:tc>
        <w:tc>
          <w:tcPr>
            <w:tcW w:w="59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200</w:t>
            </w:r>
          </w:p>
        </w:tc>
        <w:tc>
          <w:tcPr>
            <w:tcW w:w="60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220</w:t>
            </w:r>
          </w:p>
        </w:tc>
        <w:tc>
          <w:tcPr>
            <w:tcW w:w="48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65</w:t>
            </w:r>
          </w:p>
        </w:tc>
        <w:tc>
          <w:tcPr>
            <w:tcW w:w="48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78</w:t>
            </w:r>
          </w:p>
        </w:tc>
        <w:tc>
          <w:tcPr>
            <w:tcW w:w="60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720</w:t>
            </w:r>
          </w:p>
        </w:tc>
        <w:tc>
          <w:tcPr>
            <w:tcW w:w="705"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825</w:t>
            </w:r>
          </w:p>
        </w:tc>
      </w:tr>
    </w:tbl>
    <w:p/>
    <w:p/>
    <w:p>
      <w:pPr>
        <w:pStyle w:val="4"/>
        <w:spacing w:line="400" w:lineRule="exact"/>
        <w:rPr>
          <w:rFonts w:hint="eastAsia" w:cs="宋体"/>
          <w:kern w:val="0"/>
        </w:rPr>
      </w:pPr>
      <w:bookmarkStart w:id="9" w:name="_Toc12140"/>
      <w:r>
        <w:rPr>
          <w:kern w:val="0"/>
        </w:rPr>
        <w:t>2</w:t>
      </w:r>
      <w:r>
        <w:rPr>
          <w:rFonts w:hint="eastAsia" w:cs="宋体"/>
          <w:kern w:val="0"/>
        </w:rPr>
        <w:t>、欧洲鹿特丹小金属价格</w:t>
      </w:r>
      <w:bookmarkEnd w:id="9"/>
    </w:p>
    <w:tbl>
      <w:tblPr>
        <w:tblStyle w:val="21"/>
        <w:tblpPr w:leftFromText="180" w:rightFromText="180" w:vertAnchor="text" w:horzAnchor="page" w:tblpX="1342" w:tblpY="291"/>
        <w:tblOverlap w:val="never"/>
        <w:tblW w:w="9577" w:type="dxa"/>
        <w:tblInd w:w="0" w:type="dxa"/>
        <w:tblLayout w:type="fixed"/>
        <w:tblCellMar>
          <w:top w:w="0" w:type="dxa"/>
          <w:left w:w="108" w:type="dxa"/>
          <w:bottom w:w="0" w:type="dxa"/>
          <w:right w:w="108" w:type="dxa"/>
        </w:tblCellMar>
      </w:tblPr>
      <w:tblGrid>
        <w:gridCol w:w="1146"/>
        <w:gridCol w:w="978"/>
        <w:gridCol w:w="955"/>
        <w:gridCol w:w="1109"/>
        <w:gridCol w:w="1110"/>
        <w:gridCol w:w="1020"/>
        <w:gridCol w:w="1005"/>
        <w:gridCol w:w="1229"/>
        <w:gridCol w:w="1025"/>
      </w:tblGrid>
      <w:tr>
        <w:trPr>
          <w:trHeight w:val="427" w:hRule="atLeast"/>
        </w:trPr>
        <w:tc>
          <w:tcPr>
            <w:tcW w:w="9577"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337"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97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95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10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11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02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100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22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824"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28</w:t>
            </w:r>
            <w:r>
              <w:rPr>
                <w:rFonts w:hint="eastAsia" w:ascii="仿宋_GB2312" w:eastAsia="仿宋_GB2312" w:cs="仿宋_GB2312"/>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7.65</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3.7</w:t>
            </w:r>
          </w:p>
        </w:tc>
        <w:tc>
          <w:tcPr>
            <w:tcW w:w="110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1.31</w:t>
            </w:r>
          </w:p>
        </w:tc>
        <w:tc>
          <w:tcPr>
            <w:tcW w:w="111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1.35</w:t>
            </w:r>
          </w:p>
        </w:tc>
        <w:tc>
          <w:tcPr>
            <w:tcW w:w="102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212.5</w:t>
            </w:r>
          </w:p>
        </w:tc>
        <w:tc>
          <w:tcPr>
            <w:tcW w:w="100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1125</w:t>
            </w:r>
          </w:p>
        </w:tc>
        <w:tc>
          <w:tcPr>
            <w:tcW w:w="122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345</w:t>
            </w:r>
          </w:p>
        </w:tc>
      </w:tr>
      <w:tr>
        <w:tblPrEx>
          <w:tblCellMar>
            <w:top w:w="0" w:type="dxa"/>
            <w:left w:w="108" w:type="dxa"/>
            <w:bottom w:w="0" w:type="dxa"/>
            <w:right w:w="108" w:type="dxa"/>
          </w:tblCellMar>
        </w:tblPrEx>
        <w:trPr>
          <w:trHeight w:val="834" w:hRule="atLeast"/>
        </w:trPr>
        <w:tc>
          <w:tcPr>
            <w:tcW w:w="114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4</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29</w:t>
            </w:r>
            <w:r>
              <w:rPr>
                <w:rFonts w:hint="default" w:ascii="仿宋_GB2312" w:hAnsi="宋体" w:eastAsia="仿宋_GB2312" w:cs="仿宋_GB2312"/>
                <w:i w:val="0"/>
                <w:color w:val="000000"/>
                <w:kern w:val="0"/>
                <w:sz w:val="21"/>
                <w:szCs w:val="21"/>
                <w:u w:val="none"/>
                <w:lang w:val="en-US" w:eastAsia="zh-CN" w:bidi="ar"/>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7.65</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3.7</w:t>
            </w:r>
          </w:p>
        </w:tc>
        <w:tc>
          <w:tcPr>
            <w:tcW w:w="110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1.31</w:t>
            </w:r>
          </w:p>
        </w:tc>
        <w:tc>
          <w:tcPr>
            <w:tcW w:w="111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1.35</w:t>
            </w:r>
          </w:p>
        </w:tc>
        <w:tc>
          <w:tcPr>
            <w:tcW w:w="102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212.5</w:t>
            </w:r>
          </w:p>
        </w:tc>
        <w:tc>
          <w:tcPr>
            <w:tcW w:w="100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1125</w:t>
            </w:r>
          </w:p>
        </w:tc>
        <w:tc>
          <w:tcPr>
            <w:tcW w:w="122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345</w:t>
            </w:r>
          </w:p>
        </w:tc>
      </w:tr>
    </w:tbl>
    <w:p/>
    <w:p>
      <w:pPr>
        <w:rPr>
          <w:rFonts w:cs="Times New Roman"/>
        </w:rPr>
      </w:pPr>
    </w:p>
    <w:p>
      <w:pPr>
        <w:rPr>
          <w:rFonts w:cs="Times New Roman"/>
        </w:rPr>
      </w:pPr>
    </w:p>
    <w:p>
      <w:pPr>
        <w:pStyle w:val="4"/>
        <w:numPr>
          <w:ilvl w:val="0"/>
          <w:numId w:val="3"/>
        </w:numPr>
        <w:spacing w:line="400" w:lineRule="exact"/>
        <w:rPr>
          <w:rFonts w:cs="宋体"/>
          <w:kern w:val="0"/>
        </w:rPr>
      </w:pPr>
      <w:bookmarkStart w:id="10" w:name="_Toc358"/>
      <w:r>
        <w:rPr>
          <w:rFonts w:hint="eastAsia" w:cs="宋体"/>
          <w:kern w:val="0"/>
        </w:rPr>
        <w:t>国内一周小金属价格汇总</w:t>
      </w:r>
      <w:bookmarkEnd w:id="10"/>
    </w:p>
    <w:tbl>
      <w:tblPr>
        <w:tblStyle w:val="21"/>
        <w:tblW w:w="8960" w:type="dxa"/>
        <w:jc w:val="center"/>
        <w:tblLayout w:type="fixed"/>
        <w:tblCellMar>
          <w:top w:w="0" w:type="dxa"/>
          <w:left w:w="108" w:type="dxa"/>
          <w:bottom w:w="0" w:type="dxa"/>
          <w:right w:w="108" w:type="dxa"/>
        </w:tblCellMar>
      </w:tblPr>
      <w:tblGrid>
        <w:gridCol w:w="1258"/>
        <w:gridCol w:w="721"/>
        <w:gridCol w:w="722"/>
        <w:gridCol w:w="722"/>
        <w:gridCol w:w="785"/>
        <w:gridCol w:w="659"/>
        <w:gridCol w:w="724"/>
        <w:gridCol w:w="842"/>
        <w:gridCol w:w="843"/>
        <w:gridCol w:w="842"/>
        <w:gridCol w:w="842"/>
      </w:tblGrid>
      <w:tr>
        <w:tblPrEx>
          <w:tblCellMar>
            <w:top w:w="0" w:type="dxa"/>
            <w:left w:w="108" w:type="dxa"/>
            <w:bottom w:w="0" w:type="dxa"/>
            <w:right w:w="108" w:type="dxa"/>
          </w:tblCellMar>
        </w:tblPrEx>
        <w:trPr>
          <w:trHeight w:val="415" w:hRule="atLeast"/>
          <w:jc w:val="center"/>
        </w:trPr>
        <w:tc>
          <w:tcPr>
            <w:tcW w:w="896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507"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38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387"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28</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175</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659"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1240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1270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1170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7100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7500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s="仿宋_GB2312"/>
              </w:rPr>
            </w:pPr>
            <w:r>
              <w:rPr>
                <w:rFonts w:hint="eastAsia" w:ascii="仿宋_GB2312" w:hAnsi="宋体" w:eastAsia="仿宋_GB2312" w:cs="仿宋_GB2312"/>
                <w:i w:val="0"/>
                <w:color w:val="000000"/>
                <w:kern w:val="0"/>
                <w:sz w:val="21"/>
                <w:szCs w:val="21"/>
                <w:u w:val="none"/>
                <w:lang w:val="en-US" w:eastAsia="zh-CN" w:bidi="ar"/>
              </w:rPr>
              <w:t>4</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29</w:t>
            </w:r>
            <w:r>
              <w:rPr>
                <w:rFonts w:hint="default" w:ascii="仿宋_GB2312" w:hAnsi="宋体" w:eastAsia="仿宋_GB2312" w:cs="仿宋_GB2312"/>
                <w:i w:val="0"/>
                <w:color w:val="000000"/>
                <w:kern w:val="0"/>
                <w:sz w:val="21"/>
                <w:szCs w:val="21"/>
                <w:u w:val="none"/>
                <w:lang w:val="en-US" w:eastAsia="zh-CN" w:bidi="ar"/>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659"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1240</w:t>
            </w:r>
          </w:p>
        </w:tc>
        <w:tc>
          <w:tcPr>
            <w:tcW w:w="724"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1270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1170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7100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7500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30</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659"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1240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1270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1170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7100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7500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702" w:type="dxa"/>
            <w:gridSpan w:val="10"/>
            <w:tcBorders>
              <w:top w:val="single" w:color="auto" w:sz="4" w:space="0"/>
              <w:left w:val="nil"/>
              <w:bottom w:val="single" w:color="auto" w:sz="4" w:space="0"/>
              <w:right w:val="single" w:color="auto" w:sz="4" w:space="0"/>
            </w:tcBorders>
            <w:noWrap/>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元/公斤</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4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二氧化锗</w:t>
            </w:r>
          </w:p>
        </w:tc>
        <w:tc>
          <w:tcPr>
            <w:tcW w:w="1507"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镓锭</w:t>
            </w:r>
          </w:p>
        </w:tc>
        <w:tc>
          <w:tcPr>
            <w:tcW w:w="138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碲锭</w:t>
            </w:r>
          </w:p>
        </w:tc>
        <w:tc>
          <w:tcPr>
            <w:tcW w:w="1685"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铋锭</w:t>
            </w:r>
          </w:p>
        </w:tc>
        <w:tc>
          <w:tcPr>
            <w:tcW w:w="168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镉锭</w:t>
            </w:r>
          </w:p>
        </w:tc>
      </w:tr>
      <w:tr>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28</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4400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4600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2250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2300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565</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575</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48000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49000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18000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Calibri" w:eastAsia="仿宋_GB2312" w:cs="仿宋_GB2312"/>
                <w:kern w:val="2"/>
                <w:sz w:val="21"/>
                <w:szCs w:val="21"/>
                <w:lang w:val="en-US" w:eastAsia="zh-CN" w:bidi="ar-SA"/>
              </w:rPr>
            </w:pPr>
            <w:r>
              <w:rPr>
                <w:rFonts w:hint="eastAsia" w:ascii="仿宋_GB2312" w:hAnsi="宋体" w:eastAsia="仿宋_GB2312" w:cs="仿宋_GB2312"/>
                <w:i w:val="0"/>
                <w:color w:val="000000"/>
                <w:kern w:val="0"/>
                <w:sz w:val="21"/>
                <w:szCs w:val="21"/>
                <w:u w:val="none"/>
                <w:lang w:val="en-US" w:eastAsia="zh-CN" w:bidi="ar"/>
              </w:rPr>
              <w:t>4</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29</w:t>
            </w:r>
            <w:r>
              <w:rPr>
                <w:rFonts w:hint="default" w:ascii="仿宋_GB2312" w:hAnsi="宋体" w:eastAsia="仿宋_GB2312" w:cs="仿宋_GB2312"/>
                <w:i w:val="0"/>
                <w:color w:val="000000"/>
                <w:kern w:val="0"/>
                <w:sz w:val="21"/>
                <w:szCs w:val="21"/>
                <w:u w:val="none"/>
                <w:lang w:val="en-US" w:eastAsia="zh-CN" w:bidi="ar"/>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4400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4700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2150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2200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570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48000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49000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18000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30</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4400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4700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2150</w:t>
            </w:r>
          </w:p>
        </w:tc>
        <w:tc>
          <w:tcPr>
            <w:tcW w:w="785"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2200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570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48000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49000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18000</w:t>
            </w:r>
          </w:p>
        </w:tc>
      </w:tr>
      <w:tr>
        <w:tblPrEx>
          <w:tblCellMar>
            <w:top w:w="0" w:type="dxa"/>
            <w:left w:w="108" w:type="dxa"/>
            <w:bottom w:w="0" w:type="dxa"/>
            <w:right w:w="108" w:type="dxa"/>
          </w:tblCellMar>
        </w:tblPrEx>
        <w:trPr>
          <w:trHeight w:val="425" w:hRule="atLeast"/>
          <w:jc w:val="center"/>
        </w:trPr>
        <w:tc>
          <w:tcPr>
            <w:tcW w:w="1258"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333"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369"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26364"/>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8542"/>
      <w:r>
        <w:rPr>
          <w:rFonts w:hint="eastAsia" w:ascii="宋体" w:hAnsi="宋体" w:cs="宋体"/>
          <w:b/>
          <w:bCs/>
          <w:kern w:val="0"/>
          <w:sz w:val="30"/>
          <w:szCs w:val="30"/>
        </w:rPr>
        <w:t>标普：一季度矿企融资创11年新高</w:t>
      </w:r>
      <w:bookmarkEnd w:id="12"/>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据统计，商品价格上涨使得一季度全球采矿业和金属行业公司融资额达到66.1亿美元，较上年增长5倍，并创2011年以来新高。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投资者青睐贱金属，融资额占比为40%，金矿企业融资额为16.8亿美元，创9年来新高。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不过，虽然投资者对工业金属的兴趣很大，3月份金矿企业融资额下滑到6.82亿美元。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一季度融资额中，铜矿企业融资额为18.6亿美元，同比增长54%。所谓的“特殊”矿产品融资额为22.5亿美元，其中锂占一半。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受到市场炒作的影响，铜和电池金属受到热捧并不令人意外。</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从交易所来看，多伦多证券交易所主板/创业板(TSX/TSXV)和澳交所(ASX)目前仍占到矿业融资总额的3/4，其中多伦多融资32.4亿美元，悉尼融资13.4亿美元。</w:t>
      </w:r>
    </w:p>
    <w:p>
      <w:pPr>
        <w:widowControl/>
        <w:jc w:val="left"/>
        <w:outlineLvl w:val="1"/>
        <w:rPr>
          <w:rFonts w:hint="eastAsia" w:ascii="宋体" w:hAnsi="宋体" w:cs="宋体"/>
          <w:b/>
          <w:bCs/>
          <w:kern w:val="0"/>
          <w:sz w:val="30"/>
          <w:szCs w:val="30"/>
        </w:rPr>
      </w:pPr>
      <w:bookmarkStart w:id="13" w:name="_Toc30648"/>
      <w:r>
        <w:rPr>
          <w:rFonts w:hint="eastAsia" w:ascii="宋体" w:hAnsi="宋体" w:cs="宋体"/>
          <w:b/>
          <w:bCs/>
          <w:kern w:val="0"/>
          <w:sz w:val="30"/>
          <w:szCs w:val="30"/>
        </w:rPr>
        <w:t>郝鹏到东南铜业调研时要求 当好促进国内国际双循环的主力军</w:t>
      </w:r>
      <w:bookmarkEnd w:id="1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4月24日，国务院国资委党委书记、主任郝鹏到东南铜业调研。中铝集团党组书记、董事长姚林，福建省副省长李德金陪同调研。</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郝鹏一行参观了东南铜业展厅、生产控制中心，实地察看了该公司阴极铜生产现场，了解了该公司工艺技术、生产运营、践行绿色发展理念、改革创新等情况。</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郝鹏强调，要坚持生态优先、绿色发展，正确处理好企业发展和环境的关系，以科技创新为突破口和支撑，充分结合福建优势产业、资源禀赋，强化关键核心技术攻关，保障产业链、供应链安全稳定，不断优化产业结构和能源结构，为实现碳达峰、碳中和作表率。要大力推动国企改革三年行动落实落地，用好用足中央和地方改革政策，进一步深化内部三项制度改革，积极稳妥推进混合所有制改革，加强与福建地方国企、民营企业等各类市场主体交流合作，发挥各自优势，取长补短、共同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郝鹏要求，国有企业要立足新发展阶段、贯彻新发展理念、构建新发展格局，切实当好畅通国内大循环、促进国内国际双循环的主力军，更好服务党和国家事业发展大局。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中铝集团总经理助理，中国铜业党委副书记、总裁许波，中铝集团有关部门负责人，宁德市有关负责人等参加调研。</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default" w:ascii="宋体" w:hAnsi="宋体" w:cs="宋体"/>
          <w:b/>
          <w:bCs/>
          <w:kern w:val="0"/>
          <w:sz w:val="30"/>
          <w:szCs w:val="30"/>
          <w:lang w:val="en-US" w:eastAsia="zh-CN"/>
        </w:rPr>
      </w:pPr>
      <w:bookmarkStart w:id="14" w:name="_Toc20312"/>
      <w:r>
        <w:rPr>
          <w:rFonts w:hint="default" w:ascii="宋体" w:hAnsi="宋体" w:cs="宋体"/>
          <w:b/>
          <w:bCs/>
          <w:kern w:val="0"/>
          <w:sz w:val="30"/>
          <w:szCs w:val="30"/>
          <w:lang w:val="en-US" w:eastAsia="zh-CN"/>
        </w:rPr>
        <w:t>金川集团、西北有色院、宁德晟硕三方签约深化合作</w:t>
      </w:r>
      <w:bookmarkEnd w:id="14"/>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4月19日，金川集团公司、西北有色金属研究院、宁德晟硕科技有限公司三方在金川集团签署合作协议，将发挥各自优势，在高温合金、电解铜箔等相关领域开展合作，构建更加紧密的合作关系，抢抓市场机遇，实现发展目标，促进互利共赢。</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中国工程院院士、西北有色金属研究院院长张平祥，金昌市委书记张永霞，金川集团党委书记、董事长王永前，晟硕科技执行副总林立国见证签约。金川集团总经理、党委副书记李尚勇主持签约仪式。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金川集团副总经理张三林和西北有色金属研究院副院长李建峰代表双方就高温合金项目签署合作协议。双方将坚持高水平建设、高质量发展，围绕高端应用、高附加值高温合金热轧板材产品开发和生产进一步合作，互为支持、协同发展，服务国防军工、核电、航空航天领域，共同打造国内具有领先竞争力的“高温合金联合体”。</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金川集团铜业公司董事长汤红才、西北有色金属研究院副院长颜学柏、宁德晟硕科技董事长林昌救代表三方就电解铜箔项目签署合作协议。三方拟在新能源电子材料铜箔领域开展合作，本着平等互利、优势互补的原则，有效利用各自资源资本，提高生产经营竞争能力，共同做大做强铜箔产业，创造良好社会效益和经济效益，促进共同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西北有色金属研究院是我国重要的稀有金属材料研究基地和行业技术开发中心、稀有金属材料加工国家工程研究中心、超导材料制备国家工程实验室等依托单位，经过50多年的发展，已成为由具备较强综合科技实力的国家级重点研究院、工程研究中心和若干产业化公司组成的大型科技集团。宁德晟硕科技是一家围绕新能源供应链发展的高新技术型企业，集开发、制造、安装、培训于一体，产业涉及精密制造、智能制造、包装防护及其他行业，在广东、福建、江苏、上海、青海、四川等地均建有生产基地。</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签约仪式上，三方表示，此次签约是友好合作的开始，相信在共同努力下，合作项目一定会取得大的发展、好的效益，实现互惠互利、共同发展。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金川集团有关部室、单位负责人，西北有色金属研究院、宁德晟硕科技有关人员等参加签约仪式。</w:t>
      </w:r>
    </w:p>
    <w:p>
      <w:pPr>
        <w:widowControl/>
        <w:jc w:val="left"/>
        <w:outlineLvl w:val="1"/>
        <w:rPr>
          <w:rFonts w:hint="eastAsia" w:ascii="宋体" w:hAnsi="宋体" w:cs="宋体"/>
          <w:b/>
          <w:bCs/>
          <w:kern w:val="0"/>
          <w:sz w:val="30"/>
          <w:szCs w:val="30"/>
          <w:lang w:eastAsia="zh-CN"/>
        </w:rPr>
      </w:pPr>
      <w:bookmarkStart w:id="15" w:name="_Toc14050"/>
      <w:r>
        <w:rPr>
          <w:rFonts w:hint="eastAsia" w:ascii="宋体" w:hAnsi="宋体" w:cs="宋体"/>
          <w:b/>
          <w:bCs/>
          <w:kern w:val="0"/>
          <w:sz w:val="30"/>
          <w:szCs w:val="30"/>
          <w:lang w:eastAsia="zh-CN"/>
        </w:rPr>
        <w:t>第99期“记者大讲堂”活动在京举办</w:t>
      </w:r>
      <w:bookmarkEnd w:id="15"/>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4月26日，由中华全国新闻工作者协会(以下简称“中国记协”)举办的第99期“记者大讲堂”在北京举行，本期“记者大讲堂”邀请了全国各地红色讲解员为首都新闻工作者讲党史故事，深化新闻界党史学习教育。中国记协党组书记刘正荣出席活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悉，为庆祝中国共产党成立100周年，深入开展党史学习教育，文化和旅游部启动了“百名红色讲解员讲百年党史”宣讲活动。该宣讲活动是文化和旅游部贯彻落实习近平总书记关于用好革命文物、用好红色资源，讲好党史故事、深化党史学习教育重要论述精神的具体举措。在“记者大讲堂”活动现场，来自全国红色故事讲解员大赛的10位优秀选手、全国红色旅游五好讲解员饱含深情地讲述了中国共产党团结带领人民进行革命、建设、改革伟大实践的故事，生动展示了中国共产党成为百年大党、创造伟大业绩的奋斗历程，彰显了中国共产党为人民谋幸福、为民族谋复兴的初心使命，诠释了党历经百年而风华正茂、饱经磨难而生生不息的伟大精神。</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举办“记者大讲堂”是中国记协贴近广大新闻工作者和新闻宣传工作实际的一项重要举措，主要面向国内新闻工作者。通过邀请专家学者就国内国际政治、经济、文化和社会发展等方面的情况，进行理论知识和历史背景介绍，帮助新闻工作者丰富知识，拓宽报道视野，提高政策理解力和报道水平，彰显中国记协建设“记者之家”的时代特征。</w:t>
      </w:r>
    </w:p>
    <w:p>
      <w:pPr>
        <w:widowControl/>
        <w:jc w:val="left"/>
        <w:outlineLvl w:val="1"/>
        <w:rPr>
          <w:rFonts w:hint="eastAsia" w:ascii="宋体" w:hAnsi="宋体" w:cs="宋体"/>
          <w:b/>
          <w:bCs/>
          <w:kern w:val="0"/>
          <w:sz w:val="30"/>
          <w:szCs w:val="30"/>
          <w:lang w:eastAsia="zh-CN"/>
        </w:rPr>
      </w:pPr>
      <w:bookmarkStart w:id="16" w:name="_Toc31160"/>
      <w:r>
        <w:rPr>
          <w:rFonts w:hint="eastAsia" w:ascii="宋体" w:hAnsi="宋体" w:cs="宋体"/>
          <w:b/>
          <w:bCs/>
          <w:kern w:val="0"/>
          <w:sz w:val="30"/>
          <w:szCs w:val="30"/>
          <w:lang w:eastAsia="zh-CN"/>
        </w:rPr>
        <w:t>万宝矿产与中国恩菲开展深入交流</w:t>
      </w:r>
      <w:bookmarkEnd w:id="1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4月16日，北方公司副总裁，万宝矿产有限公司(以下简称“万宝矿产”)党委书记、董事长陈德芳在公司文化交流中心会见了到访的中国恩菲工程技术有限公司(以下简称“中国恩菲”)总经理刘诚一行。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陈德芳对刘诚一行的到访表示欢迎，并向刘诚介绍了万宝矿产海外项目运营开发的状况，对中国恩菲在万宝矿产刚果(金)项目上给予的技术支持表示感谢，尤其是在疫情期间，大家同心协力，保障了万宝矿产海外项目的顺利实施。陈德芳对中国恩菲在业务领域的发展思路表示赞赏，并深受鼓舞，希望中国恩菲能够继续支持万宝矿产的发展。刘诚向陈德芳详细介绍了中国恩菲在矿业技术研究、工程服务和产业投资三大业务领域的布局与发展。双方还就海外市场和相关开发项目进行了深入交流，期待未来能有更多项目的合作机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万宝矿产副总经理张冬松以及相关部门人员陪同参加会见。</w:t>
      </w:r>
    </w:p>
    <w:p>
      <w:pPr>
        <w:widowControl/>
        <w:jc w:val="left"/>
        <w:outlineLvl w:val="1"/>
        <w:rPr>
          <w:rFonts w:hint="eastAsia" w:ascii="宋体" w:hAnsi="宋体" w:cs="宋体"/>
          <w:b/>
          <w:bCs/>
          <w:kern w:val="0"/>
          <w:sz w:val="30"/>
          <w:szCs w:val="30"/>
        </w:rPr>
      </w:pPr>
      <w:bookmarkStart w:id="17" w:name="_Toc14027"/>
      <w:r>
        <w:rPr>
          <w:rFonts w:hint="eastAsia" w:ascii="宋体" w:hAnsi="宋体" w:cs="宋体"/>
          <w:b/>
          <w:bCs/>
          <w:kern w:val="0"/>
          <w:sz w:val="30"/>
          <w:szCs w:val="30"/>
        </w:rPr>
        <w:t>中金岭南凡口铅锌矿扎实推进党史学习教育以优异成绩迎接建党100周年</w:t>
      </w:r>
      <w:bookmarkEnd w:id="17"/>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自党史学习教育开展以来，中金岭南凡口铅锌矿(以下简称“凡口矿”)把开展党史学习教育作为当前和今后一个时期政治生活中的一件大事，精心组织、周密安排，全面贯彻落实习近平总书记在党史学习教育动员会上的重要讲话精神，按照省、市、上级公司及矿山党委的相关要求，扎实有序推进党史学习教育，引导广大党员干部做到学党史、悟思想、办实事、开新局，以优异成绩迎接建党100周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动员早 部署快</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党史学习教育启动后，凡口矿党委及时召开党委会，全面传达贯彻落实中央部署及省、市、上级公司相关精神，及早谋划矿山学党史的措施、做法。在上级公司召开动员会后，凡口矿党委第一时间召开动员会，结合矿山实际，聚焦工作重点，制定下发《凡口铅锌矿党史学习教育方案》，明确目标任务、学习重点、主要措施，细化阶段步骤，全面布置矿山党史学习教育工作，并在《凡口铅锌矿党史学习教育方案》的大框架下，制定多个相关专项方案。矿属各基层单位及时跟进，迅速传达，进一步细化措施，形成了层层部署、一体推进、开局良好的态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机构全 标准高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凡口矿党委多次召开党委会、理论学习中心组会议，党委班子成员对标对表，带头学习党史内容，开展专题研讨，矿党委书记带头讲党课，各党委委员、基层书记、优秀党员也纷纷以身作则，以上率下，先学一步，学深一层，积极发挥头雁效应，示范带动全矿党员全身心投入到党史学习教育中;及时征订《论中国共产党历史》等指定书目，发放给全矿各基层党组织和全体党员，抓住重要时间节点，有计划、有针对性地组织学习，实现党史学习教育党员全覆盖，并要求全体党员干部严格落实今年公司党建工作要点提出的关于每名党员每年政治学习不少于32学时、党组织书记和班子成员不少于56学时的要求，强调全体党员干部要增强党史学习教育的思想自觉、政治自觉、行动自觉，力戒形式主义，防止浅尝辄止，把百年党史学深悟透，学出坚强党性，学出信仰担当，永葆坚定信念、永葆奋斗精神、永葆为民情怀、永葆担当本色。</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形式新 氛围浓</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开展党史学习教育以来，凡口矿党委立足实际，守正创新，精心策划多种学习载体形式，以广大党员群众喜闻乐见的方式，全方位多形式推进党史学习教育，使学习教育入心入脑。</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矿党委利用矿区周边石塘双锋寨、董塘安岗村、仁化城口粤北红军长征纪念馆等红色教育基地，开展重温入党誓词、重走长征路等教育活动，重温入党初心，追寻红色足迹，传承革命精神;紧紧围绕建党100周年这条主线，聚焦中金岭南公司“十百千万”工程和矿山“十个十”活动，在党员群众中开展观看红色电影、“每月一歌 每周一唱——红歌大家唱”、“学党史、跟党走——‘阅’来越好”职工主题阅读 、“声临其境，音你出彩”红色电影配音大赛、“追寻红色记忆，砥砺奋进前行”徒步健身活动、党建微视频、摄影书画文稿作品征集等活动，将党史学习教育集知识性、趣味性于一体，让党史学习进入日常，将课堂搬进现场，让党史学习教育形式“活”起来、内容“鲜”起来，推动党史教育高标准高质量开展，激励广大党员、职工知党情、感党恩、跟党走。</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在党史学习教育过程中，凡口矿高度重视舆论宣传工作，在“凡口聚焦”微信公众号上开辟《党史百年》栏目，普及党史知识，打造党史学习教育“云课堂”;设立《学习百年党史 传承奋斗精神》《我为群众办实事》等专栏，及时跟进矿山及各基层单位开展党史学习教育的新动态、新做法、新经验;同时在各单位、公众场所醒目的地方，悬挂横幅标语，出版宣传专刊，营造浓郁的学习氛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结合紧 效果实</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凡口矿党委在党史学习教育中坚持“四个结合”，做好学践融合，引导党员干部做到学史明理、学史增信、学史崇德、学史力行。与理论学习相结合。矿党委把党史教育当成矿山党员的必修课，依托 “三会一课”、主题党日、学习大讨论、专题读书会、“学习强国”APP等载体，采取线上与线下、集中学习与自主学习相结合的方式，把学习教育与马克思主义和党的创新理论融会贯通，在学懂弄通上下功夫，通过学党史悟思想，增强政治判断力、领悟力、执行力。与从严治党相结合。在党史学习教育中，认真学习老一辈无产阶级革命家的优良作风，从中汲取从严治党的精神力量，抓好党员队伍的教育管理，营造风清气正的矿山氛围。与“我为群众办实事”实践活动相结合。矿山将“我为群众办实事”贯穿到党史学习教育全过程，在矿党委委员中开展“五个一”活动，认真梳理为职工群众办实事、好事事项，明确具体措施，切实解决职工的“急难愁盼”问题。目前，已完成修缮采矿车间澡堂、完善井下照明、女工妇检、生产周转房投入使用等为民惠民便民工程，提升广大职工群众的获得感、幸福感、安全感，受到广大职工群众的好评。与矿山的中心工作相结合。矿山把学党史落实到推动企业高质量发展的工作中，聚焦安全环保、新选矿厂调试、重点工程建设、独立工矿区建设、“五强五化”示范党组织和“党建领航 赋能发展”矿山党建品牌创建等矿山中心工作，充分发挥党组织和党员的先锋模范作用，切实把学习成果转化为攻坚克难、干事创业的强大动力。在新选矿厂调试中，矿山员工创造了一周达产、一个月达到设计经济技术指标，创造了SABC流程调试时间最短的国内纪录。在全矿干群的共同努力下，2021年一季度完成铅锌金属量3.07万吨，大大超额完成一季度计划生产任务，实现生产经营“开门红”，为全面完成年度生产经营任务打下坚实基础，为广晟集团早日进入世界500强、中金岭南打造世界一流的多金属国际化资源公司，凡口矿建设本质安全、绿色发展高效益的矿山贡献力量。</w:t>
      </w:r>
    </w:p>
    <w:p>
      <w:pPr>
        <w:widowControl/>
        <w:jc w:val="left"/>
        <w:outlineLvl w:val="1"/>
        <w:rPr>
          <w:rFonts w:hint="eastAsia" w:ascii="宋体" w:hAnsi="宋体" w:cs="宋体"/>
          <w:b/>
          <w:bCs/>
          <w:kern w:val="0"/>
          <w:sz w:val="30"/>
          <w:szCs w:val="30"/>
        </w:rPr>
      </w:pPr>
      <w:bookmarkStart w:id="18" w:name="_Toc22787"/>
      <w:r>
        <w:rPr>
          <w:rFonts w:hint="eastAsia" w:ascii="宋体" w:hAnsi="宋体" w:cs="宋体"/>
          <w:b/>
          <w:bCs/>
          <w:kern w:val="0"/>
          <w:sz w:val="30"/>
          <w:szCs w:val="30"/>
        </w:rPr>
        <w:t>炎热的夏天降低冷水机停机风险</w:t>
      </w:r>
      <w:bookmarkEnd w:id="18"/>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热的夏天，冷水机停机会引起恐慌，原因是工厂中大量的设备或产品需要几乎连续的冷却水流量。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IT服务器机房就是这类应用之一。如果冷冻水流中断了几分钟，则IT服务器机房可能会过热，并且关键的计算机服务可能会中断。另一个重要领域是医院手术室。在工厂中，必要的机器使用冷冻水进行过程冷却。尽管许多工厂的产能过剩，但在高环境温度和高湿度条件下这些产能中的大部分是不可用的。</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涉及的机械系统范围从冷却塔风扇到系统泵，压缩机和辅助设备。大多数问题可以分解为机械，电气和控制问题。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冷却塔风扇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冷却塔风扇将热量从冷凝水“排走”到大气中。</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塔式风扇的机械问题通常包括风扇驱动系统和叶片。振动测试可用于识别未来的问题。在淡季期间进行彻底检查应确定任何塔式风扇的机械问题。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塔式风扇的电气问题可能包括启动器，接线或塔式风扇电机。通常使用变速驱动器。组件应进行目视检查，并使用电气诊断设备进行检查。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塔式风扇控制问题。如今，大多数塔楼都通过楼宇自动化系统(BAS)进行控制。如果塔式风扇不能正常升压，则可能是BAS上的编程错误，需要检查或更改。</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系统泵</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冷水机系统泵包括冷凝器泵和冷冻水泵。在许多大型，复杂的系统中，既有主冷水泵，也有辅助冷水泵。通常，可以使用多个泵来改变容量并在出现故障的情况下增加冗余度。</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系统泵的机械问题可能包括振动，对准和密封不良。诸如Fluke 810振动测试仪之类的振动测试仪可用于诊断常见的机械问题，并有助于避免在季节中期泵出现故障。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系统泵电气故障。与塔式风扇一样，当今大多数泵都是由变频驱动器驱动的。请注意，驱动器必须由安装承包商正确安装。我最近在一个冷水机厂里，没有正确安装泵驱动器。这导致无法达到最佳性能。有关VFD问题的更多信息，请阅读Fluke应用笔记“能源升级后解决问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系统泵控制。同样，这些系统通常由BAS控制。应检查BAS的故障模式，以确保在变频泵发生故障时，从“变频泵”到“滞后”泵的平稳过渡。在冷水机组投入运行之前，应检查所有可能的故障模式。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压缩机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压缩机是冷水机组的灵魂。我所服务的大多数冷水机厂都使用离心式冷水机，但也使用螺杆，往复式和涡旋式压缩机。任何压缩机故障都将导致系统停机并导致备用计算机启动。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压缩机的机械问题通常包括齿轮，驱动器，对准和轴承。往复式压缩机的活塞和曲轴容易损坏。压缩机可进行多种诊断，包括振动，油和制冷剂分析。</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压缩机电气问题。大多数压缩机具有运行压缩机和辅助设备的复杂电路，并且还提供压缩机的容量控制以匹配负载。电路容易出现组件故障。幸运的是，可以使用出色的现代诊断设备。检查通常包括使用绝缘测试仪检查电动机和所有辅助设备的绝缘电阻。还要检查每个电路中的电流，以确定电动机的状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要监视的另一种电气状况是来自公用事业的输入电能质量。输入电源的瞬时问题可能会影响整个冷水机组的运行顺序。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压缩机控制问题。大型冷水机组的控制顺序很复杂。如前所述，依次控制各个冷水机，塔和泵，以满足设施中的负荷。必须仔细检查控制顺序。在过去的几个月中，我本人曾去过大型冷水机组，但其状况却未达到控制系统无法预期的水平。在这些情况下，意外情况导致整个冷水机组关闭。通常通过将冷水机组设备置于“手动”位置，避免了灾难，但几乎没有。明智的一句话-期待意料之外的事情。示例包括电源故障序列，包括备用发电机电源故障序列。</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许多情况下，冷水机组的辅助设备与塔和压缩机一样重要。辅助设备包括油泵和加热器，化学进料设备和吹扫系统。如果问题导致这些系统出现故障，则它们所服务的计算机也将发生故障。除了充分维修主要设备外，在启动前确保辅助设备有足够的服务是一个好主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继续供应重要的冷冻水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上面列出的任何问题都可能导致冷水机掉线。这可能意味着切断了进入关键区域的冷冻水，进而可能导致严重的系统故障。</w:t>
      </w:r>
    </w:p>
    <w:p>
      <w:pPr>
        <w:widowControl/>
        <w:jc w:val="left"/>
        <w:outlineLvl w:val="1"/>
        <w:rPr>
          <w:rFonts w:hint="eastAsia" w:ascii="宋体" w:hAnsi="宋体" w:cs="宋体"/>
          <w:b/>
          <w:bCs/>
          <w:kern w:val="0"/>
          <w:sz w:val="30"/>
          <w:szCs w:val="30"/>
        </w:rPr>
      </w:pPr>
      <w:bookmarkStart w:id="19" w:name="_Toc26485"/>
      <w:r>
        <w:rPr>
          <w:rFonts w:hint="eastAsia" w:ascii="宋体" w:hAnsi="宋体" w:cs="宋体"/>
          <w:b/>
          <w:bCs/>
          <w:kern w:val="0"/>
          <w:sz w:val="30"/>
          <w:szCs w:val="30"/>
        </w:rPr>
        <w:t>硅料价格一年翻一番！光伏上游产能严重不足，下游市场需求火热！“冷热不均”如何破？</w:t>
      </w:r>
      <w:bookmarkEnd w:id="19"/>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近来，光伏行业备受关注，除了行业高增长之外，原材料价格波动性强也成为一大热点，尤其在全产业链。</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硅料价格一年翻一番 光伏上游产能严重不足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家四川的硅料生产企业，作为光伏行业中最上游的原材料生产企业，它的市场份额占到国内最大。企业负责人告诉记者，今年硅料价格一路上涨，当前的价格同比去年已经翻了一倍，比去年底更是上涨了近50%。如今单晶用料均价达到每公斤135元，多晶硅为每公斤74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在多家企业了解到，硅料涨价最直接的原因就是供不应求，这些企业订单量都超过一倍，有的甚至达到两倍，而供应却严重不足，成为硅料企业面临的共同问题。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中国光伏行业协会秘书长 王世江 ：原材料价格上涨的另外一个因素我觉得可能也有结构性的问题，这几年下来就是我们的电池这块，高效的电池现在起来的很快，就是它对多晶硅的纯度要求更高了。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由于硅料的扩产需要相当长周期，而国内硅料生产企业只有11家，有些生产规模还很小，因此制约了硅料的快速供应。而此因素传导到最直接的下游方硅片生产企业，就是原料成本的上升，因此硅片也进行了相应提价，目前国内硅片的均价和去年底相比，涨幅超过30%。单晶硅和多晶硅每片价格分别达到3.81元和1.85元。而硅片扩产相对简单，可以短时间内实现，因此一些龙头企业迅速扩大产能，来满足暴增的订单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 </w:t>
      </w:r>
    </w:p>
    <w:p>
      <w:pPr>
        <w:widowControl/>
        <w:jc w:val="left"/>
        <w:outlineLvl w:val="1"/>
        <w:rPr>
          <w:rFonts w:hint="eastAsia" w:ascii="宋体" w:hAnsi="宋体" w:cs="宋体"/>
          <w:b/>
          <w:bCs/>
          <w:kern w:val="0"/>
          <w:sz w:val="30"/>
          <w:szCs w:val="30"/>
        </w:rPr>
      </w:pPr>
      <w:bookmarkStart w:id="20" w:name="_Toc6269"/>
      <w:r>
        <w:rPr>
          <w:rFonts w:hint="eastAsia" w:ascii="宋体" w:hAnsi="宋体" w:cs="宋体"/>
          <w:b/>
          <w:bCs/>
          <w:kern w:val="0"/>
          <w:sz w:val="30"/>
          <w:szCs w:val="30"/>
        </w:rPr>
        <w:t>德国计划在2022年追加4GW光伏招标</w:t>
      </w:r>
      <w:bookmarkEnd w:id="20"/>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组成德国现联盟政府的政治党派CDU/CSU和SPD已经达成关于如何扩展该国可再生能源招标的协议。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这份关于追加电力招标的协议尤其鼓舞了光伏发电领域，因为太阳能的份额可能在2022年从1.9GW增加到6GW。另外2GW或将用于地面安装的项目，以及2GW的屋顶光伏装置。根据获悉的CDU/CSU和SPD议会党团发布的一份函件，其余100GW或将分配给专注农光一体和漂浮式光伏的创新招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他们希望在2022年将招标的陆上风电容量从2.9GW增加到4GW。此外，他们认为在2021年和2022年没有完成的招标，将在接下来的几年补回来。这些党派表示，如果招标或者建设量仍然不足，则份额将分配给后续的创新招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CDU/CSU和SPD也同意在2023年和2024年降低根据德国可再生能源法案(EEG)用于支持其可再生能源激励计划的征税。早在2021年和2022年，联邦政府已决定通过疫情期间的激励计划略微降低EEG征税，从€0.065降低到€0.060/kWh。</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“除CO2证书交易带来的收入增长外，越来越明显的是，目前用于EEG附加费的能源与气候基金中的附加基金，已经不再全额需求，”相关部门在该函件中表示。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按计划，2023年仅CO2交易收入就将降低约€0.015/kWh。因此，低于€0.05/kWh的降幅是有可能的。</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储能领域也在改善中。根据给议会成员的函件，政府联盟计划以超出此前草案规定的条款来提升储能领域的投资和运营条件。</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rPr>
      </w:pPr>
      <w:bookmarkStart w:id="21" w:name="_Toc32058"/>
      <w:r>
        <w:rPr>
          <w:rFonts w:hint="eastAsia" w:ascii="宋体" w:hAnsi="宋体" w:cs="宋体"/>
          <w:b/>
          <w:bCs/>
          <w:kern w:val="0"/>
          <w:sz w:val="30"/>
          <w:szCs w:val="30"/>
        </w:rPr>
        <w:t>2021中国西部热博会圆满落幕！</w:t>
      </w:r>
      <w:bookmarkEnd w:id="21"/>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4月25日，主题为“智热世界，慧暖生活”的2021中国西部(成都)供热暖通展(热博会)在中国西部国际博览城圆满落下帷幕!本次西部热博会走进成都，吸引了业界精英齐聚，掀起了产业发展的新“热”潮。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品牌盛典 产业盛会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了解，2021中国西部(成都)供热暖通展(热博会)聚焦西部万亿级供热采暖家居大市场，致力于搭建供热暖通全产业链全球商贸一站式服务平台，促进全球热能行业的交流与合作，加速产业的良好调整升级，推动我国打造制造强国的进程。</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2021中国西部(成都)供热暖通展由广东鸿威国际会展集团有限公司主办，大会展览面积约20000平方米，吸引全产业链业内经销商、工程商、品牌商、甲方代表及服务商共聚现场，参观交流，洽谈合作。本次博览盛会多方位、深层次、宽领域的展示全产业链最新发展成果，涵盖供热采暖、烘干干燥设备、生物质、锅炉、空气能热泵、控制系统、舒适家居、电采暖等领域的产品与服务。</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众所周知，我国中西部地区酒业、食品、饮料、烟草、茶叶、油气化工、医药等产业发达，工业、农业、商用、民用供热采暖及舒适家居市场尤为广阔。本次大会吸引了业界精英相聚成都，力拓大西部市场，为产业的交流和资源融合贡献了积极的力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本次博览盛会吸引了众多名企，瑞爱特、欧德尔、音诺伟森、TCL、芬尼、中科福德、纽恩泰、生能、德富、瑞星、晟启、金扬、百特思、派沃、欧思丹、荣事达、雄贵、威而信、富士曼、九恒、赫派、九沐、澳亿美、快烘、奥斯康、惠特、万泓、瑞海、凯洛欣、劳士特、华澳、聚能、双峰、宇冠、宏鑫、汉隆、天一元、博力达、鹏富达、锦坤、宝杰、绿威、东燃、韩斯特、斯特利、广浪、万昊戈能、蓝色马丁、力聚、海升、四通、博威、海沃、暖特加、渤尔、后盾、新达力、怡成、恒瑞、桑科欧尼、中旭、拓帆、莫赫、凯能、微而猛、利欧、富士特、云天锅炉等热能、热力、烘干、清洁能源企业纷纷登台亮相，展示供热暖通全产业链新的发展成果，为产业发展提供多样性解决方案，共同促进产业的创新与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大会现场，行业精英各显神通，他们不仅带来新产品、新技术，也向与会嘉宾展现了良好的企业风貌，运用松弛有度的谈判技巧获得更多的参会成果。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8月风起 再掀热潮</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2021中国西部(成都)供热暖通展(热博会)已经圆满落下帷幕，成都之旅虽然暂告一段落，但是新的征程即将开启!2021年8月16-18日，2021亚洲热能科技及舒适家居系统博览会(热博会)将在广交会展馆盛大举办，预计现场参展品牌2200+，展览面积13万平方米，将有超100个国家的16万名专业采购商来到现场。届时，全球产业精英将共聚一堂，掀起行业更大的“热”潮，你千万不能错过!</w:t>
      </w: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4EE4"/>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005A"/>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5CD"/>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1F09"/>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D65"/>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9CA"/>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A1504"/>
    <w:rsid w:val="01CB47CC"/>
    <w:rsid w:val="01E76287"/>
    <w:rsid w:val="01EB5F26"/>
    <w:rsid w:val="02013B5B"/>
    <w:rsid w:val="020341D0"/>
    <w:rsid w:val="021D656C"/>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D62603"/>
    <w:rsid w:val="08D84C82"/>
    <w:rsid w:val="08E36401"/>
    <w:rsid w:val="08E960D2"/>
    <w:rsid w:val="08FB0A6A"/>
    <w:rsid w:val="08FC6833"/>
    <w:rsid w:val="09033637"/>
    <w:rsid w:val="09064A46"/>
    <w:rsid w:val="09097F4E"/>
    <w:rsid w:val="090C68E1"/>
    <w:rsid w:val="091E42C0"/>
    <w:rsid w:val="09200547"/>
    <w:rsid w:val="09240971"/>
    <w:rsid w:val="09296AB4"/>
    <w:rsid w:val="0930437B"/>
    <w:rsid w:val="09314DB3"/>
    <w:rsid w:val="09341DC4"/>
    <w:rsid w:val="0936071C"/>
    <w:rsid w:val="0936659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F3797E"/>
    <w:rsid w:val="09F4732C"/>
    <w:rsid w:val="09F70254"/>
    <w:rsid w:val="09FE71CA"/>
    <w:rsid w:val="0A013A04"/>
    <w:rsid w:val="0A015B5D"/>
    <w:rsid w:val="0A045E46"/>
    <w:rsid w:val="0A047790"/>
    <w:rsid w:val="0A0E6785"/>
    <w:rsid w:val="0A107183"/>
    <w:rsid w:val="0A134ED9"/>
    <w:rsid w:val="0A1E0336"/>
    <w:rsid w:val="0A3E3491"/>
    <w:rsid w:val="0A460406"/>
    <w:rsid w:val="0A596F6B"/>
    <w:rsid w:val="0A5B7993"/>
    <w:rsid w:val="0A5C75DB"/>
    <w:rsid w:val="0A6510C2"/>
    <w:rsid w:val="0A6A1033"/>
    <w:rsid w:val="0A6B43FA"/>
    <w:rsid w:val="0A752525"/>
    <w:rsid w:val="0A7D73CF"/>
    <w:rsid w:val="0A841766"/>
    <w:rsid w:val="0A8C18FB"/>
    <w:rsid w:val="0AA50CBC"/>
    <w:rsid w:val="0AC6783F"/>
    <w:rsid w:val="0AE015E2"/>
    <w:rsid w:val="0AE02339"/>
    <w:rsid w:val="0AE36A5B"/>
    <w:rsid w:val="0AF530C3"/>
    <w:rsid w:val="0B002F30"/>
    <w:rsid w:val="0B0C0E63"/>
    <w:rsid w:val="0B0F2CFE"/>
    <w:rsid w:val="0B2C49CE"/>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C2191"/>
    <w:rsid w:val="0C3F65E6"/>
    <w:rsid w:val="0C442023"/>
    <w:rsid w:val="0C4439C8"/>
    <w:rsid w:val="0C764F66"/>
    <w:rsid w:val="0C78584F"/>
    <w:rsid w:val="0C853D18"/>
    <w:rsid w:val="0C90518E"/>
    <w:rsid w:val="0C922523"/>
    <w:rsid w:val="0C9743E1"/>
    <w:rsid w:val="0CA05D96"/>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D5F2B"/>
    <w:rsid w:val="0EE624BF"/>
    <w:rsid w:val="0EED3B46"/>
    <w:rsid w:val="0F0F7B37"/>
    <w:rsid w:val="0F1259A0"/>
    <w:rsid w:val="0F1F371E"/>
    <w:rsid w:val="0F1F63BF"/>
    <w:rsid w:val="0F2065EB"/>
    <w:rsid w:val="0F296838"/>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42746"/>
    <w:rsid w:val="10826FCE"/>
    <w:rsid w:val="10871E49"/>
    <w:rsid w:val="108C58FC"/>
    <w:rsid w:val="10DB1532"/>
    <w:rsid w:val="10E27E69"/>
    <w:rsid w:val="10EB59A7"/>
    <w:rsid w:val="10F96BC6"/>
    <w:rsid w:val="11015A1F"/>
    <w:rsid w:val="11031393"/>
    <w:rsid w:val="11041752"/>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DC0E58"/>
    <w:rsid w:val="11EF7A94"/>
    <w:rsid w:val="11F2404A"/>
    <w:rsid w:val="11FA23A8"/>
    <w:rsid w:val="11FA52C9"/>
    <w:rsid w:val="1202616C"/>
    <w:rsid w:val="12060814"/>
    <w:rsid w:val="121869C8"/>
    <w:rsid w:val="12191200"/>
    <w:rsid w:val="122F0942"/>
    <w:rsid w:val="124222F8"/>
    <w:rsid w:val="12457F15"/>
    <w:rsid w:val="124608DE"/>
    <w:rsid w:val="124725F5"/>
    <w:rsid w:val="124779E4"/>
    <w:rsid w:val="12477A61"/>
    <w:rsid w:val="124D28E3"/>
    <w:rsid w:val="125B433E"/>
    <w:rsid w:val="126169E1"/>
    <w:rsid w:val="12662687"/>
    <w:rsid w:val="126C2CAD"/>
    <w:rsid w:val="126D59A0"/>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856A8B"/>
    <w:rsid w:val="1491280A"/>
    <w:rsid w:val="149639D9"/>
    <w:rsid w:val="149916E5"/>
    <w:rsid w:val="14AB79CD"/>
    <w:rsid w:val="14AC56E1"/>
    <w:rsid w:val="14BC7913"/>
    <w:rsid w:val="14C24D6E"/>
    <w:rsid w:val="14CC08AA"/>
    <w:rsid w:val="14E63199"/>
    <w:rsid w:val="14EE35A5"/>
    <w:rsid w:val="15134B73"/>
    <w:rsid w:val="151F2E24"/>
    <w:rsid w:val="15303292"/>
    <w:rsid w:val="15460BDD"/>
    <w:rsid w:val="15555768"/>
    <w:rsid w:val="15663557"/>
    <w:rsid w:val="156A01D3"/>
    <w:rsid w:val="156B7854"/>
    <w:rsid w:val="157A6087"/>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905BA"/>
    <w:rsid w:val="160A5CEF"/>
    <w:rsid w:val="16183AB0"/>
    <w:rsid w:val="16193FF4"/>
    <w:rsid w:val="161D7A9A"/>
    <w:rsid w:val="162115DE"/>
    <w:rsid w:val="16212955"/>
    <w:rsid w:val="16236722"/>
    <w:rsid w:val="163026FD"/>
    <w:rsid w:val="163E3747"/>
    <w:rsid w:val="16456CC4"/>
    <w:rsid w:val="164813C6"/>
    <w:rsid w:val="1650706E"/>
    <w:rsid w:val="16531805"/>
    <w:rsid w:val="165F736A"/>
    <w:rsid w:val="16710B48"/>
    <w:rsid w:val="16770956"/>
    <w:rsid w:val="16774C37"/>
    <w:rsid w:val="169460F8"/>
    <w:rsid w:val="16984A05"/>
    <w:rsid w:val="16A4751D"/>
    <w:rsid w:val="16AB3ED9"/>
    <w:rsid w:val="16AC1DD6"/>
    <w:rsid w:val="16BC62B8"/>
    <w:rsid w:val="16CD5080"/>
    <w:rsid w:val="16E8527E"/>
    <w:rsid w:val="16F80E67"/>
    <w:rsid w:val="17106D13"/>
    <w:rsid w:val="17125301"/>
    <w:rsid w:val="171C34BA"/>
    <w:rsid w:val="171D1F4E"/>
    <w:rsid w:val="17286204"/>
    <w:rsid w:val="17324695"/>
    <w:rsid w:val="17583913"/>
    <w:rsid w:val="175C2D88"/>
    <w:rsid w:val="17632756"/>
    <w:rsid w:val="17662980"/>
    <w:rsid w:val="176713E6"/>
    <w:rsid w:val="17684D51"/>
    <w:rsid w:val="1771724D"/>
    <w:rsid w:val="17732ABC"/>
    <w:rsid w:val="178027AF"/>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B77DC3"/>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5948A7"/>
    <w:rsid w:val="1D604A38"/>
    <w:rsid w:val="1D671E57"/>
    <w:rsid w:val="1D6C768D"/>
    <w:rsid w:val="1D6F1461"/>
    <w:rsid w:val="1D710F76"/>
    <w:rsid w:val="1D730B79"/>
    <w:rsid w:val="1D735C80"/>
    <w:rsid w:val="1D846F1C"/>
    <w:rsid w:val="1D9502FC"/>
    <w:rsid w:val="1D950793"/>
    <w:rsid w:val="1DB24D34"/>
    <w:rsid w:val="1DB42F60"/>
    <w:rsid w:val="1DB77537"/>
    <w:rsid w:val="1DD25EBA"/>
    <w:rsid w:val="1DDE384F"/>
    <w:rsid w:val="1DEA25B4"/>
    <w:rsid w:val="1DF203AA"/>
    <w:rsid w:val="1E0123E7"/>
    <w:rsid w:val="1E234579"/>
    <w:rsid w:val="1E350312"/>
    <w:rsid w:val="1E48470A"/>
    <w:rsid w:val="1E494AB5"/>
    <w:rsid w:val="1E494D7E"/>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C134AF"/>
    <w:rsid w:val="1FCD69F4"/>
    <w:rsid w:val="1FD032CE"/>
    <w:rsid w:val="1FD22E33"/>
    <w:rsid w:val="1FD4007F"/>
    <w:rsid w:val="1FF27D84"/>
    <w:rsid w:val="1FF4292B"/>
    <w:rsid w:val="1FF90C1E"/>
    <w:rsid w:val="2003785A"/>
    <w:rsid w:val="200A11A8"/>
    <w:rsid w:val="200F1565"/>
    <w:rsid w:val="202368F6"/>
    <w:rsid w:val="20280EAE"/>
    <w:rsid w:val="203B20DE"/>
    <w:rsid w:val="203D6C88"/>
    <w:rsid w:val="20530D3C"/>
    <w:rsid w:val="2064519B"/>
    <w:rsid w:val="20652A60"/>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60B14"/>
    <w:rsid w:val="21C46DBD"/>
    <w:rsid w:val="21D90E21"/>
    <w:rsid w:val="21DB1567"/>
    <w:rsid w:val="21DC3B74"/>
    <w:rsid w:val="21E34985"/>
    <w:rsid w:val="21F31F7D"/>
    <w:rsid w:val="21FD5A86"/>
    <w:rsid w:val="22055232"/>
    <w:rsid w:val="22076518"/>
    <w:rsid w:val="220F7598"/>
    <w:rsid w:val="2213595A"/>
    <w:rsid w:val="22145220"/>
    <w:rsid w:val="221A73D8"/>
    <w:rsid w:val="221F4E4C"/>
    <w:rsid w:val="2222557F"/>
    <w:rsid w:val="22234CE7"/>
    <w:rsid w:val="22253AED"/>
    <w:rsid w:val="22366FE8"/>
    <w:rsid w:val="223C1CB7"/>
    <w:rsid w:val="223E7B56"/>
    <w:rsid w:val="22674B89"/>
    <w:rsid w:val="22686412"/>
    <w:rsid w:val="2276215C"/>
    <w:rsid w:val="2278728D"/>
    <w:rsid w:val="227F3860"/>
    <w:rsid w:val="227F7663"/>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E43FFD"/>
    <w:rsid w:val="23EA1982"/>
    <w:rsid w:val="23EE429C"/>
    <w:rsid w:val="23F671C2"/>
    <w:rsid w:val="2409769C"/>
    <w:rsid w:val="240C33A2"/>
    <w:rsid w:val="24220F18"/>
    <w:rsid w:val="2425528C"/>
    <w:rsid w:val="242E6734"/>
    <w:rsid w:val="24373B1E"/>
    <w:rsid w:val="244341C9"/>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840"/>
    <w:rsid w:val="25F41480"/>
    <w:rsid w:val="25F86939"/>
    <w:rsid w:val="25FA004D"/>
    <w:rsid w:val="26046CAA"/>
    <w:rsid w:val="26236D7B"/>
    <w:rsid w:val="262B3229"/>
    <w:rsid w:val="262F6AF1"/>
    <w:rsid w:val="263F31FC"/>
    <w:rsid w:val="264D66B1"/>
    <w:rsid w:val="2654468B"/>
    <w:rsid w:val="265E1847"/>
    <w:rsid w:val="266E5C88"/>
    <w:rsid w:val="26791843"/>
    <w:rsid w:val="267B1F77"/>
    <w:rsid w:val="267B4C3D"/>
    <w:rsid w:val="26825EC5"/>
    <w:rsid w:val="26945F27"/>
    <w:rsid w:val="269C2BCB"/>
    <w:rsid w:val="269E0014"/>
    <w:rsid w:val="26A65B40"/>
    <w:rsid w:val="26B25E5A"/>
    <w:rsid w:val="26B47515"/>
    <w:rsid w:val="26C27167"/>
    <w:rsid w:val="26C467A8"/>
    <w:rsid w:val="26C84387"/>
    <w:rsid w:val="26D77F81"/>
    <w:rsid w:val="26E520F6"/>
    <w:rsid w:val="26E85FB9"/>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E5776"/>
    <w:rsid w:val="28233194"/>
    <w:rsid w:val="282B2EDA"/>
    <w:rsid w:val="282D4355"/>
    <w:rsid w:val="2839061D"/>
    <w:rsid w:val="283A05DC"/>
    <w:rsid w:val="283B37A3"/>
    <w:rsid w:val="28417B2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9475F9"/>
    <w:rsid w:val="299623F1"/>
    <w:rsid w:val="299E44D6"/>
    <w:rsid w:val="29A872FB"/>
    <w:rsid w:val="29B04909"/>
    <w:rsid w:val="29BF4824"/>
    <w:rsid w:val="29C0676D"/>
    <w:rsid w:val="29CB004A"/>
    <w:rsid w:val="29D1014C"/>
    <w:rsid w:val="29D63757"/>
    <w:rsid w:val="29D67C37"/>
    <w:rsid w:val="29DC525C"/>
    <w:rsid w:val="29DD582A"/>
    <w:rsid w:val="29E008AE"/>
    <w:rsid w:val="29E72216"/>
    <w:rsid w:val="29EB0A8C"/>
    <w:rsid w:val="29F05AFF"/>
    <w:rsid w:val="29FD79C7"/>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C4F9A"/>
    <w:rsid w:val="2A7D1B82"/>
    <w:rsid w:val="2A83374A"/>
    <w:rsid w:val="2A8750C2"/>
    <w:rsid w:val="2A963093"/>
    <w:rsid w:val="2AA62D58"/>
    <w:rsid w:val="2AA92A21"/>
    <w:rsid w:val="2ACD3663"/>
    <w:rsid w:val="2ADE2C6B"/>
    <w:rsid w:val="2ADF68C1"/>
    <w:rsid w:val="2AE361BD"/>
    <w:rsid w:val="2AE51EDC"/>
    <w:rsid w:val="2AF00CED"/>
    <w:rsid w:val="2AF2514C"/>
    <w:rsid w:val="2B0166AA"/>
    <w:rsid w:val="2B062E16"/>
    <w:rsid w:val="2B1356E2"/>
    <w:rsid w:val="2B1C4340"/>
    <w:rsid w:val="2B1F1308"/>
    <w:rsid w:val="2B2071C5"/>
    <w:rsid w:val="2B2731C6"/>
    <w:rsid w:val="2B36148A"/>
    <w:rsid w:val="2B513F18"/>
    <w:rsid w:val="2B5D62B7"/>
    <w:rsid w:val="2B601423"/>
    <w:rsid w:val="2B605A31"/>
    <w:rsid w:val="2B636B26"/>
    <w:rsid w:val="2B650E1B"/>
    <w:rsid w:val="2B68461C"/>
    <w:rsid w:val="2B791BEE"/>
    <w:rsid w:val="2B7D52D3"/>
    <w:rsid w:val="2B8942BD"/>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4333B"/>
    <w:rsid w:val="2F55409B"/>
    <w:rsid w:val="2F5E1470"/>
    <w:rsid w:val="2F677E00"/>
    <w:rsid w:val="2F685B6D"/>
    <w:rsid w:val="2F6D5CB1"/>
    <w:rsid w:val="2F77649C"/>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D93ABB"/>
    <w:rsid w:val="31DB5B96"/>
    <w:rsid w:val="31E145D4"/>
    <w:rsid w:val="31E367AE"/>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77392"/>
    <w:rsid w:val="39C77F2D"/>
    <w:rsid w:val="39CC07B5"/>
    <w:rsid w:val="39CC6B14"/>
    <w:rsid w:val="39DE0F70"/>
    <w:rsid w:val="39E5396F"/>
    <w:rsid w:val="39F163EB"/>
    <w:rsid w:val="3A394365"/>
    <w:rsid w:val="3A4654B4"/>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D425FD"/>
    <w:rsid w:val="3BD929F9"/>
    <w:rsid w:val="3BD956D9"/>
    <w:rsid w:val="3BE77EEA"/>
    <w:rsid w:val="3BEF57B0"/>
    <w:rsid w:val="3BF954BD"/>
    <w:rsid w:val="3BFE001F"/>
    <w:rsid w:val="3C044707"/>
    <w:rsid w:val="3C2E5F65"/>
    <w:rsid w:val="3C2F7719"/>
    <w:rsid w:val="3C416727"/>
    <w:rsid w:val="3C4A6363"/>
    <w:rsid w:val="3C5F4B2F"/>
    <w:rsid w:val="3C664615"/>
    <w:rsid w:val="3C6F7B5F"/>
    <w:rsid w:val="3C727162"/>
    <w:rsid w:val="3C74006B"/>
    <w:rsid w:val="3C7930F2"/>
    <w:rsid w:val="3C7F7DFB"/>
    <w:rsid w:val="3C986C47"/>
    <w:rsid w:val="3C9E041C"/>
    <w:rsid w:val="3CA00029"/>
    <w:rsid w:val="3CA94DEC"/>
    <w:rsid w:val="3CB02AAB"/>
    <w:rsid w:val="3CB93CB8"/>
    <w:rsid w:val="3CC61B79"/>
    <w:rsid w:val="3CCB5C04"/>
    <w:rsid w:val="3CD474D4"/>
    <w:rsid w:val="3CE02FD0"/>
    <w:rsid w:val="3CEE3501"/>
    <w:rsid w:val="3D275DBA"/>
    <w:rsid w:val="3D3E3674"/>
    <w:rsid w:val="3D461A5A"/>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E51836"/>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A37A4"/>
    <w:rsid w:val="3F4E66DA"/>
    <w:rsid w:val="3F6461EB"/>
    <w:rsid w:val="3F6552D8"/>
    <w:rsid w:val="3F764CB6"/>
    <w:rsid w:val="3F8846CA"/>
    <w:rsid w:val="3F8C4A01"/>
    <w:rsid w:val="3FA31805"/>
    <w:rsid w:val="3FA80697"/>
    <w:rsid w:val="3FB84DAC"/>
    <w:rsid w:val="3FBA3BBE"/>
    <w:rsid w:val="3FBD1474"/>
    <w:rsid w:val="3FCA4585"/>
    <w:rsid w:val="3FCE4237"/>
    <w:rsid w:val="3FD31FB0"/>
    <w:rsid w:val="3FDE4C6F"/>
    <w:rsid w:val="3FF14625"/>
    <w:rsid w:val="3FFA2385"/>
    <w:rsid w:val="3FFA72BE"/>
    <w:rsid w:val="3FFD720F"/>
    <w:rsid w:val="40114AE3"/>
    <w:rsid w:val="40120871"/>
    <w:rsid w:val="401210FD"/>
    <w:rsid w:val="40194819"/>
    <w:rsid w:val="401A42AF"/>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D00168"/>
    <w:rsid w:val="41D319EF"/>
    <w:rsid w:val="41D95FE7"/>
    <w:rsid w:val="41E06063"/>
    <w:rsid w:val="41E72FF8"/>
    <w:rsid w:val="41FB1716"/>
    <w:rsid w:val="42045612"/>
    <w:rsid w:val="42074113"/>
    <w:rsid w:val="420A6CA2"/>
    <w:rsid w:val="42116B8E"/>
    <w:rsid w:val="421216AC"/>
    <w:rsid w:val="421F3146"/>
    <w:rsid w:val="423D69C9"/>
    <w:rsid w:val="424726FF"/>
    <w:rsid w:val="424A51FE"/>
    <w:rsid w:val="424D0797"/>
    <w:rsid w:val="425266F2"/>
    <w:rsid w:val="425356DC"/>
    <w:rsid w:val="42567125"/>
    <w:rsid w:val="425A7100"/>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FD0E9C"/>
    <w:rsid w:val="43FD170E"/>
    <w:rsid w:val="44005F72"/>
    <w:rsid w:val="440310C7"/>
    <w:rsid w:val="44075BEE"/>
    <w:rsid w:val="44080C0B"/>
    <w:rsid w:val="44234B30"/>
    <w:rsid w:val="44331E41"/>
    <w:rsid w:val="44461484"/>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5F77657"/>
    <w:rsid w:val="45F77FD2"/>
    <w:rsid w:val="46061CC6"/>
    <w:rsid w:val="460A4AAB"/>
    <w:rsid w:val="46150FC7"/>
    <w:rsid w:val="4623003D"/>
    <w:rsid w:val="46237144"/>
    <w:rsid w:val="46261F0D"/>
    <w:rsid w:val="4630529E"/>
    <w:rsid w:val="46387F31"/>
    <w:rsid w:val="46391326"/>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B01B8B"/>
    <w:rsid w:val="47B453F7"/>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895CE7"/>
    <w:rsid w:val="498D3DDF"/>
    <w:rsid w:val="49964232"/>
    <w:rsid w:val="4999724F"/>
    <w:rsid w:val="49AE1417"/>
    <w:rsid w:val="49B4639F"/>
    <w:rsid w:val="49B7344A"/>
    <w:rsid w:val="49C87F3D"/>
    <w:rsid w:val="49C94085"/>
    <w:rsid w:val="49D449CF"/>
    <w:rsid w:val="49D455A4"/>
    <w:rsid w:val="49DB0327"/>
    <w:rsid w:val="49E66B93"/>
    <w:rsid w:val="49F46F67"/>
    <w:rsid w:val="49F52088"/>
    <w:rsid w:val="49FA6479"/>
    <w:rsid w:val="4A1C0AF5"/>
    <w:rsid w:val="4A1E1F41"/>
    <w:rsid w:val="4A217D5E"/>
    <w:rsid w:val="4A296E9E"/>
    <w:rsid w:val="4A2C0AF2"/>
    <w:rsid w:val="4A59338B"/>
    <w:rsid w:val="4A7C4CE6"/>
    <w:rsid w:val="4A817A58"/>
    <w:rsid w:val="4A8F5C3B"/>
    <w:rsid w:val="4A967911"/>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D1656"/>
    <w:rsid w:val="4C1F1F04"/>
    <w:rsid w:val="4C21225A"/>
    <w:rsid w:val="4C232482"/>
    <w:rsid w:val="4C2E4749"/>
    <w:rsid w:val="4C3E5050"/>
    <w:rsid w:val="4C5B33F5"/>
    <w:rsid w:val="4C5D5897"/>
    <w:rsid w:val="4C634BDA"/>
    <w:rsid w:val="4C720BCA"/>
    <w:rsid w:val="4C8014E7"/>
    <w:rsid w:val="4C8244E4"/>
    <w:rsid w:val="4C8F1BFA"/>
    <w:rsid w:val="4C9E1769"/>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586626"/>
    <w:rsid w:val="4D5A5563"/>
    <w:rsid w:val="4D611273"/>
    <w:rsid w:val="4D64646D"/>
    <w:rsid w:val="4D7031F0"/>
    <w:rsid w:val="4D705BB9"/>
    <w:rsid w:val="4D77762A"/>
    <w:rsid w:val="4D843254"/>
    <w:rsid w:val="4D973B20"/>
    <w:rsid w:val="4DA442DB"/>
    <w:rsid w:val="4DBC6A01"/>
    <w:rsid w:val="4DC958A0"/>
    <w:rsid w:val="4DE04ADB"/>
    <w:rsid w:val="4DE7622F"/>
    <w:rsid w:val="4DF6154F"/>
    <w:rsid w:val="4DFD4A7B"/>
    <w:rsid w:val="4E08577E"/>
    <w:rsid w:val="4E125963"/>
    <w:rsid w:val="4E1463AF"/>
    <w:rsid w:val="4E176D04"/>
    <w:rsid w:val="4E1960E0"/>
    <w:rsid w:val="4E370795"/>
    <w:rsid w:val="4E3A3DC2"/>
    <w:rsid w:val="4E482991"/>
    <w:rsid w:val="4E6F77EF"/>
    <w:rsid w:val="4E780638"/>
    <w:rsid w:val="4E874EAF"/>
    <w:rsid w:val="4E9419E9"/>
    <w:rsid w:val="4EA259F4"/>
    <w:rsid w:val="4EA84E68"/>
    <w:rsid w:val="4EAF09B4"/>
    <w:rsid w:val="4EB73374"/>
    <w:rsid w:val="4EBC092C"/>
    <w:rsid w:val="4ED36A97"/>
    <w:rsid w:val="4ED409F0"/>
    <w:rsid w:val="4EE13635"/>
    <w:rsid w:val="4EE60914"/>
    <w:rsid w:val="4EFA5B0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B06DB"/>
    <w:rsid w:val="500F7736"/>
    <w:rsid w:val="50171F3E"/>
    <w:rsid w:val="5022591F"/>
    <w:rsid w:val="50321875"/>
    <w:rsid w:val="50323347"/>
    <w:rsid w:val="503407B2"/>
    <w:rsid w:val="50412F93"/>
    <w:rsid w:val="50483F4A"/>
    <w:rsid w:val="50555D7D"/>
    <w:rsid w:val="50561B9F"/>
    <w:rsid w:val="50602F3A"/>
    <w:rsid w:val="506F6890"/>
    <w:rsid w:val="50763178"/>
    <w:rsid w:val="50837E02"/>
    <w:rsid w:val="5088525D"/>
    <w:rsid w:val="508B7E3B"/>
    <w:rsid w:val="508C68CF"/>
    <w:rsid w:val="509C7642"/>
    <w:rsid w:val="50A01B73"/>
    <w:rsid w:val="50A070F7"/>
    <w:rsid w:val="50A127F0"/>
    <w:rsid w:val="50AC659C"/>
    <w:rsid w:val="50B8243D"/>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D4424E"/>
    <w:rsid w:val="53D56DDB"/>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801FF"/>
    <w:rsid w:val="55BD09E1"/>
    <w:rsid w:val="55CD74C5"/>
    <w:rsid w:val="55CE55CB"/>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C0A49"/>
    <w:rsid w:val="57064B4C"/>
    <w:rsid w:val="57095B1E"/>
    <w:rsid w:val="570A76C8"/>
    <w:rsid w:val="57145535"/>
    <w:rsid w:val="57246A24"/>
    <w:rsid w:val="572C0E04"/>
    <w:rsid w:val="57301D4B"/>
    <w:rsid w:val="573F1740"/>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F25A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94149"/>
    <w:rsid w:val="5AFE2FB7"/>
    <w:rsid w:val="5B005798"/>
    <w:rsid w:val="5B021E37"/>
    <w:rsid w:val="5B0D434A"/>
    <w:rsid w:val="5B0E3373"/>
    <w:rsid w:val="5B1B4538"/>
    <w:rsid w:val="5B210FE2"/>
    <w:rsid w:val="5B27242C"/>
    <w:rsid w:val="5B401695"/>
    <w:rsid w:val="5B4D1416"/>
    <w:rsid w:val="5B4E0FF4"/>
    <w:rsid w:val="5B5A0F5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3160BC"/>
    <w:rsid w:val="5E3E79C1"/>
    <w:rsid w:val="5E6549F3"/>
    <w:rsid w:val="5E6B414A"/>
    <w:rsid w:val="5E6D54CE"/>
    <w:rsid w:val="5E6E470D"/>
    <w:rsid w:val="5E712529"/>
    <w:rsid w:val="5E7576BB"/>
    <w:rsid w:val="5E7D03CD"/>
    <w:rsid w:val="5E8A5468"/>
    <w:rsid w:val="5E8F0444"/>
    <w:rsid w:val="5E9268DE"/>
    <w:rsid w:val="5E963D1F"/>
    <w:rsid w:val="5EBD09D6"/>
    <w:rsid w:val="5EC87508"/>
    <w:rsid w:val="5ED61040"/>
    <w:rsid w:val="5EDB6C56"/>
    <w:rsid w:val="5EEF5AA9"/>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56893"/>
    <w:rsid w:val="600F0278"/>
    <w:rsid w:val="602118F9"/>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6A9A"/>
    <w:rsid w:val="61494D95"/>
    <w:rsid w:val="6155111F"/>
    <w:rsid w:val="615A6953"/>
    <w:rsid w:val="61617739"/>
    <w:rsid w:val="61721DB6"/>
    <w:rsid w:val="61797972"/>
    <w:rsid w:val="617A5EF2"/>
    <w:rsid w:val="618121E7"/>
    <w:rsid w:val="619257F0"/>
    <w:rsid w:val="61991B06"/>
    <w:rsid w:val="61B14C85"/>
    <w:rsid w:val="61B432B0"/>
    <w:rsid w:val="61D45FF6"/>
    <w:rsid w:val="61DB18E7"/>
    <w:rsid w:val="61E908AE"/>
    <w:rsid w:val="61E96EB6"/>
    <w:rsid w:val="61EF1F5F"/>
    <w:rsid w:val="61FF1CD2"/>
    <w:rsid w:val="62043CD1"/>
    <w:rsid w:val="62272837"/>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E6AA5"/>
    <w:rsid w:val="63F663B9"/>
    <w:rsid w:val="63F819E2"/>
    <w:rsid w:val="63F91DD1"/>
    <w:rsid w:val="63F944E9"/>
    <w:rsid w:val="64121B55"/>
    <w:rsid w:val="641B2CDA"/>
    <w:rsid w:val="642076A7"/>
    <w:rsid w:val="64227D00"/>
    <w:rsid w:val="642C68D5"/>
    <w:rsid w:val="642E1831"/>
    <w:rsid w:val="64315EF0"/>
    <w:rsid w:val="643B303F"/>
    <w:rsid w:val="643D666B"/>
    <w:rsid w:val="644F181B"/>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945CE1"/>
    <w:rsid w:val="659E5553"/>
    <w:rsid w:val="65B24835"/>
    <w:rsid w:val="65BA2F3E"/>
    <w:rsid w:val="65BC6B82"/>
    <w:rsid w:val="65CC36C6"/>
    <w:rsid w:val="65D57BC5"/>
    <w:rsid w:val="65EA1E47"/>
    <w:rsid w:val="661246D3"/>
    <w:rsid w:val="66157245"/>
    <w:rsid w:val="66461635"/>
    <w:rsid w:val="66492BA9"/>
    <w:rsid w:val="664C25E3"/>
    <w:rsid w:val="665C7028"/>
    <w:rsid w:val="666843F9"/>
    <w:rsid w:val="66712FBC"/>
    <w:rsid w:val="66856946"/>
    <w:rsid w:val="66870FC6"/>
    <w:rsid w:val="669127E3"/>
    <w:rsid w:val="66916820"/>
    <w:rsid w:val="66917BDF"/>
    <w:rsid w:val="66950B92"/>
    <w:rsid w:val="6698611D"/>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A7DCA"/>
    <w:rsid w:val="68542010"/>
    <w:rsid w:val="68562D9F"/>
    <w:rsid w:val="686B3D2A"/>
    <w:rsid w:val="686C2748"/>
    <w:rsid w:val="687C0256"/>
    <w:rsid w:val="687E2CC0"/>
    <w:rsid w:val="688426FD"/>
    <w:rsid w:val="688A0DDC"/>
    <w:rsid w:val="688B032C"/>
    <w:rsid w:val="68D4092C"/>
    <w:rsid w:val="68D76254"/>
    <w:rsid w:val="68DB0264"/>
    <w:rsid w:val="68DC2551"/>
    <w:rsid w:val="68E23561"/>
    <w:rsid w:val="68E37F97"/>
    <w:rsid w:val="68EC13C4"/>
    <w:rsid w:val="690C626D"/>
    <w:rsid w:val="69160E87"/>
    <w:rsid w:val="692D38DE"/>
    <w:rsid w:val="69383EDC"/>
    <w:rsid w:val="693E0E17"/>
    <w:rsid w:val="69454E15"/>
    <w:rsid w:val="69540761"/>
    <w:rsid w:val="6957719D"/>
    <w:rsid w:val="695A7016"/>
    <w:rsid w:val="6965287E"/>
    <w:rsid w:val="6967409A"/>
    <w:rsid w:val="696E2AC8"/>
    <w:rsid w:val="696F202C"/>
    <w:rsid w:val="698D4719"/>
    <w:rsid w:val="698D59B4"/>
    <w:rsid w:val="698E291F"/>
    <w:rsid w:val="699B2EE1"/>
    <w:rsid w:val="699C1BF8"/>
    <w:rsid w:val="69AA3D5A"/>
    <w:rsid w:val="69CA6535"/>
    <w:rsid w:val="69D216DC"/>
    <w:rsid w:val="69DD6730"/>
    <w:rsid w:val="69E16D26"/>
    <w:rsid w:val="69EC595A"/>
    <w:rsid w:val="69F42341"/>
    <w:rsid w:val="69F70497"/>
    <w:rsid w:val="69F82084"/>
    <w:rsid w:val="69FC137F"/>
    <w:rsid w:val="6A0173D8"/>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C42BE"/>
    <w:rsid w:val="6B0E2BCD"/>
    <w:rsid w:val="6B141F0F"/>
    <w:rsid w:val="6B1857C9"/>
    <w:rsid w:val="6B2675D6"/>
    <w:rsid w:val="6B2E23D2"/>
    <w:rsid w:val="6B310FB4"/>
    <w:rsid w:val="6B396BAF"/>
    <w:rsid w:val="6B464026"/>
    <w:rsid w:val="6B4A760B"/>
    <w:rsid w:val="6B575D76"/>
    <w:rsid w:val="6B615997"/>
    <w:rsid w:val="6B636AD0"/>
    <w:rsid w:val="6B640E28"/>
    <w:rsid w:val="6B653230"/>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157DCE"/>
    <w:rsid w:val="6E2067D8"/>
    <w:rsid w:val="6E2A1BF7"/>
    <w:rsid w:val="6E2F7731"/>
    <w:rsid w:val="6E307386"/>
    <w:rsid w:val="6E31618C"/>
    <w:rsid w:val="6E352986"/>
    <w:rsid w:val="6E360766"/>
    <w:rsid w:val="6E391CF9"/>
    <w:rsid w:val="6E466DCC"/>
    <w:rsid w:val="6E4D3581"/>
    <w:rsid w:val="6E5422C7"/>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9012DB"/>
    <w:rsid w:val="71A02F71"/>
    <w:rsid w:val="71C91228"/>
    <w:rsid w:val="71CC1CFA"/>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61AA0"/>
    <w:rsid w:val="74367F9A"/>
    <w:rsid w:val="74377E02"/>
    <w:rsid w:val="7440552B"/>
    <w:rsid w:val="74457D26"/>
    <w:rsid w:val="744D7B2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2B2646"/>
    <w:rsid w:val="79303C90"/>
    <w:rsid w:val="79335632"/>
    <w:rsid w:val="793823B7"/>
    <w:rsid w:val="793E54ED"/>
    <w:rsid w:val="793F1F59"/>
    <w:rsid w:val="793F4EB7"/>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5268C"/>
    <w:rsid w:val="7A0A28A9"/>
    <w:rsid w:val="7A0C139B"/>
    <w:rsid w:val="7A0D4339"/>
    <w:rsid w:val="7A1E119A"/>
    <w:rsid w:val="7A227EB8"/>
    <w:rsid w:val="7A2A404F"/>
    <w:rsid w:val="7A321AF4"/>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CC5E1D"/>
    <w:rsid w:val="7DCE3A9F"/>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C959CC"/>
    <w:rsid w:val="7ECA7722"/>
    <w:rsid w:val="7ED03FDC"/>
    <w:rsid w:val="7ED97B29"/>
    <w:rsid w:val="7EDC06F6"/>
    <w:rsid w:val="7EEC11CE"/>
    <w:rsid w:val="7EF56519"/>
    <w:rsid w:val="7F00651A"/>
    <w:rsid w:val="7F0A064A"/>
    <w:rsid w:val="7F1D458E"/>
    <w:rsid w:val="7F253F6A"/>
    <w:rsid w:val="7F274BEC"/>
    <w:rsid w:val="7F446EA8"/>
    <w:rsid w:val="7F465986"/>
    <w:rsid w:val="7F4A758B"/>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1</TotalTime>
  <ScaleCrop>false</ScaleCrop>
  <LinksUpToDate>false</LinksUpToDate>
  <CharactersWithSpaces>18369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2021-04-30T06:18:52Z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9CE342D309EC48CA9D102E1F00CF371C</vt:lpwstr>
  </property>
</Properties>
</file>