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1.45pt;margin-top:-72pt;height:842.25pt;width:602.25pt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r>
        <w:pict>
          <v:shape id="文本框 2" o:spid="_x0000_s1028" o:spt="202" type="#_x0000_t202" style="position:absolute;left:0pt;margin-left:36.9pt;margin-top:586.45pt;height:110.7pt;width:419.1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ind w:firstLine="643" w:firstLineChars="200"/>
                    <w:rPr>
                      <w:rFonts w:hint="default" w:eastAsia="黑体"/>
                      <w:lang w:val="en-US" w:eastAsia="zh-CN"/>
                    </w:rPr>
                  </w:pPr>
                  <w:bookmarkStart w:id="31" w:name="_Toc485828984"/>
                  <w:r>
                    <w:rPr>
                      <w:kern w:val="2"/>
                    </w:rPr>
                    <w:t>20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21</w:t>
                  </w:r>
                  <w:r>
                    <w:rPr>
                      <w:kern w:val="2"/>
                    </w:rPr>
                    <w:t>.</w:t>
                  </w:r>
                  <w:bookmarkEnd w:id="31"/>
                  <w:r>
                    <w:rPr>
                      <w:rFonts w:hint="eastAsia"/>
                      <w:kern w:val="2"/>
                      <w:lang w:val="en-US" w:eastAsia="zh-CN"/>
                    </w:rPr>
                    <w:t>01</w:t>
                  </w:r>
                  <w:r>
                    <w:rPr>
                      <w:kern w:val="2"/>
                    </w:rPr>
                    <w:t>.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29</w:t>
                  </w:r>
                </w:p>
              </w:txbxContent>
            </v:textbox>
          </v:shape>
        </w:pict>
      </w:r>
      <w:r>
        <w:br w:type="page"/>
      </w:r>
    </w:p>
    <w:p>
      <w:pPr>
        <w:pStyle w:val="2"/>
        <w:numPr>
          <w:ilvl w:val="0"/>
          <w:numId w:val="1"/>
        </w:numPr>
        <w:rPr>
          <w:rFonts w:hint="eastAsia" w:cs="黑体"/>
          <w:sz w:val="30"/>
          <w:szCs w:val="30"/>
        </w:rPr>
      </w:pPr>
      <w:r>
        <w:pict>
          <v:shape id="文本框 4" o:spid="_x0000_s1030" o:spt="202" type="#_x0000_t202" style="position:absolute;left:0pt;margin-left:-0.9pt;margin-top:34.7pt;height:565.3pt;width:492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End w:id="0"/>
      <w:bookmarkStart w:id="1" w:name="_Toc399511060"/>
      <w:r>
        <w:rPr>
          <w:rFonts w:hint="eastAsia" w:cs="黑体"/>
          <w:sz w:val="30"/>
          <w:szCs w:val="30"/>
        </w:rPr>
        <w:t>苯酚周报</w:t>
      </w:r>
      <w:bookmarkEnd w:id="1"/>
      <w:bookmarkStart w:id="2" w:name="_Toc399511061"/>
    </w:p>
    <w:p>
      <w:pPr>
        <w:rPr>
          <w:rFonts w:hint="eastAsia"/>
        </w:rPr>
      </w:pPr>
    </w:p>
    <w:p>
      <w:pPr>
        <w:pStyle w:val="2"/>
        <w:numPr>
          <w:ilvl w:val="0"/>
          <w:numId w:val="0"/>
        </w:numPr>
        <w:ind w:firstLine="301" w:firstLineChars="100"/>
        <w:rPr>
          <w:rFonts w:ascii="宋体" w:cs="Times New Roman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color w:val="000000"/>
          <w:sz w:val="30"/>
          <w:szCs w:val="30"/>
        </w:rPr>
        <w:t>苯酚国际市场</w:t>
      </w:r>
      <w:bookmarkEnd w:id="2"/>
    </w:p>
    <w:p>
      <w:pPr>
        <w:rPr>
          <w:rFonts w:hint="eastAsia" w:ascii="宋体" w:hAnsi="宋体" w:cs="宋体"/>
          <w:color w:val="000000"/>
          <w:sz w:val="30"/>
          <w:szCs w:val="30"/>
        </w:rPr>
      </w:pPr>
    </w:p>
    <w:p>
      <w:pPr>
        <w:rPr>
          <w:rFonts w:hint="eastAsia" w:ascii="宋体" w:hAnsi="宋体" w:cs="宋体"/>
          <w:color w:val="000000"/>
          <w:sz w:val="30"/>
          <w:szCs w:val="30"/>
        </w:rPr>
      </w:pPr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060"/>
        <w:gridCol w:w="1424"/>
        <w:gridCol w:w="977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国家/地区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2021-01-26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869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871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2021-01-26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854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856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2021-01-26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2021-01-26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766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776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2021-01-26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1099.75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1100.25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2021-01-26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1215.75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1216.25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eastAsia" w:ascii="Arial" w:hAnsi="Arial" w:eastAsia="微软雅黑" w:cs="Arial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</w:rPr>
      </w:pPr>
    </w:p>
    <w:p>
      <w:pPr>
        <w:pStyle w:val="3"/>
        <w:rPr>
          <w:rFonts w:ascii="宋体" w:hAnsi="宋体" w:cs="宋体"/>
          <w:sz w:val="30"/>
          <w:szCs w:val="30"/>
        </w:rPr>
      </w:pPr>
      <w:bookmarkStart w:id="3" w:name="_Toc399511062"/>
    </w:p>
    <w:p>
      <w:pPr>
        <w:pStyle w:val="3"/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pStyle w:val="3"/>
        <w:numPr>
          <w:ilvl w:val="0"/>
          <w:numId w:val="2"/>
        </w:num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苯酚国内市场</w:t>
      </w:r>
      <w:bookmarkEnd w:id="3"/>
    </w:p>
    <w:p>
      <w:pPr>
        <w:numPr>
          <w:ilvl w:val="0"/>
          <w:numId w:val="0"/>
        </w:numPr>
      </w:pPr>
    </w:p>
    <w:p>
      <w:pPr>
        <w:pStyle w:val="4"/>
        <w:rPr>
          <w:rFonts w:hint="eastAsia" w:ascii="宋体" w:hAnsi="宋体" w:cs="宋体"/>
          <w:sz w:val="28"/>
          <w:szCs w:val="28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p>
      <w:pPr>
        <w:rPr>
          <w:rFonts w:hint="eastAsia" w:ascii="宋体" w:hAnsi="宋体" w:cs="宋体"/>
          <w:sz w:val="28"/>
          <w:szCs w:val="28"/>
        </w:rPr>
      </w:pPr>
    </w:p>
    <w:tbl>
      <w:tblPr>
        <w:tblStyle w:val="13"/>
        <w:tblW w:w="9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天津石化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2021/1/25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6100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2021/1/26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6100 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6300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2021/1/27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6200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6500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2021/1/28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6300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6500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2021/1/29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6300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6500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6400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  <w:bookmarkStart w:id="5" w:name="_Toc399511064"/>
    </w:p>
    <w:p>
      <w:pPr>
        <w:pStyle w:val="4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、本周苯酚区域价格</w:t>
      </w:r>
      <w:bookmarkEnd w:id="5"/>
    </w:p>
    <w:tbl>
      <w:tblPr>
        <w:tblStyle w:val="13"/>
        <w:tblW w:w="10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2021/1/29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6800-6900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6300-6500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6900-7000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2021/1/28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6800-6900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6300-6500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6900-7000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2021/1/27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6700-6800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6200-6300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6800-6900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2021/1/26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6600-6700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6100-6300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6700-6800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2021/1/25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6500-6600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6100-6300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6600-6650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较上周涨跌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↓125/125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↓175/175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↓100/100</w:t>
            </w:r>
          </w:p>
        </w:tc>
      </w:tr>
    </w:tbl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、华东苯酚价格走势图</w:t>
      </w:r>
      <w:bookmarkEnd w:id="6"/>
    </w:p>
    <w:p>
      <w:pPr>
        <w:widowControl/>
        <w:jc w:val="left"/>
        <w:rPr>
          <w:rFonts w:hint="default" w:ascii="宋体" w:eastAsia="宋体"/>
          <w:kern w:val="0"/>
          <w:sz w:val="18"/>
          <w:szCs w:val="18"/>
          <w:lang w:val="en-US" w:eastAsia="zh-CN"/>
        </w:rPr>
      </w:pPr>
      <w:r>
        <w:rPr>
          <w:rFonts w:hint="eastAsia" w:ascii="宋体"/>
          <w:kern w:val="0"/>
          <w:sz w:val="24"/>
          <w:szCs w:val="24"/>
          <w:lang w:val="en-US" w:eastAsia="zh-CN"/>
        </w:rPr>
        <w:t xml:space="preserve">   </w:t>
      </w:r>
      <w:r>
        <w:pict>
          <v:shape id="_x0000_i1030" o:spt="75" type="#_x0000_t75" style="height:321.75pt;width:486.9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7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1" o:spt="75" type="#_x0000_t75" style="height:320.15pt;width:486.85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>
      <w:pPr>
        <w:pStyle w:val="3"/>
        <w:snapToGrid w:val="0"/>
        <w:spacing w:before="0" w:after="0" w:line="360" w:lineRule="auto"/>
      </w:pPr>
      <w:bookmarkStart w:id="8" w:name="_Toc210271050"/>
      <w:bookmarkStart w:id="9" w:name="_Toc211404317"/>
      <w:bookmarkStart w:id="10" w:name="_Toc399511067"/>
    </w:p>
    <w:p/>
    <w:p/>
    <w:p>
      <w:pPr>
        <w:pStyle w:val="3"/>
        <w:numPr>
          <w:ilvl w:val="0"/>
          <w:numId w:val="3"/>
        </w:numPr>
        <w:snapToGrid w:val="0"/>
        <w:spacing w:before="0" w:after="0"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苯酚行情分析及后市展望</w:t>
      </w:r>
      <w:bookmarkEnd w:id="8"/>
      <w:bookmarkEnd w:id="9"/>
      <w:bookmarkEnd w:id="10"/>
      <w:bookmarkStart w:id="11" w:name="_Toc211404318"/>
      <w:bookmarkStart w:id="12" w:name="_Toc210271051"/>
      <w:bookmarkStart w:id="13" w:name="_Toc399511069"/>
    </w:p>
    <w:p>
      <w:pPr>
        <w:rPr>
          <w:rFonts w:hint="eastAsia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本周，国内苯酚市场</w:t>
      </w:r>
      <w:r>
        <w:rPr>
          <w:rFonts w:hint="eastAsia" w:ascii="Cambria" w:hAnsi="Cambria" w:cs="宋体"/>
          <w:b/>
          <w:bCs/>
          <w:kern w:val="2"/>
          <w:sz w:val="28"/>
          <w:szCs w:val="28"/>
          <w:lang w:val="en-US" w:eastAsia="zh-CN" w:bidi="ar-SA"/>
        </w:rPr>
        <w:t>行情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心上行。上周末浙江石化船货抵达江阴，但对市场影响不大。此期沙特船货虽已到港，但货物迟迟未冲击到市场，华东场内现货供应处于偏紧态势，期间部分工厂库存不高，存限量出货现象，持货商心态向好，稳步推涨报盘。市场重心不断推高之际，石化企业开单价接连上调，周四扬州实友锅炉故障消息放大，重心进一步上移，下游终端采买跟进刚需，存低端递盘情绪，部分采买放缓，交投跟进有限。 华东地区市场价格参考在6900-7000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元/吨附近，华南地区市场价格参考在7000-7100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元/吨左右，华北地区市场价格参考在6400-6500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华东地区苯酚市场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继续推涨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场内炒涨气氛不减，现货难求下市场报盘不断推高，下游买气清淡，刚需询盘，交投少闻。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6900-7000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/吨附近。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华南地区苯酚市场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重心上扬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华东报盘继续上推，持货商随行报价，下游需求难有提振，实际成交量寥寥，交投表现冷清。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截止本周末，当地主流参考价格7000-7100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附近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燕山周边地区苯酚市场气氛抬升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工厂出厂继续上调，贸易商随行高报，下游补货情绪有限，买盘跟进不足，成交鲜闻。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6400-6500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后市预测：短线苯酚或窄幅整理。</w:t>
      </w:r>
    </w:p>
    <w:p>
      <w:pPr>
        <w:pStyle w:val="3"/>
        <w:spacing w:line="360" w:lineRule="auto"/>
        <w:rPr>
          <w:rFonts w:hint="eastAsia" w:ascii="宋体" w:hAnsi="宋体" w:cs="宋体"/>
          <w:sz w:val="30"/>
          <w:szCs w:val="30"/>
          <w:lang w:val="zh-CN"/>
        </w:rPr>
      </w:pPr>
      <w:r>
        <w:rPr>
          <w:rFonts w:hint="eastAsia" w:ascii="宋体" w:hAnsi="宋体" w:cs="宋体"/>
          <w:sz w:val="30"/>
          <w:szCs w:val="30"/>
          <w:lang w:val="zh-CN"/>
        </w:rPr>
        <w:t>二、丙酮周报</w:t>
      </w:r>
      <w:bookmarkEnd w:id="11"/>
      <w:bookmarkEnd w:id="12"/>
      <w:bookmarkEnd w:id="13"/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4" w:name="_Toc399511070"/>
      <w:bookmarkStart w:id="15" w:name="_Toc210271057"/>
      <w:bookmarkStart w:id="16" w:name="_Toc211404324"/>
      <w:bookmarkStart w:id="17" w:name="_Toc265153683"/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、丙酮国际市场</w:t>
      </w:r>
      <w:bookmarkEnd w:id="14"/>
    </w:p>
    <w:bookmarkEnd w:id="15"/>
    <w:bookmarkEnd w:id="16"/>
    <w:bookmarkEnd w:id="17"/>
    <w:p>
      <w:bookmarkStart w:id="18" w:name="_Toc399511071"/>
      <w:bookmarkStart w:id="19" w:name="_Toc265153684"/>
    </w:p>
    <w:tbl>
      <w:tblPr>
        <w:tblStyle w:val="13"/>
        <w:tblpPr w:leftFromText="180" w:rightFromText="180" w:vertAnchor="text" w:horzAnchor="page" w:tblpX="681" w:tblpY="52"/>
        <w:tblOverlap w:val="never"/>
        <w:tblW w:w="108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174"/>
        <w:gridCol w:w="1590"/>
        <w:gridCol w:w="1395"/>
        <w:gridCol w:w="1320"/>
        <w:gridCol w:w="1155"/>
        <w:gridCol w:w="1365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2021-01-26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1823.75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1824.25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548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2021-01-26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1599.75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1600.25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450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2021-01-26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1715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1725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2021-01-26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909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911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2021-01-26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969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971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/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、本周丙酮生产厂家出厂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2021/1/25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6750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2021/1/26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6850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2021/1/27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7250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7350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2021/1/28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7250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7350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2021/1/29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7250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7350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7300 </w:t>
            </w:r>
          </w:p>
        </w:tc>
      </w:tr>
    </w:tbl>
    <w:p>
      <w:pPr>
        <w:pStyle w:val="4"/>
        <w:spacing w:line="360" w:lineRule="auto"/>
        <w:rPr>
          <w:b w:val="0"/>
          <w:bCs w:val="0"/>
          <w:color w:val="000000"/>
          <w:kern w:val="0"/>
          <w:sz w:val="28"/>
          <w:szCs w:val="28"/>
          <w:lang w:val="zh-CN"/>
        </w:rPr>
      </w:pPr>
      <w:bookmarkStart w:id="21" w:name="_Toc265153685"/>
      <w:bookmarkStart w:id="22" w:name="_Toc399511073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28"/>
          <w:szCs w:val="28"/>
          <w:lang w:val="zh-CN"/>
        </w:rPr>
        <w:t>本周丙酮区域价格</w:t>
      </w:r>
      <w:bookmarkEnd w:id="21"/>
      <w:bookmarkEnd w:id="22"/>
    </w:p>
    <w:tbl>
      <w:tblPr>
        <w:tblStyle w:val="13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2021/1/29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8200-8300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7600-7700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8100-8200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2021/1/28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8200-8300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7600-7700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8100-8200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2021/1/27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7600-7700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7200-7300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7700-7800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2021/1/26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7500-7600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6900-7000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7600-7800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2021/1/25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7400-7500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6900-7000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7400-7600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</w:tr>
    </w:tbl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265153686"/>
      <w:bookmarkStart w:id="24" w:name="_Toc211404325"/>
      <w:bookmarkStart w:id="25" w:name="_Toc399511074"/>
      <w:bookmarkStart w:id="26" w:name="_Toc210271058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28"/>
          <w:szCs w:val="28"/>
          <w:lang w:val="zh-CN"/>
        </w:rPr>
        <w:t>华东丙酮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2" o:spt="75" type="#_x0000_t75" style="height:325.05pt;width:486.85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399511075"/>
      <w:bookmarkStart w:id="28" w:name="_Toc211404326"/>
      <w:bookmarkStart w:id="29" w:name="_Toc265153687"/>
      <w:bookmarkStart w:id="30" w:name="_Toc210271059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、高桥石化丙酮</w:t>
      </w:r>
      <w:r>
        <w:rPr>
          <w:rFonts w:hint="eastAsia" w:cs="宋体"/>
          <w:kern w:val="0"/>
          <w:sz w:val="28"/>
          <w:szCs w:val="28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3" o:spt="75" type="#_x0000_t75" style="height:326.35pt;width:487.05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  <w:bookmarkStart w:id="32" w:name="_GoBack"/>
      <w:bookmarkEnd w:id="32"/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pStyle w:val="3"/>
        <w:numPr>
          <w:ilvl w:val="0"/>
          <w:numId w:val="4"/>
        </w:numPr>
        <w:spacing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丙酮行情分析及后市展望</w:t>
      </w:r>
    </w:p>
    <w:p>
      <w:pPr>
        <w:rPr>
          <w:rFonts w:hint="eastAsia" w:cs="宋体"/>
          <w:lang w:val="zh-CN"/>
        </w:rPr>
      </w:pPr>
    </w:p>
    <w:p>
      <w:pPr>
        <w:rPr>
          <w:rFonts w:hint="eastAsia" w:cs="宋体"/>
          <w:lang w:val="en-US" w:eastAsia="zh-CN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本周，国内丙酮市场行情</w:t>
      </w:r>
      <w:r>
        <w:rPr>
          <w:rFonts w:hint="eastAsia" w:ascii="Cambria" w:hAnsi="Cambria" w:cs="宋体"/>
          <w:b/>
          <w:bCs/>
          <w:kern w:val="2"/>
          <w:sz w:val="28"/>
          <w:szCs w:val="28"/>
          <w:lang w:val="en-US" w:eastAsia="zh-CN" w:bidi="ar-SA"/>
        </w:rPr>
        <w:t>宽幅拉高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进口船货虽有到港，但可提现货罕见，流通资源明显不足，场内持货商心态得到强有力的支撑，推涨的步伐有增无减，石化企业集中上调丙酮开单价，在现货不足的情况下，部分酚酮装置临时停车，暂停发货，导致市场观望气氛伺起，货源紧张的程度进一步加剧，下游需求面维持刚需采购的步伐，但市面低位货源难询，市场重心一步登天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华东地区参考价格暂无报价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，华南地区参考价格8200-8300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元/吨附近，华北地区参多考价格8000-8100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华东地区丙酮市场暂无报价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。贸易商手中几无货源，实友继续停发，场内观望气氛浓郁，主动报盘少闻，下游谨慎参与，现货无成交，市场无指导价格。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截止本周末，当地主流参考价格暂无报价。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华南地区丙酮市场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高位坚挺。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华东地区报盘少闻，贸易商心态坚挺，推涨为主，下游买盘气氛寡淡，整体交投放量不足。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截止本周末，当地主流参考价格在8200-8300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附近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燕山周边丙酮市场继续推涨。石化企业宽幅上调，市场重心随之攀升，下游询盘清淡，交投表现冷清，成交少闻。截止本周末，当地主流参考价格在8000-8100元/吨附近。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libri" w:hAnsi="Calibri" w:eastAsia="宋体" w:cs="宋体"/>
          <w:b/>
          <w:bCs/>
          <w:color w:val="990099"/>
          <w:sz w:val="28"/>
          <w:szCs w:val="28"/>
          <w:lang w:eastAsia="zh-CN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后市预测：短线丙酮或高位坚挺。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57610A"/>
    <w:multiLevelType w:val="singleLevel"/>
    <w:tmpl w:val="BB5761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07C76FE"/>
    <w:multiLevelType w:val="singleLevel"/>
    <w:tmpl w:val="107C76FE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4A6C837"/>
    <w:multiLevelType w:val="singleLevel"/>
    <w:tmpl w:val="54A6C837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23EA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67B9B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28EC"/>
    <w:rsid w:val="00983F1D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DE9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5F3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1840CA3"/>
    <w:rsid w:val="01B17343"/>
    <w:rsid w:val="01B7462C"/>
    <w:rsid w:val="025E39C8"/>
    <w:rsid w:val="028D1A2E"/>
    <w:rsid w:val="03481DE4"/>
    <w:rsid w:val="034D25BD"/>
    <w:rsid w:val="037024C8"/>
    <w:rsid w:val="038233B9"/>
    <w:rsid w:val="03AC122F"/>
    <w:rsid w:val="03D25E65"/>
    <w:rsid w:val="03D62958"/>
    <w:rsid w:val="04342A97"/>
    <w:rsid w:val="047D5ACD"/>
    <w:rsid w:val="048518DA"/>
    <w:rsid w:val="048E5582"/>
    <w:rsid w:val="04C74975"/>
    <w:rsid w:val="05894314"/>
    <w:rsid w:val="05D2389C"/>
    <w:rsid w:val="06026C2C"/>
    <w:rsid w:val="062B51E1"/>
    <w:rsid w:val="06692450"/>
    <w:rsid w:val="06C80CB7"/>
    <w:rsid w:val="06EA6F10"/>
    <w:rsid w:val="075E2E05"/>
    <w:rsid w:val="07B73EE4"/>
    <w:rsid w:val="07D15E4C"/>
    <w:rsid w:val="07E86998"/>
    <w:rsid w:val="085D547C"/>
    <w:rsid w:val="085F5E8A"/>
    <w:rsid w:val="08825692"/>
    <w:rsid w:val="08E31F8C"/>
    <w:rsid w:val="09111A3A"/>
    <w:rsid w:val="091517BF"/>
    <w:rsid w:val="0923229C"/>
    <w:rsid w:val="093E205D"/>
    <w:rsid w:val="095765EA"/>
    <w:rsid w:val="097D008E"/>
    <w:rsid w:val="09BA1C50"/>
    <w:rsid w:val="0A185420"/>
    <w:rsid w:val="0B6E064D"/>
    <w:rsid w:val="0B925583"/>
    <w:rsid w:val="0CE337A3"/>
    <w:rsid w:val="0CE527FA"/>
    <w:rsid w:val="0CED109A"/>
    <w:rsid w:val="0D203C04"/>
    <w:rsid w:val="0D274546"/>
    <w:rsid w:val="0D3D4F98"/>
    <w:rsid w:val="0D421F17"/>
    <w:rsid w:val="0DA17B4D"/>
    <w:rsid w:val="0DAE786D"/>
    <w:rsid w:val="0DD96F99"/>
    <w:rsid w:val="0DF736C5"/>
    <w:rsid w:val="0E556C16"/>
    <w:rsid w:val="0E796ABA"/>
    <w:rsid w:val="0ED709C6"/>
    <w:rsid w:val="0F2074E0"/>
    <w:rsid w:val="0F2D170B"/>
    <w:rsid w:val="10163200"/>
    <w:rsid w:val="10377F8F"/>
    <w:rsid w:val="10457234"/>
    <w:rsid w:val="10A47FF4"/>
    <w:rsid w:val="10FB67BD"/>
    <w:rsid w:val="113E06C4"/>
    <w:rsid w:val="113F6D18"/>
    <w:rsid w:val="12171E77"/>
    <w:rsid w:val="123A54C9"/>
    <w:rsid w:val="12416DA2"/>
    <w:rsid w:val="1248490B"/>
    <w:rsid w:val="125F7C68"/>
    <w:rsid w:val="12830160"/>
    <w:rsid w:val="12B06162"/>
    <w:rsid w:val="12DD41CA"/>
    <w:rsid w:val="12DD4351"/>
    <w:rsid w:val="133D04A0"/>
    <w:rsid w:val="135B7BC1"/>
    <w:rsid w:val="14F10DB7"/>
    <w:rsid w:val="14F24495"/>
    <w:rsid w:val="15135193"/>
    <w:rsid w:val="15265A3E"/>
    <w:rsid w:val="15977B4B"/>
    <w:rsid w:val="15C34D77"/>
    <w:rsid w:val="15D64350"/>
    <w:rsid w:val="15F35CA8"/>
    <w:rsid w:val="163F061A"/>
    <w:rsid w:val="17035D97"/>
    <w:rsid w:val="17660D5D"/>
    <w:rsid w:val="17886B4C"/>
    <w:rsid w:val="17CA1DB0"/>
    <w:rsid w:val="181103F1"/>
    <w:rsid w:val="181C1A78"/>
    <w:rsid w:val="18DC6658"/>
    <w:rsid w:val="199F457B"/>
    <w:rsid w:val="19B41CEE"/>
    <w:rsid w:val="19C87F2F"/>
    <w:rsid w:val="1A391441"/>
    <w:rsid w:val="1A3D1203"/>
    <w:rsid w:val="1A6875DD"/>
    <w:rsid w:val="1A7F0591"/>
    <w:rsid w:val="1B1A04BD"/>
    <w:rsid w:val="1B2644BB"/>
    <w:rsid w:val="1B6F3277"/>
    <w:rsid w:val="1B866843"/>
    <w:rsid w:val="1BBE4A7F"/>
    <w:rsid w:val="1C0656BA"/>
    <w:rsid w:val="1C3510D4"/>
    <w:rsid w:val="1D122E26"/>
    <w:rsid w:val="1D3F3C7B"/>
    <w:rsid w:val="1DDC63F1"/>
    <w:rsid w:val="1DDE56D6"/>
    <w:rsid w:val="1E572506"/>
    <w:rsid w:val="1E6C7B07"/>
    <w:rsid w:val="1E727781"/>
    <w:rsid w:val="1ED961FB"/>
    <w:rsid w:val="1EEA2061"/>
    <w:rsid w:val="1F201688"/>
    <w:rsid w:val="1FAE7AE7"/>
    <w:rsid w:val="1FC774A2"/>
    <w:rsid w:val="1FC77708"/>
    <w:rsid w:val="20210B06"/>
    <w:rsid w:val="20381C13"/>
    <w:rsid w:val="20693902"/>
    <w:rsid w:val="20914565"/>
    <w:rsid w:val="20DC2DC4"/>
    <w:rsid w:val="20DE44CD"/>
    <w:rsid w:val="216B61CA"/>
    <w:rsid w:val="21781670"/>
    <w:rsid w:val="21832131"/>
    <w:rsid w:val="21B66B45"/>
    <w:rsid w:val="21E25236"/>
    <w:rsid w:val="21F750CD"/>
    <w:rsid w:val="22685008"/>
    <w:rsid w:val="22A97FC3"/>
    <w:rsid w:val="22F05545"/>
    <w:rsid w:val="231D262A"/>
    <w:rsid w:val="23CF37C3"/>
    <w:rsid w:val="23E33FAA"/>
    <w:rsid w:val="241159D8"/>
    <w:rsid w:val="24A906B7"/>
    <w:rsid w:val="24B65BDB"/>
    <w:rsid w:val="24F57DA8"/>
    <w:rsid w:val="25665B52"/>
    <w:rsid w:val="257F00C6"/>
    <w:rsid w:val="25A709F5"/>
    <w:rsid w:val="25C05572"/>
    <w:rsid w:val="25CC7B47"/>
    <w:rsid w:val="25CD018D"/>
    <w:rsid w:val="26510FF7"/>
    <w:rsid w:val="268729C3"/>
    <w:rsid w:val="269A0388"/>
    <w:rsid w:val="26EC52DA"/>
    <w:rsid w:val="270B6671"/>
    <w:rsid w:val="27333BCD"/>
    <w:rsid w:val="275904F2"/>
    <w:rsid w:val="278E0594"/>
    <w:rsid w:val="285D59F0"/>
    <w:rsid w:val="288C38B4"/>
    <w:rsid w:val="289E2239"/>
    <w:rsid w:val="28A46DFB"/>
    <w:rsid w:val="28B518FB"/>
    <w:rsid w:val="28B86C55"/>
    <w:rsid w:val="28E447C7"/>
    <w:rsid w:val="29456F31"/>
    <w:rsid w:val="297D6BB8"/>
    <w:rsid w:val="29C0211C"/>
    <w:rsid w:val="29D0598A"/>
    <w:rsid w:val="29D75C94"/>
    <w:rsid w:val="2A937390"/>
    <w:rsid w:val="2AA65C0A"/>
    <w:rsid w:val="2AC84531"/>
    <w:rsid w:val="2B1B59B3"/>
    <w:rsid w:val="2B4B605E"/>
    <w:rsid w:val="2B882308"/>
    <w:rsid w:val="2BF65A35"/>
    <w:rsid w:val="2C5E6DAD"/>
    <w:rsid w:val="2C7C27A6"/>
    <w:rsid w:val="2CE619AD"/>
    <w:rsid w:val="2CF37CFF"/>
    <w:rsid w:val="2D5736E3"/>
    <w:rsid w:val="2E1B0D83"/>
    <w:rsid w:val="2EA928CF"/>
    <w:rsid w:val="2F587A0E"/>
    <w:rsid w:val="2FA15D9D"/>
    <w:rsid w:val="2FAF7C6B"/>
    <w:rsid w:val="2FC606B7"/>
    <w:rsid w:val="2FDA22C8"/>
    <w:rsid w:val="301E224E"/>
    <w:rsid w:val="303551B1"/>
    <w:rsid w:val="30672834"/>
    <w:rsid w:val="306912B9"/>
    <w:rsid w:val="308B7F10"/>
    <w:rsid w:val="312D0711"/>
    <w:rsid w:val="31AF75BA"/>
    <w:rsid w:val="31D86EA8"/>
    <w:rsid w:val="31FA3468"/>
    <w:rsid w:val="32022F9E"/>
    <w:rsid w:val="322361E6"/>
    <w:rsid w:val="322A3707"/>
    <w:rsid w:val="32790FF5"/>
    <w:rsid w:val="32C013ED"/>
    <w:rsid w:val="32EB4D51"/>
    <w:rsid w:val="3302220F"/>
    <w:rsid w:val="33124781"/>
    <w:rsid w:val="33B05B55"/>
    <w:rsid w:val="33F47BEB"/>
    <w:rsid w:val="343C710F"/>
    <w:rsid w:val="34776F5D"/>
    <w:rsid w:val="3489011F"/>
    <w:rsid w:val="34E94413"/>
    <w:rsid w:val="3522780A"/>
    <w:rsid w:val="3536589E"/>
    <w:rsid w:val="35533727"/>
    <w:rsid w:val="35706DF0"/>
    <w:rsid w:val="35785414"/>
    <w:rsid w:val="35792ABE"/>
    <w:rsid w:val="357F5045"/>
    <w:rsid w:val="358C19C6"/>
    <w:rsid w:val="359E7AB2"/>
    <w:rsid w:val="35E048D5"/>
    <w:rsid w:val="3700389A"/>
    <w:rsid w:val="37197F9D"/>
    <w:rsid w:val="372B3D28"/>
    <w:rsid w:val="3773620A"/>
    <w:rsid w:val="3785149B"/>
    <w:rsid w:val="3788288E"/>
    <w:rsid w:val="37A9123D"/>
    <w:rsid w:val="37B23D85"/>
    <w:rsid w:val="384D7FAF"/>
    <w:rsid w:val="3894618B"/>
    <w:rsid w:val="389A41A3"/>
    <w:rsid w:val="38A91AA4"/>
    <w:rsid w:val="38B04ED4"/>
    <w:rsid w:val="38DA77C8"/>
    <w:rsid w:val="38DB3F7D"/>
    <w:rsid w:val="39301723"/>
    <w:rsid w:val="399D3E7D"/>
    <w:rsid w:val="39AF41FF"/>
    <w:rsid w:val="39CC7936"/>
    <w:rsid w:val="3A571A6D"/>
    <w:rsid w:val="3AB542A5"/>
    <w:rsid w:val="3ABE2ECF"/>
    <w:rsid w:val="3AE95B69"/>
    <w:rsid w:val="3B3276DB"/>
    <w:rsid w:val="3B430774"/>
    <w:rsid w:val="3B431984"/>
    <w:rsid w:val="3B8A7910"/>
    <w:rsid w:val="3C9A1E47"/>
    <w:rsid w:val="3CB56E8D"/>
    <w:rsid w:val="3CC17289"/>
    <w:rsid w:val="3D11020A"/>
    <w:rsid w:val="3D3A05B8"/>
    <w:rsid w:val="3D841CBA"/>
    <w:rsid w:val="3DDA6EFE"/>
    <w:rsid w:val="3DE95629"/>
    <w:rsid w:val="3E035862"/>
    <w:rsid w:val="3EB536C2"/>
    <w:rsid w:val="3F0340F8"/>
    <w:rsid w:val="3F1D57FF"/>
    <w:rsid w:val="3F746192"/>
    <w:rsid w:val="3F9614F7"/>
    <w:rsid w:val="3FC565D4"/>
    <w:rsid w:val="3FF377C0"/>
    <w:rsid w:val="40287032"/>
    <w:rsid w:val="408010E6"/>
    <w:rsid w:val="40B4629D"/>
    <w:rsid w:val="40DB2F6F"/>
    <w:rsid w:val="40FF3FEE"/>
    <w:rsid w:val="419361E6"/>
    <w:rsid w:val="419544C2"/>
    <w:rsid w:val="41A45679"/>
    <w:rsid w:val="41E67283"/>
    <w:rsid w:val="4239204B"/>
    <w:rsid w:val="424719A2"/>
    <w:rsid w:val="428378BA"/>
    <w:rsid w:val="43186D61"/>
    <w:rsid w:val="437438BA"/>
    <w:rsid w:val="43A060FB"/>
    <w:rsid w:val="43A82E1F"/>
    <w:rsid w:val="4407265D"/>
    <w:rsid w:val="4434408E"/>
    <w:rsid w:val="44641979"/>
    <w:rsid w:val="448A77B6"/>
    <w:rsid w:val="44CD04CF"/>
    <w:rsid w:val="453560AF"/>
    <w:rsid w:val="458F46D0"/>
    <w:rsid w:val="459563E9"/>
    <w:rsid w:val="45E93322"/>
    <w:rsid w:val="45F82ADA"/>
    <w:rsid w:val="46633042"/>
    <w:rsid w:val="46804B36"/>
    <w:rsid w:val="468728CF"/>
    <w:rsid w:val="46E95490"/>
    <w:rsid w:val="47027C86"/>
    <w:rsid w:val="47104538"/>
    <w:rsid w:val="474007F9"/>
    <w:rsid w:val="475F0297"/>
    <w:rsid w:val="47954F62"/>
    <w:rsid w:val="47A50439"/>
    <w:rsid w:val="48605940"/>
    <w:rsid w:val="486645B2"/>
    <w:rsid w:val="48A868B1"/>
    <w:rsid w:val="48BD1747"/>
    <w:rsid w:val="497E0FD0"/>
    <w:rsid w:val="49E76D6F"/>
    <w:rsid w:val="49EE2140"/>
    <w:rsid w:val="4A0F4736"/>
    <w:rsid w:val="4AB85D0C"/>
    <w:rsid w:val="4B500B2F"/>
    <w:rsid w:val="4B5237A7"/>
    <w:rsid w:val="4B745231"/>
    <w:rsid w:val="4BB41524"/>
    <w:rsid w:val="4C25762B"/>
    <w:rsid w:val="4C3A35C8"/>
    <w:rsid w:val="4C8E2540"/>
    <w:rsid w:val="4CD44D41"/>
    <w:rsid w:val="4CFE64AA"/>
    <w:rsid w:val="4D376901"/>
    <w:rsid w:val="4D591D12"/>
    <w:rsid w:val="4D5C0D97"/>
    <w:rsid w:val="4D664910"/>
    <w:rsid w:val="4E4B6D27"/>
    <w:rsid w:val="4E880854"/>
    <w:rsid w:val="4EA73BA0"/>
    <w:rsid w:val="4EDA5294"/>
    <w:rsid w:val="4EDF5FA2"/>
    <w:rsid w:val="4EE912E7"/>
    <w:rsid w:val="4EF15B42"/>
    <w:rsid w:val="4F093819"/>
    <w:rsid w:val="4F4A4B38"/>
    <w:rsid w:val="4F596B67"/>
    <w:rsid w:val="4FA31FB3"/>
    <w:rsid w:val="4FF467FC"/>
    <w:rsid w:val="500509E1"/>
    <w:rsid w:val="50CB4B98"/>
    <w:rsid w:val="50CF059B"/>
    <w:rsid w:val="510423A4"/>
    <w:rsid w:val="51137692"/>
    <w:rsid w:val="512120B6"/>
    <w:rsid w:val="51215AF4"/>
    <w:rsid w:val="51DB11EF"/>
    <w:rsid w:val="51EE28A2"/>
    <w:rsid w:val="51F601CC"/>
    <w:rsid w:val="52057C57"/>
    <w:rsid w:val="52087470"/>
    <w:rsid w:val="522A0594"/>
    <w:rsid w:val="52994634"/>
    <w:rsid w:val="52AD3694"/>
    <w:rsid w:val="52B84B51"/>
    <w:rsid w:val="52E512EF"/>
    <w:rsid w:val="52FA232A"/>
    <w:rsid w:val="53501553"/>
    <w:rsid w:val="53821B91"/>
    <w:rsid w:val="53D45B18"/>
    <w:rsid w:val="53ED14C0"/>
    <w:rsid w:val="546738F4"/>
    <w:rsid w:val="551F1E0D"/>
    <w:rsid w:val="552C397F"/>
    <w:rsid w:val="553A17C9"/>
    <w:rsid w:val="55452F4E"/>
    <w:rsid w:val="554C3AC8"/>
    <w:rsid w:val="557C6017"/>
    <w:rsid w:val="55CB4578"/>
    <w:rsid w:val="55E573D8"/>
    <w:rsid w:val="560167E6"/>
    <w:rsid w:val="56025D66"/>
    <w:rsid w:val="560F5838"/>
    <w:rsid w:val="56250C29"/>
    <w:rsid w:val="565808F7"/>
    <w:rsid w:val="56F01225"/>
    <w:rsid w:val="57041666"/>
    <w:rsid w:val="5721588B"/>
    <w:rsid w:val="573F32D2"/>
    <w:rsid w:val="57403D30"/>
    <w:rsid w:val="5768113D"/>
    <w:rsid w:val="577E0DC9"/>
    <w:rsid w:val="577E63C7"/>
    <w:rsid w:val="578C3864"/>
    <w:rsid w:val="57DC75A4"/>
    <w:rsid w:val="5830240F"/>
    <w:rsid w:val="585A0123"/>
    <w:rsid w:val="586900C1"/>
    <w:rsid w:val="587D2085"/>
    <w:rsid w:val="59C76472"/>
    <w:rsid w:val="5A104197"/>
    <w:rsid w:val="5A2D4693"/>
    <w:rsid w:val="5A763536"/>
    <w:rsid w:val="5AA3206A"/>
    <w:rsid w:val="5ACB6872"/>
    <w:rsid w:val="5B112B24"/>
    <w:rsid w:val="5B4A5837"/>
    <w:rsid w:val="5B9F1CE9"/>
    <w:rsid w:val="5BB8443E"/>
    <w:rsid w:val="5BBE3FA2"/>
    <w:rsid w:val="5BD2496E"/>
    <w:rsid w:val="5BD626C6"/>
    <w:rsid w:val="5BD73BA5"/>
    <w:rsid w:val="5C471747"/>
    <w:rsid w:val="5C811A46"/>
    <w:rsid w:val="5CC41463"/>
    <w:rsid w:val="5CE95BD6"/>
    <w:rsid w:val="5DB13AC8"/>
    <w:rsid w:val="5DB25027"/>
    <w:rsid w:val="5DCC7E36"/>
    <w:rsid w:val="5E017572"/>
    <w:rsid w:val="5E584019"/>
    <w:rsid w:val="5EB52D3F"/>
    <w:rsid w:val="5EBD169E"/>
    <w:rsid w:val="5F774026"/>
    <w:rsid w:val="5F8748FF"/>
    <w:rsid w:val="60503837"/>
    <w:rsid w:val="60CE7172"/>
    <w:rsid w:val="60DD5F69"/>
    <w:rsid w:val="60EF7CA8"/>
    <w:rsid w:val="611D10EC"/>
    <w:rsid w:val="61357EFD"/>
    <w:rsid w:val="61514BE1"/>
    <w:rsid w:val="619E39B1"/>
    <w:rsid w:val="61AA43A4"/>
    <w:rsid w:val="621A6D68"/>
    <w:rsid w:val="625C07E0"/>
    <w:rsid w:val="62BF2015"/>
    <w:rsid w:val="63106BEA"/>
    <w:rsid w:val="632C61ED"/>
    <w:rsid w:val="633B323D"/>
    <w:rsid w:val="639D0278"/>
    <w:rsid w:val="63BA5562"/>
    <w:rsid w:val="63FA40C8"/>
    <w:rsid w:val="64110EB0"/>
    <w:rsid w:val="643D481F"/>
    <w:rsid w:val="64403FD6"/>
    <w:rsid w:val="644807A6"/>
    <w:rsid w:val="64877443"/>
    <w:rsid w:val="64F11C18"/>
    <w:rsid w:val="650A5609"/>
    <w:rsid w:val="65401937"/>
    <w:rsid w:val="654B4825"/>
    <w:rsid w:val="655216D7"/>
    <w:rsid w:val="656203B9"/>
    <w:rsid w:val="65B13D8B"/>
    <w:rsid w:val="65B226D0"/>
    <w:rsid w:val="65D96112"/>
    <w:rsid w:val="65E1258F"/>
    <w:rsid w:val="6629011B"/>
    <w:rsid w:val="662C6D4C"/>
    <w:rsid w:val="66773130"/>
    <w:rsid w:val="6708651C"/>
    <w:rsid w:val="67E92C26"/>
    <w:rsid w:val="67FC2A80"/>
    <w:rsid w:val="683A2F92"/>
    <w:rsid w:val="68A74E7C"/>
    <w:rsid w:val="690E27F9"/>
    <w:rsid w:val="69626CD4"/>
    <w:rsid w:val="698B57A0"/>
    <w:rsid w:val="6A044F86"/>
    <w:rsid w:val="6A3911D5"/>
    <w:rsid w:val="6AC21C33"/>
    <w:rsid w:val="6B267DFC"/>
    <w:rsid w:val="6B3919B8"/>
    <w:rsid w:val="6B7F086F"/>
    <w:rsid w:val="6B9E07C0"/>
    <w:rsid w:val="6BEB0262"/>
    <w:rsid w:val="6C023827"/>
    <w:rsid w:val="6CAA6050"/>
    <w:rsid w:val="6CB92488"/>
    <w:rsid w:val="6D550CFC"/>
    <w:rsid w:val="6D7E024F"/>
    <w:rsid w:val="6DAC14E3"/>
    <w:rsid w:val="6DDC5D15"/>
    <w:rsid w:val="6DE03CF2"/>
    <w:rsid w:val="6DE27B28"/>
    <w:rsid w:val="6DE35C3C"/>
    <w:rsid w:val="6EAD5D33"/>
    <w:rsid w:val="6ED370DA"/>
    <w:rsid w:val="6EEA104D"/>
    <w:rsid w:val="6F78647E"/>
    <w:rsid w:val="6F9066F1"/>
    <w:rsid w:val="6FBC7F36"/>
    <w:rsid w:val="6FC75700"/>
    <w:rsid w:val="702B7044"/>
    <w:rsid w:val="70720DAD"/>
    <w:rsid w:val="712F03A0"/>
    <w:rsid w:val="713A389E"/>
    <w:rsid w:val="716A504A"/>
    <w:rsid w:val="71A536D5"/>
    <w:rsid w:val="71B03926"/>
    <w:rsid w:val="71B21E75"/>
    <w:rsid w:val="71C13D85"/>
    <w:rsid w:val="71C35C59"/>
    <w:rsid w:val="71E62D99"/>
    <w:rsid w:val="723A27A5"/>
    <w:rsid w:val="72E459AD"/>
    <w:rsid w:val="730C7C23"/>
    <w:rsid w:val="73581DA5"/>
    <w:rsid w:val="736A7D26"/>
    <w:rsid w:val="73787FB6"/>
    <w:rsid w:val="73855961"/>
    <w:rsid w:val="73FD55AE"/>
    <w:rsid w:val="743124A1"/>
    <w:rsid w:val="74CF0444"/>
    <w:rsid w:val="750F06CB"/>
    <w:rsid w:val="753917AC"/>
    <w:rsid w:val="759C7374"/>
    <w:rsid w:val="75AF386B"/>
    <w:rsid w:val="75EF1F96"/>
    <w:rsid w:val="75FB54B6"/>
    <w:rsid w:val="7661695F"/>
    <w:rsid w:val="76836767"/>
    <w:rsid w:val="76923576"/>
    <w:rsid w:val="76BF287A"/>
    <w:rsid w:val="771B107D"/>
    <w:rsid w:val="773B3FBD"/>
    <w:rsid w:val="77514C90"/>
    <w:rsid w:val="778B7AA8"/>
    <w:rsid w:val="77BA1050"/>
    <w:rsid w:val="77C423FE"/>
    <w:rsid w:val="77D74D27"/>
    <w:rsid w:val="781A4009"/>
    <w:rsid w:val="781F1E9F"/>
    <w:rsid w:val="782D196E"/>
    <w:rsid w:val="78DB5541"/>
    <w:rsid w:val="78EB15DC"/>
    <w:rsid w:val="790D651C"/>
    <w:rsid w:val="792936BA"/>
    <w:rsid w:val="793552CA"/>
    <w:rsid w:val="7960748F"/>
    <w:rsid w:val="7A5D2140"/>
    <w:rsid w:val="7AB262C8"/>
    <w:rsid w:val="7B715A58"/>
    <w:rsid w:val="7B743889"/>
    <w:rsid w:val="7B9E058B"/>
    <w:rsid w:val="7C173FA9"/>
    <w:rsid w:val="7C33239C"/>
    <w:rsid w:val="7C706489"/>
    <w:rsid w:val="7CBC00DF"/>
    <w:rsid w:val="7CEE32B7"/>
    <w:rsid w:val="7CF54127"/>
    <w:rsid w:val="7CF74FD1"/>
    <w:rsid w:val="7D5E7989"/>
    <w:rsid w:val="7D7B43EB"/>
    <w:rsid w:val="7D806F17"/>
    <w:rsid w:val="7D8A2A7E"/>
    <w:rsid w:val="7D945FE4"/>
    <w:rsid w:val="7DC739E3"/>
    <w:rsid w:val="7DDF6AC8"/>
    <w:rsid w:val="7E091DC1"/>
    <w:rsid w:val="7E2D786C"/>
    <w:rsid w:val="7E3D5AB8"/>
    <w:rsid w:val="7E8B2B23"/>
    <w:rsid w:val="7EDB3EE7"/>
    <w:rsid w:val="7EE6074F"/>
    <w:rsid w:val="7F775A9C"/>
    <w:rsid w:val="7F912A7C"/>
    <w:rsid w:val="7FAB6CB3"/>
    <w:rsid w:val="7FB67818"/>
    <w:rsid w:val="7FC477C7"/>
    <w:rsid w:val="7FD9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2021-01-29T05:28:55Z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RubyTemplateID">
    <vt:lpwstr>6</vt:lpwstr>
  </property>
</Properties>
</file>