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4A28C3" w:rsidP="005622FD">
      <w:pPr>
        <w:ind w:firstLine="420"/>
        <w:rPr>
          <w:rFonts w:cs="Times New Roman"/>
        </w:rPr>
      </w:pPr>
      <w:bookmarkStart w:id="0" w:name="_Toc485828985"/>
      <w:r w:rsidRPr="004A28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4A28C3" w:rsidP="005622FD">
      <w:pPr>
        <w:ind w:firstLine="420"/>
        <w:rPr>
          <w:rFonts w:cs="Times New Roman"/>
        </w:rPr>
      </w:pPr>
      <w:r w:rsidRPr="004A28C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left:0;text-align:left;margin-left:136.5pt;margin-top:490.7pt;width:165.55pt;height:54.1pt;z-index:2" filled="f" stroked="f">
            <v:textbox>
              <w:txbxContent>
                <w:p w:rsidR="00581D0F" w:rsidRDefault="006A7371" w:rsidP="00935B31">
                  <w:pPr>
                    <w:pStyle w:val="1"/>
                    <w:ind w:firstLine="643"/>
                  </w:pPr>
                  <w:bookmarkStart w:id="1" w:name="_Toc485981320"/>
                  <w:bookmarkStart w:id="2" w:name="_Toc485828984"/>
                  <w:bookmarkStart w:id="3" w:name="_Toc58597557"/>
                  <w:r>
                    <w:rPr>
                      <w:kern w:val="2"/>
                    </w:rPr>
                    <w:t>202</w:t>
                  </w:r>
                  <w:r>
                    <w:rPr>
                      <w:rFonts w:hint="eastAsia"/>
                      <w:kern w:val="2"/>
                    </w:rPr>
                    <w:t>1</w:t>
                  </w:r>
                  <w:r w:rsidR="00890D02">
                    <w:rPr>
                      <w:kern w:val="2"/>
                    </w:rPr>
                    <w:t>.</w:t>
                  </w:r>
                  <w:bookmarkEnd w:id="1"/>
                  <w:bookmarkEnd w:id="2"/>
                  <w:r>
                    <w:rPr>
                      <w:rFonts w:hint="eastAsia"/>
                      <w:kern w:val="2"/>
                    </w:rPr>
                    <w:t>1</w:t>
                  </w:r>
                  <w:r w:rsidR="00890D02">
                    <w:rPr>
                      <w:kern w:val="2"/>
                    </w:rPr>
                    <w:t>.</w:t>
                  </w:r>
                  <w:bookmarkEnd w:id="3"/>
                  <w:r>
                    <w:rPr>
                      <w:rFonts w:hint="eastAsia"/>
                      <w:kern w:val="2"/>
                    </w:rPr>
                    <w:t>8</w:t>
                  </w:r>
                </w:p>
              </w:txbxContent>
            </v:textbox>
          </v:shape>
        </w:pict>
      </w:r>
      <w:r w:rsidRPr="004A28C3">
        <w:pict>
          <v:shape id="文本框 2" o:spid="_x0000_s1028" type="#_x0000_t202" style="position:absolute;left:0;text-align:left;margin-left:-41.85pt;margin-top:544.8pt;width:497.85pt;height:152.35pt;z-index:1" filled="f" stroked="f">
            <v:textbox>
              <w:txbxContent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4A28C3">
        <w:lastRenderedPageBreak/>
        <w:pict>
          <v:shape id="_x0000_s1030" type="#_x0000_t202" style="position:absolute;left:0;text-align:left;margin-left:-60.75pt;margin-top:48.9pt;width:558pt;height:533.25pt;z-index:3" filled="f" stroked="f">
            <v:textbox>
              <w:txbxContent>
                <w:p w:rsidR="00581D0F" w:rsidRDefault="00890D02" w:rsidP="00935B31">
                  <w:pPr>
                    <w:pStyle w:val="CharCharChar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58597558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1C0884" w:rsidRPr="007000A7" w:rsidRDefault="004A28C3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4A28C3">
                    <w:fldChar w:fldCharType="begin"/>
                  </w:r>
                  <w:r w:rsidR="00890D02">
                    <w:instrText xml:space="preserve"> TOC \o "1-3" \h \z \u </w:instrText>
                  </w:r>
                  <w:r w:rsidRPr="004A28C3">
                    <w:fldChar w:fldCharType="separate"/>
                  </w:r>
                  <w:hyperlink r:id="rId11" w:anchor="_Toc58597557" w:history="1">
                    <w:r w:rsidR="006A7371">
                      <w:rPr>
                        <w:rStyle w:val="aa"/>
                        <w:noProof/>
                      </w:rPr>
                      <w:t>202</w:t>
                    </w:r>
                    <w:r w:rsidR="006A7371">
                      <w:rPr>
                        <w:rStyle w:val="aa"/>
                        <w:rFonts w:hint="eastAsia"/>
                        <w:noProof/>
                      </w:rPr>
                      <w:t>1</w:t>
                    </w:r>
                    <w:r w:rsidR="006A7371">
                      <w:rPr>
                        <w:rStyle w:val="aa"/>
                        <w:noProof/>
                      </w:rPr>
                      <w:t>.1</w:t>
                    </w:r>
                    <w:r w:rsidR="0062439F">
                      <w:rPr>
                        <w:rStyle w:val="aa"/>
                        <w:noProof/>
                      </w:rPr>
                      <w:t>.</w:t>
                    </w:r>
                    <w:r w:rsidR="006A7371">
                      <w:rPr>
                        <w:rStyle w:val="aa"/>
                        <w:rFonts w:hint="eastAsia"/>
                        <w:noProof/>
                      </w:rPr>
                      <w:t>8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C0884" w:rsidRPr="007000A7" w:rsidRDefault="004A28C3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r:id="rId12" w:anchor="_Toc58597558" w:history="1">
                    <w:r w:rsidR="001C0884" w:rsidRPr="00F45052">
                      <w:rPr>
                        <w:rStyle w:val="aa"/>
                        <w:rFonts w:hint="eastAsia"/>
                        <w:noProof/>
                      </w:rPr>
                      <w:t>氯碱市场周报目录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2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81D0F" w:rsidRDefault="004A28C3" w:rsidP="00935B31"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Pr="005622FD" w:rsidRDefault="00890D02" w:rsidP="005622FD">
      <w:pPr>
        <w:ind w:firstLine="600"/>
        <w:rPr>
          <w:rStyle w:val="txt4"/>
          <w:rFonts w:ascii="黑体" w:eastAsia="黑体" w:hAnsi="黑体" w:cs="黑体"/>
          <w:sz w:val="30"/>
          <w:szCs w:val="30"/>
        </w:rPr>
      </w:pPr>
      <w:r w:rsidRPr="005622FD">
        <w:rPr>
          <w:rStyle w:val="txt4"/>
          <w:rFonts w:ascii="黑体" w:eastAsia="黑体" w:hAnsi="黑体" w:hint="eastAsia"/>
          <w:sz w:val="30"/>
          <w:szCs w:val="30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 w:rsidP="005622FD">
      <w:pPr>
        <w:ind w:firstLine="600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28310C">
      <w:pPr>
        <w:ind w:firstLine="600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1C0884" w:rsidRDefault="001C0884" w:rsidP="001C0884">
      <w:pPr>
        <w:numPr>
          <w:ilvl w:val="0"/>
          <w:numId w:val="7"/>
        </w:numPr>
        <w:ind w:firstLineChars="0"/>
        <w:rPr>
          <w:rFonts w:ascii="黑体" w:eastAsia="黑体" w:hAnsi="黑体" w:cs="黑体"/>
          <w:kern w:val="0"/>
          <w:sz w:val="30"/>
          <w:szCs w:val="30"/>
        </w:rPr>
      </w:pPr>
      <w:bookmarkStart w:id="143" w:name="_Toc392240278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>
        <w:rPr>
          <w:rFonts w:ascii="黑体" w:eastAsia="黑体" w:hAnsi="黑体" w:cs="黑体" w:hint="eastAsia"/>
          <w:kern w:val="0"/>
          <w:sz w:val="30"/>
          <w:szCs w:val="30"/>
        </w:rPr>
        <w:t>纯碱市场一周综述（</w:t>
      </w: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r>
        <w:rPr>
          <w:rFonts w:ascii="黑体" w:eastAsia="黑体" w:hAnsi="黑体" w:cs="黑体" w:hint="eastAsia"/>
          <w:kern w:val="0"/>
          <w:sz w:val="30"/>
          <w:szCs w:val="30"/>
        </w:rPr>
        <w:t>）</w:t>
      </w:r>
    </w:p>
    <w:p w:rsidR="003064EB" w:rsidRPr="003064EB" w:rsidRDefault="003064EB" w:rsidP="003064EB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bookmarkStart w:id="144" w:name="_Toc8378819"/>
      <w:bookmarkStart w:id="145" w:name="_Toc4767067"/>
      <w:bookmarkStart w:id="146" w:name="_Toc12609907"/>
      <w:bookmarkStart w:id="147" w:name="_Toc4654032"/>
      <w:bookmarkStart w:id="148" w:name="_Toc13217635"/>
      <w:bookmarkStart w:id="149" w:name="_Toc4596895"/>
      <w:bookmarkStart w:id="150" w:name="_Toc8991657"/>
      <w:bookmarkStart w:id="151" w:name="_Toc8313137"/>
      <w:bookmarkStart w:id="152" w:name="_Toc10202312"/>
      <w:bookmarkStart w:id="153" w:name="_Toc9583956"/>
      <w:bookmarkStart w:id="154" w:name="_Toc9597663"/>
      <w:r w:rsidRPr="003064EB">
        <w:rPr>
          <w:rFonts w:ascii="仿宋" w:eastAsia="仿宋" w:hAnsi="仿宋" w:cs="仿宋"/>
          <w:sz w:val="28"/>
          <w:szCs w:val="28"/>
        </w:rPr>
        <w:t>本周，国内纯碱市场整体走势以稳为主，价格稳定。数据监测，周内纯碱整体开工率69.54%，环比增加5.39%;纯碱产量49.38万吨，增加3.90万吨，涨幅8.58%。进入元月，开工和产量回升，部分企业开工负荷提涨和检修恢复等因素。周内，纯碱库存保持下降趋势，纯碱库存94.98万吨，环比减少4.91万吨，降幅4.92%，市场成交尚可，企业陆续出货，执行订单，此外月底或月初受订单和发货排计划限制，部分企业出货会受到一定影响。供应端，纯碱开工稳中有涨，个别企业仍受装置影响，产量低，后期有望逐渐恢复，从目前了解的情况，部分企业库存不高，控制发货和接单，待发量尚可。需求端，下游变化不大，近期主要是节前备货，库存转移，以及期货商接货。</w:t>
      </w:r>
      <w:r w:rsidRPr="003064EB">
        <w:rPr>
          <w:rFonts w:ascii="仿宋" w:eastAsia="仿宋" w:hAnsi="仿宋" w:cs="仿宋"/>
          <w:sz w:val="28"/>
          <w:szCs w:val="28"/>
        </w:rPr>
        <w:lastRenderedPageBreak/>
        <w:t>近期，受大环境影响，个别区域物流受到限制，严重区域车辆有禁止通行。总而言之，短期看纯碱整体走势变化不大，价格坚挺。</w:t>
      </w:r>
    </w:p>
    <w:p w:rsidR="003064EB" w:rsidRPr="003064EB" w:rsidRDefault="003064EB" w:rsidP="003064EB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3064EB">
        <w:rPr>
          <w:rFonts w:ascii="仿宋" w:eastAsia="仿宋" w:hAnsi="仿宋" w:cs="仿宋"/>
          <w:sz w:val="28"/>
          <w:szCs w:val="28"/>
        </w:rPr>
        <w:t>需求端，下游变化不大，近期主要是节前备货，库存转移，以及期货商接货。近期，受大环境影响，个别区域物流受到限制，严重区域车辆有禁止通行。总而言之，短期看纯碱整体走势变化不大，价格坚挺。</w:t>
      </w:r>
    </w:p>
    <w:p w:rsidR="00581D0F" w:rsidRDefault="00890D02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581D0F" w:rsidRDefault="00581D0F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932" w:type="dxa"/>
        <w:tblInd w:w="-318" w:type="dxa"/>
        <w:tblLayout w:type="fixed"/>
        <w:tblLook w:val="04A0"/>
      </w:tblPr>
      <w:tblGrid>
        <w:gridCol w:w="1702"/>
        <w:gridCol w:w="1454"/>
        <w:gridCol w:w="1444"/>
        <w:gridCol w:w="1444"/>
        <w:gridCol w:w="1444"/>
        <w:gridCol w:w="1444"/>
      </w:tblGrid>
      <w:tr w:rsidR="00581D0F" w:rsidTr="0028310C">
        <w:trPr>
          <w:trHeight w:val="28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28310C">
        <w:trPr>
          <w:trHeight w:val="2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1C0884" w:rsidTr="0028310C">
        <w:trPr>
          <w:trHeight w:val="46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884" w:rsidRDefault="001C0884" w:rsidP="0062439F">
            <w:pPr>
              <w:ind w:firstLine="42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="006A7371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="006A73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6A73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6A73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1250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687E6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1C0884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</w:tr>
      <w:tr w:rsidR="006A7371" w:rsidTr="0028310C">
        <w:trPr>
          <w:trHeight w:val="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A7371" w:rsidRDefault="006A7371" w:rsidP="006A7371">
            <w:pPr>
              <w:ind w:firstLine="420"/>
            </w:pP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7371" w:rsidRDefault="006A7371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</w:tr>
      <w:tr w:rsidR="006A7371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A7371" w:rsidRDefault="006A7371" w:rsidP="006A7371">
            <w:pPr>
              <w:ind w:firstLine="420"/>
            </w:pP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7371" w:rsidRDefault="006A7371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1630</w:t>
            </w:r>
          </w:p>
        </w:tc>
      </w:tr>
      <w:tr w:rsidR="006A7371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A7371" w:rsidRDefault="006A7371" w:rsidP="006A7371">
            <w:pPr>
              <w:ind w:firstLine="420"/>
            </w:pP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7371" w:rsidRDefault="006A7371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7371" w:rsidRDefault="006A7371" w:rsidP="006A7371">
            <w:pPr>
              <w:ind w:firstLineChars="300" w:firstLine="63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-</w:t>
            </w:r>
          </w:p>
        </w:tc>
      </w:tr>
      <w:tr w:rsidR="006A7371" w:rsidTr="0028310C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A7371" w:rsidRDefault="006A7371" w:rsidP="006A7371">
            <w:pPr>
              <w:ind w:firstLine="420"/>
            </w:pP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7371" w:rsidRDefault="006A7371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</w:tr>
      <w:tr w:rsidR="006A7371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A7371" w:rsidRDefault="006A7371" w:rsidP="006A7371">
            <w:pPr>
              <w:ind w:firstLine="420"/>
            </w:pP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7371" w:rsidRDefault="006A7371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</w:t>
            </w:r>
          </w:p>
        </w:tc>
      </w:tr>
      <w:tr w:rsidR="006A7371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A7371" w:rsidRDefault="006A7371" w:rsidP="006A7371">
            <w:pPr>
              <w:ind w:firstLine="420"/>
            </w:pP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685671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6856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7371" w:rsidRDefault="006A7371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1160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7371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1280</w:t>
            </w:r>
          </w:p>
        </w:tc>
      </w:tr>
    </w:tbl>
    <w:p w:rsidR="00581D0F" w:rsidRDefault="005622FD" w:rsidP="005622FD">
      <w:pPr>
        <w:ind w:firstLine="420"/>
        <w:rPr>
          <w:rFonts w:ascii="黑体"/>
          <w:sz w:val="30"/>
          <w:szCs w:val="30"/>
        </w:rPr>
      </w:pPr>
      <w:bookmarkStart w:id="155" w:name="_Toc529526327"/>
      <w:bookmarkStart w:id="156" w:name="_Toc1394102"/>
      <w:bookmarkStart w:id="157" w:name="_Toc525912528"/>
      <w:bookmarkStart w:id="158" w:name="_Toc528930995"/>
      <w:bookmarkStart w:id="159" w:name="_Toc532564039"/>
      <w:bookmarkStart w:id="160" w:name="_Toc532564262"/>
      <w:bookmarkStart w:id="161" w:name="_Toc4654033"/>
      <w:bookmarkStart w:id="162" w:name="_Toc522870762"/>
      <w:bookmarkStart w:id="163" w:name="_Toc536541139"/>
      <w:bookmarkStart w:id="164" w:name="_Toc534915167"/>
      <w:bookmarkStart w:id="165" w:name="_Toc1739296"/>
      <w:bookmarkStart w:id="166" w:name="_Toc525306465"/>
      <w:bookmarkStart w:id="167" w:name="_Toc522280056"/>
      <w:bookmarkStart w:id="168" w:name="_Toc525289548"/>
      <w:bookmarkStart w:id="169" w:name="_Toc533149332"/>
      <w:bookmarkStart w:id="170" w:name="_Toc531954274"/>
      <w:bookmarkStart w:id="171" w:name="_Toc525306476"/>
      <w:bookmarkStart w:id="172" w:name="_Toc532564065"/>
      <w:bookmarkStart w:id="173" w:name="_Toc513127192"/>
      <w:bookmarkStart w:id="174" w:name="_Toc524701466"/>
      <w:bookmarkStart w:id="175" w:name="_Toc515610375"/>
      <w:bookmarkStart w:id="176" w:name="_Toc511390007"/>
      <w:bookmarkStart w:id="177" w:name="_Toc517425040"/>
      <w:bookmarkStart w:id="178" w:name="_Toc527101792"/>
      <w:bookmarkStart w:id="179" w:name="_Toc8991658"/>
      <w:bookmarkStart w:id="180" w:name="_Toc9597664"/>
      <w:bookmarkStart w:id="181" w:name="_Toc9583957"/>
      <w:bookmarkStart w:id="182" w:name="_Toc536789787"/>
      <w:bookmarkStart w:id="183" w:name="_Toc536540309"/>
      <w:bookmarkStart w:id="184" w:name="_Toc10202313"/>
      <w:bookmarkStart w:id="185" w:name="_Toc8378820"/>
      <w:bookmarkStart w:id="186" w:name="_Toc4767068"/>
      <w:bookmarkStart w:id="187" w:name="_Toc12609908"/>
      <w:bookmarkStart w:id="188" w:name="_Toc8313138"/>
      <w:bookmarkStart w:id="189" w:name="_Toc516234893"/>
      <w:bookmarkStart w:id="190" w:name="_Toc485981323"/>
      <w:bookmarkStart w:id="191" w:name="_Toc1035932"/>
      <w:bookmarkStart w:id="192" w:name="_Toc527705002"/>
      <w:bookmarkStart w:id="193" w:name="_Toc522870753"/>
      <w:bookmarkStart w:id="194" w:name="_Toc535588710"/>
      <w:bookmarkStart w:id="195" w:name="_Toc519848559"/>
      <w:bookmarkStart w:id="196" w:name="_Toc1139287"/>
      <w:bookmarkStart w:id="197" w:name="_Toc4139108"/>
      <w:bookmarkStart w:id="198" w:name="_Toc518032001"/>
      <w:bookmarkStart w:id="199" w:name="_Toc522870771"/>
      <w:bookmarkStart w:id="200" w:name="_Toc534378402"/>
      <w:bookmarkStart w:id="201" w:name="_Toc536198169"/>
      <w:bookmarkStart w:id="202" w:name="_Toc522259766"/>
      <w:bookmarkStart w:id="203" w:name="_Toc13217636"/>
      <w:bookmarkStart w:id="204" w:name="_Toc516234899"/>
      <w:bookmarkStart w:id="205" w:name="_Toc518638261"/>
      <w:bookmarkStart w:id="206" w:name="_Toc520465078"/>
      <w:bookmarkStart w:id="207" w:name="_Toc521660549"/>
      <w:bookmarkStart w:id="208" w:name="_Toc528329958"/>
      <w:bookmarkStart w:id="209" w:name="_Toc516839086"/>
      <w:bookmarkStart w:id="210" w:name="_Toc4596896"/>
      <w:bookmarkStart w:id="211" w:name="_Toc530128351"/>
      <w:bookmarkStart w:id="212" w:name="_Toc521057603"/>
      <w:bookmarkStart w:id="213" w:name="_Toc528919988"/>
      <w:bookmarkStart w:id="214" w:name="_Toc392240279"/>
      <w:bookmarkStart w:id="215" w:name="_Toc522870747"/>
      <w:bookmarkStart w:id="216" w:name="_Toc530750141"/>
      <w:bookmarkStart w:id="217" w:name="_Toc524091683"/>
      <w:r>
        <w:br/>
      </w:r>
      <w:r w:rsidR="00890D02">
        <w:br/>
      </w:r>
      <w:r w:rsidR="00890D02" w:rsidRPr="005622FD"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烧碱</w:t>
      </w:r>
      <w:bookmarkStart w:id="218" w:name="_Toc252539754"/>
      <w:bookmarkStart w:id="219" w:name="_Toc300238848"/>
      <w:bookmarkStart w:id="220" w:name="_Toc4596897"/>
      <w:bookmarkStart w:id="221" w:name="_Toc4654034"/>
      <w:bookmarkStart w:id="222" w:name="_Toc295403449"/>
      <w:bookmarkStart w:id="223" w:name="_Toc250731925"/>
      <w:bookmarkStart w:id="224" w:name="_Toc8991659"/>
      <w:bookmarkStart w:id="225" w:name="_Toc9583958"/>
      <w:bookmarkStart w:id="226" w:name="_Toc9597665"/>
      <w:bookmarkStart w:id="227" w:name="_Toc13217637"/>
      <w:bookmarkStart w:id="228" w:name="_Toc12609909"/>
      <w:bookmarkStart w:id="229" w:name="_Toc4767069"/>
      <w:bookmarkStart w:id="230" w:name="_Toc8378821"/>
      <w:bookmarkStart w:id="231" w:name="_Toc8313139"/>
      <w:bookmarkStart w:id="232" w:name="_Toc10202314"/>
      <w:bookmarkEnd w:id="68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33" w:name="_Toc295403451"/>
      <w:bookmarkStart w:id="234" w:name="_Toc264643747"/>
      <w:bookmarkStart w:id="235" w:name="_Toc300238850"/>
      <w:bookmarkStart w:id="236" w:name="_Toc392240280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1C0884" w:rsidRDefault="00890D02" w:rsidP="001C0884"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7" w:name="_Toc8378822"/>
      <w:bookmarkStart w:id="238" w:name="_Toc9597666"/>
      <w:bookmarkStart w:id="239" w:name="_Toc4767070"/>
      <w:bookmarkStart w:id="240" w:name="_Toc4596898"/>
      <w:bookmarkStart w:id="241" w:name="_Toc8313140"/>
      <w:bookmarkStart w:id="242" w:name="_Toc9583959"/>
      <w:bookmarkStart w:id="243" w:name="_Toc4654035"/>
      <w:bookmarkStart w:id="244" w:name="_Toc10202315"/>
      <w:bookmarkStart w:id="245" w:name="_Toc13217638"/>
      <w:bookmarkStart w:id="246" w:name="_Toc12609910"/>
      <w:bookmarkStart w:id="247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 w:rsidR="001C0884">
        <w:rPr>
          <w:rFonts w:ascii="黑体" w:eastAsia="黑体" w:hAnsi="黑体" w:cs="黑体" w:hint="eastAsia"/>
          <w:sz w:val="30"/>
          <w:szCs w:val="30"/>
        </w:rPr>
        <w:t>及</w:t>
      </w:r>
      <w:r w:rsidR="001C0884"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</w:p>
    <w:p w:rsidR="003064EB" w:rsidRPr="003064EB" w:rsidRDefault="003064EB" w:rsidP="003064EB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3064EB">
        <w:rPr>
          <w:rFonts w:ascii="仿宋" w:eastAsia="仿宋" w:hAnsi="仿宋" w:cs="仿宋"/>
          <w:sz w:val="28"/>
          <w:szCs w:val="28"/>
        </w:rPr>
        <w:t>本周，国内烧碱样本企业(增加至92家)周均开工率在81.95%左右，环比上调0.66%，同比上调5.06%。本周，局部地区液碱行情延续疲态，多数市场价格暗降出货，加上河北疫情反弹，下游接货意向一般，刚需为主，业者心态表现不佳。由于元旦假期，走货放缓影响，周初局部地区液碱库存相对偏高，加上上月底山西、河南氧化铝采购价格大幅下调带来的利空影响，河南地区液碱散户价格普遍下调，32%碱折百主流成交在1200-1250元/吨，50%碱折百主流成交在1300-1350元/吨，虽河南地区各厂负荷均不同程度下滑，但各厂库存高位，下游氧化铝接货限产对液碱需求有限，散户成交不佳，从而导致市场价格下调较多。东北地区前期液碱价格持续高位，在省外低价货源陆续冲击下，东北各厂液碱库存呈现累库现象，临近年底加上疫情反弹，部分下游开工下滑导致，东北液碱价格开始下调，32碱主流成交价格在690-710元/吨，50碱主流成交价格在970-1010元/吨。山东地区氧化铝采购价稳定在32碱400元/吨、50碱660元/吨，山东多数企业价格目前弱势稳定，但部分订单依然低价出货，</w:t>
      </w:r>
      <w:r w:rsidRPr="003064EB">
        <w:rPr>
          <w:rFonts w:ascii="仿宋" w:eastAsia="仿宋" w:hAnsi="仿宋" w:cs="仿宋"/>
          <w:sz w:val="28"/>
          <w:szCs w:val="28"/>
        </w:rPr>
        <w:lastRenderedPageBreak/>
        <w:t>山东北部32碱主流成交价格在440-450元/吨，50碱主流成交价格在680-690元/吨，南部主力工厂装置减产，南部及西南部32碱主流成交价格稳定在400-470元/吨。华东地区持稳过渡，主力下游采购价格基本维持平稳，市场成交延续前期水平，32碱市场成交价格维持在520-550元/吨，江苏新装置本周投产出产品后，省内市场交投气氛谨慎，且液氯报价较低，周边市场个别企业有降负迹象。江苏省内液碱价格由于已处于较低价位，下周随着新装置产量陆续释放，部分碱厂或将降负生产或者下调液氯价格销售，华北等主力市场价格暂稳观望为主，行情依然不乐观。</w:t>
      </w:r>
    </w:p>
    <w:p w:rsidR="001C0884" w:rsidRPr="003064EB" w:rsidRDefault="001C0884" w:rsidP="007E0AED">
      <w:pPr>
        <w:ind w:firstLine="560"/>
        <w:rPr>
          <w:rFonts w:ascii="仿宋" w:eastAsia="仿宋" w:hAnsi="仿宋" w:cs="仿宋"/>
          <w:sz w:val="28"/>
          <w:szCs w:val="28"/>
        </w:rPr>
      </w:pPr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Pr="00CA51D1" w:rsidRDefault="00890D02" w:rsidP="005622FD">
      <w:pPr>
        <w:ind w:firstLine="602"/>
        <w:rPr>
          <w:rStyle w:val="txt4"/>
          <w:rFonts w:cs="宋体"/>
          <w:b/>
          <w:bCs/>
          <w:sz w:val="30"/>
          <w:szCs w:val="30"/>
        </w:rPr>
      </w:pPr>
      <w:bookmarkStart w:id="248" w:name="_Toc4596901"/>
      <w:bookmarkStart w:id="249" w:name="_Toc4654038"/>
      <w:bookmarkStart w:id="250" w:name="_Toc12609912"/>
      <w:bookmarkStart w:id="251" w:name="_Toc4767073"/>
      <w:bookmarkStart w:id="252" w:name="_Toc8313142"/>
      <w:bookmarkStart w:id="253" w:name="_Toc10202317"/>
      <w:bookmarkStart w:id="254" w:name="_Toc8378824"/>
      <w:bookmarkStart w:id="255" w:name="_Toc8991662"/>
      <w:bookmarkStart w:id="256" w:name="_Toc9597668"/>
      <w:bookmarkStart w:id="257" w:name="_Toc13217640"/>
      <w:bookmarkStart w:id="258" w:name="_Toc9583961"/>
      <w:r w:rsidRPr="00CA51D1">
        <w:rPr>
          <w:rStyle w:val="txt4"/>
          <w:rFonts w:cs="宋体" w:hint="eastAsia"/>
          <w:b/>
          <w:bCs/>
          <w:sz w:val="30"/>
          <w:szCs w:val="30"/>
        </w:rPr>
        <w:t>本周</w:t>
      </w:r>
      <w:r>
        <w:rPr>
          <w:rStyle w:val="txt4"/>
          <w:rFonts w:cs="宋体" w:hint="eastAsia"/>
          <w:b/>
          <w:bCs/>
          <w:sz w:val="30"/>
          <w:szCs w:val="30"/>
        </w:rPr>
        <w:t>国内片碱实际成交周汇总</w:t>
      </w:r>
      <w:bookmarkEnd w:id="233"/>
      <w:bookmarkEnd w:id="234"/>
      <w:bookmarkEnd w:id="235"/>
      <w:bookmarkEnd w:id="236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581D0F" w:rsidRDefault="00890D02" w:rsidP="005622FD">
      <w:pPr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pPr w:leftFromText="180" w:rightFromText="180" w:vertAnchor="text" w:horzAnchor="page" w:tblpXSpec="center" w:tblpY="434"/>
        <w:tblOverlap w:val="never"/>
        <w:tblW w:w="8158" w:type="dxa"/>
        <w:tblLayout w:type="fixed"/>
        <w:tblLook w:val="04A0"/>
      </w:tblPr>
      <w:tblGrid>
        <w:gridCol w:w="1809"/>
        <w:gridCol w:w="2088"/>
        <w:gridCol w:w="1003"/>
        <w:gridCol w:w="1629"/>
        <w:gridCol w:w="1629"/>
      </w:tblGrid>
      <w:tr w:rsidR="00581D0F" w:rsidTr="00CB2545">
        <w:trPr>
          <w:trHeight w:val="42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81D0F" w:rsidTr="00CB2545">
        <w:trPr>
          <w:trHeight w:val="450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Chars="0" w:firstLine="0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1C0884" w:rsidTr="00CB2545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884" w:rsidRDefault="006A7371" w:rsidP="00687E6F">
            <w:pPr>
              <w:ind w:firstLine="420"/>
              <w:rPr>
                <w:rFonts w:cs="Times New Roman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2021/1/8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1C0884" w:rsidP="001C0884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1C0884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1C0884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</w:tr>
      <w:tr w:rsidR="006A7371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371" w:rsidRDefault="006A7371" w:rsidP="006A7371">
            <w:pPr>
              <w:ind w:firstLine="420"/>
            </w:pPr>
            <w:r w:rsidRPr="000E0F7A">
              <w:rPr>
                <w:rFonts w:asciiTheme="minorEastAsia" w:eastAsiaTheme="minorEastAsia" w:hAnsiTheme="minorEastAsia" w:hint="eastAsia"/>
                <w:kern w:val="0"/>
              </w:rPr>
              <w:t>2021/1/8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</w:tr>
      <w:tr w:rsidR="006A7371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371" w:rsidRDefault="006A7371" w:rsidP="006A7371">
            <w:pPr>
              <w:ind w:firstLine="420"/>
            </w:pPr>
            <w:r w:rsidRPr="000E0F7A">
              <w:rPr>
                <w:rFonts w:asciiTheme="minorEastAsia" w:eastAsiaTheme="minorEastAsia" w:hAnsiTheme="minorEastAsia" w:hint="eastAsia"/>
                <w:kern w:val="0"/>
              </w:rPr>
              <w:lastRenderedPageBreak/>
              <w:t>2021/1/8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A7371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371" w:rsidRDefault="006A7371" w:rsidP="006A7371">
            <w:pPr>
              <w:ind w:firstLine="420"/>
            </w:pPr>
            <w:r w:rsidRPr="000E0F7A">
              <w:rPr>
                <w:rFonts w:asciiTheme="minorEastAsia" w:eastAsiaTheme="minorEastAsia" w:hAnsiTheme="minorEastAsia" w:hint="eastAsia"/>
                <w:kern w:val="0"/>
              </w:rPr>
              <w:t>2021/1/8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A7371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371" w:rsidRDefault="006A7371" w:rsidP="006A7371">
            <w:pPr>
              <w:ind w:firstLine="420"/>
            </w:pPr>
            <w:r w:rsidRPr="000E0F7A">
              <w:rPr>
                <w:rFonts w:asciiTheme="minorEastAsia" w:eastAsiaTheme="minorEastAsia" w:hAnsiTheme="minorEastAsia" w:hint="eastAsia"/>
                <w:kern w:val="0"/>
              </w:rPr>
              <w:t>2021/1/8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A7371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371" w:rsidRDefault="006A7371" w:rsidP="006A7371">
            <w:pPr>
              <w:ind w:firstLine="420"/>
            </w:pPr>
            <w:r w:rsidRPr="000E0F7A">
              <w:rPr>
                <w:rFonts w:asciiTheme="minorEastAsia" w:eastAsiaTheme="minorEastAsia" w:hAnsiTheme="minorEastAsia" w:hint="eastAsia"/>
                <w:kern w:val="0"/>
              </w:rPr>
              <w:t>2021/1/8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1950</w:t>
            </w:r>
          </w:p>
        </w:tc>
      </w:tr>
      <w:tr w:rsidR="006A7371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371" w:rsidRDefault="006A7371" w:rsidP="006A7371">
            <w:pPr>
              <w:ind w:firstLine="420"/>
            </w:pPr>
            <w:r w:rsidRPr="000E0F7A">
              <w:rPr>
                <w:rFonts w:asciiTheme="minorEastAsia" w:eastAsiaTheme="minorEastAsia" w:hAnsiTheme="minorEastAsia" w:hint="eastAsia"/>
                <w:kern w:val="0"/>
              </w:rPr>
              <w:t>2021/1/8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A7371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371" w:rsidRDefault="006A7371" w:rsidP="006A7371">
            <w:pPr>
              <w:ind w:firstLine="420"/>
            </w:pPr>
            <w:r w:rsidRPr="000E0F7A">
              <w:rPr>
                <w:rFonts w:asciiTheme="minorEastAsia" w:eastAsiaTheme="minorEastAsia" w:hAnsiTheme="minorEastAsia" w:hint="eastAsia"/>
                <w:kern w:val="0"/>
              </w:rPr>
              <w:t>2021/1/8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A7371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371" w:rsidRDefault="006A7371" w:rsidP="006A7371">
            <w:pPr>
              <w:ind w:firstLine="420"/>
            </w:pPr>
            <w:r w:rsidRPr="000E0F7A">
              <w:rPr>
                <w:rFonts w:asciiTheme="minorEastAsia" w:eastAsiaTheme="minorEastAsia" w:hAnsiTheme="minorEastAsia" w:hint="eastAsia"/>
                <w:kern w:val="0"/>
              </w:rPr>
              <w:t>2021/1/8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A7371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371" w:rsidRDefault="006A7371" w:rsidP="006A7371">
            <w:pPr>
              <w:ind w:firstLine="420"/>
            </w:pPr>
            <w:r w:rsidRPr="000E0F7A">
              <w:rPr>
                <w:rFonts w:asciiTheme="minorEastAsia" w:eastAsiaTheme="minorEastAsia" w:hAnsiTheme="minorEastAsia" w:hint="eastAsia"/>
                <w:kern w:val="0"/>
              </w:rPr>
              <w:t>2021/1/8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A7371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371" w:rsidRDefault="006A7371" w:rsidP="006A7371">
            <w:pPr>
              <w:ind w:firstLine="420"/>
            </w:pPr>
            <w:r w:rsidRPr="000E0F7A">
              <w:rPr>
                <w:rFonts w:asciiTheme="minorEastAsia" w:eastAsiaTheme="minorEastAsia" w:hAnsiTheme="minorEastAsia" w:hint="eastAsia"/>
                <w:kern w:val="0"/>
              </w:rPr>
              <w:t>2021/1/8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A7371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371" w:rsidRDefault="006A7371" w:rsidP="006A7371">
            <w:pPr>
              <w:ind w:firstLine="420"/>
            </w:pPr>
            <w:r w:rsidRPr="000E0F7A">
              <w:rPr>
                <w:rFonts w:asciiTheme="minorEastAsia" w:eastAsiaTheme="minorEastAsia" w:hAnsiTheme="minorEastAsia" w:hint="eastAsia"/>
                <w:kern w:val="0"/>
              </w:rPr>
              <w:t>2021/1/8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A7371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371" w:rsidRDefault="006A7371" w:rsidP="006A7371">
            <w:pPr>
              <w:ind w:firstLine="420"/>
            </w:pPr>
            <w:r w:rsidRPr="000E0F7A">
              <w:rPr>
                <w:rFonts w:asciiTheme="minorEastAsia" w:eastAsiaTheme="minorEastAsia" w:hAnsiTheme="minorEastAsia" w:hint="eastAsia"/>
                <w:kern w:val="0"/>
              </w:rPr>
              <w:t>2021/1/8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A7371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371" w:rsidRDefault="006A7371" w:rsidP="006A7371">
            <w:pPr>
              <w:ind w:firstLine="420"/>
            </w:pPr>
            <w:r w:rsidRPr="000E0F7A">
              <w:rPr>
                <w:rFonts w:asciiTheme="minorEastAsia" w:eastAsiaTheme="minorEastAsia" w:hAnsiTheme="minorEastAsia" w:hint="eastAsia"/>
                <w:kern w:val="0"/>
              </w:rPr>
              <w:t>2021/1/8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A7371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371" w:rsidRDefault="006A7371" w:rsidP="006A7371">
            <w:pPr>
              <w:ind w:firstLine="420"/>
            </w:pPr>
            <w:r w:rsidRPr="000E0F7A">
              <w:rPr>
                <w:rFonts w:asciiTheme="minorEastAsia" w:eastAsiaTheme="minorEastAsia" w:hAnsiTheme="minorEastAsia" w:hint="eastAsia"/>
                <w:kern w:val="0"/>
              </w:rPr>
              <w:t>2021/1/8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6A7371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371" w:rsidRDefault="006A7371" w:rsidP="006A7371">
            <w:pPr>
              <w:ind w:firstLine="420"/>
            </w:pPr>
            <w:r w:rsidRPr="000E0F7A">
              <w:rPr>
                <w:rFonts w:asciiTheme="minorEastAsia" w:eastAsiaTheme="minorEastAsia" w:hAnsiTheme="minorEastAsia" w:hint="eastAsia"/>
                <w:kern w:val="0"/>
              </w:rPr>
              <w:t>2021/1/8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687E6F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1750</w:t>
            </w:r>
          </w:p>
        </w:tc>
      </w:tr>
      <w:tr w:rsidR="006A7371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371" w:rsidRDefault="006A7371" w:rsidP="006A7371">
            <w:pPr>
              <w:ind w:firstLine="420"/>
            </w:pPr>
            <w:r w:rsidRPr="000E0F7A">
              <w:rPr>
                <w:rFonts w:asciiTheme="minorEastAsia" w:eastAsiaTheme="minorEastAsia" w:hAnsiTheme="minorEastAsia" w:hint="eastAsia"/>
                <w:kern w:val="0"/>
              </w:rPr>
              <w:t>2021/1/8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1550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1550</w:t>
            </w:r>
          </w:p>
        </w:tc>
      </w:tr>
      <w:tr w:rsidR="006A7371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371" w:rsidRDefault="006A7371" w:rsidP="006A7371">
            <w:pPr>
              <w:ind w:firstLine="420"/>
            </w:pPr>
            <w:r w:rsidRPr="000E0F7A">
              <w:rPr>
                <w:rFonts w:asciiTheme="minorEastAsia" w:eastAsiaTheme="minorEastAsia" w:hAnsiTheme="minorEastAsia" w:hint="eastAsia"/>
                <w:kern w:val="0"/>
              </w:rPr>
              <w:t>2021/1/8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371" w:rsidRDefault="006A7371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71" w:rsidRDefault="006A7371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  <w:bookmarkStart w:id="259" w:name="_Toc527705003"/>
      <w:bookmarkStart w:id="260" w:name="_Toc233795930"/>
      <w:bookmarkStart w:id="261" w:name="_Toc295403452"/>
      <w:bookmarkStart w:id="262" w:name="_Toc525289549"/>
      <w:bookmarkStart w:id="263" w:name="_Toc516234900"/>
      <w:bookmarkStart w:id="264" w:name="_Toc1394103"/>
      <w:bookmarkStart w:id="265" w:name="_Toc521057604"/>
      <w:bookmarkStart w:id="266" w:name="_Toc250731929"/>
      <w:bookmarkStart w:id="267" w:name="_Toc4139109"/>
      <w:bookmarkStart w:id="268" w:name="_Toc4596902"/>
      <w:bookmarkStart w:id="269" w:name="_Toc300238851"/>
      <w:bookmarkStart w:id="270" w:name="_Toc518638262"/>
      <w:bookmarkStart w:id="271" w:name="_Toc515610376"/>
      <w:bookmarkStart w:id="272" w:name="_Toc528930996"/>
      <w:bookmarkStart w:id="273" w:name="_Toc525912529"/>
      <w:bookmarkStart w:id="274" w:name="_Toc518032002"/>
      <w:bookmarkStart w:id="275" w:name="_Toc516234894"/>
      <w:bookmarkStart w:id="276" w:name="_Toc522870763"/>
      <w:bookmarkStart w:id="277" w:name="_Toc527101793"/>
      <w:bookmarkStart w:id="278" w:name="_Toc511390008"/>
      <w:bookmarkStart w:id="279" w:name="_Toc517425041"/>
      <w:bookmarkStart w:id="280" w:name="_Toc528329959"/>
      <w:bookmarkStart w:id="281" w:name="_Toc9597669"/>
      <w:bookmarkStart w:id="282" w:name="_Toc12609913"/>
      <w:bookmarkStart w:id="283" w:name="_Toc532564066"/>
      <w:bookmarkStart w:id="284" w:name="_Toc13217641"/>
      <w:bookmarkStart w:id="285" w:name="_Toc530128352"/>
      <w:bookmarkStart w:id="286" w:name="_Toc532564040"/>
      <w:bookmarkStart w:id="287" w:name="_Toc528919989"/>
      <w:bookmarkStart w:id="288" w:name="_Toc520465079"/>
      <w:bookmarkStart w:id="289" w:name="_Toc10202318"/>
      <w:bookmarkStart w:id="290" w:name="_Toc534378403"/>
      <w:bookmarkStart w:id="291" w:name="_Toc524701467"/>
      <w:bookmarkStart w:id="292" w:name="_Toc532564263"/>
      <w:bookmarkStart w:id="293" w:name="_Toc525306466"/>
      <w:bookmarkStart w:id="294" w:name="_Toc535588711"/>
      <w:bookmarkStart w:id="295" w:name="_Toc534915168"/>
      <w:bookmarkStart w:id="296" w:name="_Toc536198170"/>
      <w:bookmarkStart w:id="297" w:name="_Toc536540310"/>
      <w:bookmarkStart w:id="298" w:name="_Toc1739297"/>
      <w:bookmarkStart w:id="299" w:name="_Toc533149333"/>
      <w:bookmarkStart w:id="300" w:name="_Toc1139288"/>
      <w:bookmarkStart w:id="301" w:name="_Toc8991663"/>
      <w:bookmarkStart w:id="302" w:name="_Toc9583962"/>
      <w:bookmarkStart w:id="303" w:name="_Toc4654039"/>
      <w:bookmarkStart w:id="304" w:name="_Toc392240282"/>
      <w:bookmarkStart w:id="305" w:name="_Toc8378825"/>
      <w:bookmarkStart w:id="306" w:name="_Toc8313143"/>
      <w:bookmarkStart w:id="307" w:name="_Toc4767074"/>
      <w:bookmarkStart w:id="308" w:name="_Toc522870748"/>
      <w:bookmarkStart w:id="309" w:name="_Toc524091684"/>
      <w:bookmarkStart w:id="310" w:name="_Toc513127193"/>
      <w:bookmarkStart w:id="311" w:name="_Toc522870772"/>
      <w:bookmarkStart w:id="312" w:name="_Toc536541140"/>
      <w:bookmarkStart w:id="313" w:name="_Toc1035933"/>
      <w:bookmarkStart w:id="314" w:name="_Toc530750142"/>
      <w:bookmarkStart w:id="315" w:name="_Toc252539758"/>
      <w:bookmarkStart w:id="316" w:name="_Toc531954275"/>
      <w:bookmarkStart w:id="317" w:name="_Toc485981325"/>
      <w:bookmarkStart w:id="318" w:name="_Toc536789788"/>
      <w:bookmarkStart w:id="319" w:name="_Toc529526328"/>
      <w:bookmarkStart w:id="320" w:name="_Toc522259767"/>
      <w:bookmarkStart w:id="321" w:name="_Toc522280057"/>
      <w:bookmarkStart w:id="322" w:name="_Toc521660550"/>
      <w:bookmarkStart w:id="323" w:name="_Toc525306477"/>
      <w:bookmarkStart w:id="324" w:name="_Toc522870754"/>
      <w:bookmarkStart w:id="325" w:name="_Toc516839087"/>
      <w:bookmarkStart w:id="326" w:name="_Toc519848560"/>
    </w:p>
    <w:p w:rsidR="00581D0F" w:rsidRDefault="00581D0F" w:rsidP="005622FD">
      <w:pPr>
        <w:ind w:firstLine="420"/>
        <w:rPr>
          <w:rFonts w:cs="Times New Roman"/>
        </w:rPr>
      </w:pPr>
    </w:p>
    <w:p w:rsidR="00581D0F" w:rsidRDefault="00890D02" w:rsidP="005622FD">
      <w:pPr>
        <w:ind w:firstLine="420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27" w:name="_Toc233795931"/>
      <w:bookmarkStart w:id="328" w:name="_Toc525289550"/>
      <w:bookmarkStart w:id="329" w:name="_Toc522870764"/>
      <w:bookmarkStart w:id="330" w:name="_Toc522870755"/>
      <w:bookmarkStart w:id="331" w:name="_Toc522870773"/>
      <w:bookmarkStart w:id="332" w:name="_Toc524701468"/>
      <w:bookmarkStart w:id="333" w:name="_Toc524091685"/>
      <w:bookmarkStart w:id="334" w:name="_Toc525306467"/>
      <w:bookmarkStart w:id="335" w:name="_Toc525306478"/>
      <w:bookmarkStart w:id="336" w:name="_Toc527101794"/>
      <w:bookmarkStart w:id="337" w:name="_Toc525912530"/>
      <w:bookmarkStart w:id="338" w:name="_Toc527705004"/>
      <w:bookmarkStart w:id="339" w:name="_Toc528329960"/>
      <w:bookmarkStart w:id="340" w:name="_Toc528930997"/>
      <w:bookmarkStart w:id="341" w:name="_Toc529526329"/>
      <w:bookmarkStart w:id="342" w:name="_Toc528919990"/>
      <w:bookmarkStart w:id="343" w:name="_Toc185611021"/>
      <w:bookmarkStart w:id="344" w:name="_Toc250731930"/>
      <w:bookmarkStart w:id="345" w:name="_Toc300238852"/>
      <w:bookmarkStart w:id="346" w:name="_Toc485981326"/>
      <w:bookmarkStart w:id="347" w:name="_Toc392240283"/>
      <w:bookmarkStart w:id="348" w:name="_Toc252539759"/>
      <w:bookmarkStart w:id="349" w:name="_Toc295403453"/>
      <w:bookmarkStart w:id="350" w:name="_Toc4654040"/>
      <w:bookmarkStart w:id="351" w:name="_Toc4139110"/>
      <w:bookmarkStart w:id="352" w:name="_Toc532564041"/>
      <w:bookmarkStart w:id="353" w:name="_Toc4596903"/>
      <w:bookmarkStart w:id="354" w:name="_Toc530750143"/>
      <w:bookmarkStart w:id="355" w:name="_Toc531954276"/>
      <w:bookmarkStart w:id="356" w:name="_Toc533149334"/>
      <w:bookmarkStart w:id="357" w:name="_Toc532564264"/>
      <w:bookmarkStart w:id="358" w:name="_Toc535588712"/>
      <w:bookmarkStart w:id="359" w:name="_Toc534915169"/>
      <w:bookmarkStart w:id="360" w:name="_Toc517425042"/>
      <w:bookmarkStart w:id="361" w:name="_Toc516839088"/>
      <w:bookmarkStart w:id="362" w:name="_Toc516234901"/>
      <w:bookmarkStart w:id="363" w:name="_Toc516234895"/>
      <w:bookmarkStart w:id="364" w:name="_Toc515610377"/>
      <w:bookmarkStart w:id="365" w:name="_Toc1739298"/>
      <w:bookmarkStart w:id="366" w:name="_Toc513127194"/>
      <w:bookmarkStart w:id="367" w:name="_Toc511390009"/>
      <w:bookmarkStart w:id="368" w:name="_Toc1394104"/>
      <w:bookmarkStart w:id="369" w:name="_Toc1139289"/>
      <w:bookmarkStart w:id="370" w:name="_Toc1035934"/>
      <w:bookmarkStart w:id="371" w:name="_Toc536789789"/>
      <w:bookmarkStart w:id="372" w:name="_Toc536541141"/>
      <w:bookmarkStart w:id="373" w:name="_Toc536540311"/>
      <w:bookmarkStart w:id="374" w:name="_Toc536198171"/>
      <w:bookmarkStart w:id="375" w:name="_Toc532564067"/>
      <w:bookmarkStart w:id="376" w:name="_Toc522870749"/>
      <w:bookmarkStart w:id="377" w:name="_Toc522280058"/>
      <w:bookmarkStart w:id="378" w:name="_Toc522259768"/>
      <w:bookmarkStart w:id="379" w:name="_Toc521660551"/>
      <w:bookmarkStart w:id="380" w:name="_Toc519848561"/>
      <w:bookmarkStart w:id="381" w:name="_Toc521057605"/>
      <w:bookmarkStart w:id="382" w:name="_Toc530128353"/>
      <w:bookmarkStart w:id="383" w:name="_Toc534378404"/>
      <w:bookmarkStart w:id="384" w:name="_Toc518638263"/>
      <w:bookmarkStart w:id="385" w:name="_Toc520465080"/>
      <w:bookmarkStart w:id="386" w:name="_Toc518032003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387" w:name="_Toc4767075"/>
      <w:bookmarkStart w:id="388" w:name="_Toc12609914"/>
      <w:bookmarkStart w:id="389" w:name="_Toc13217642"/>
      <w:bookmarkStart w:id="390" w:name="_Toc8991664"/>
      <w:bookmarkStart w:id="391" w:name="_Toc9583963"/>
      <w:bookmarkStart w:id="392" w:name="_Toc8378826"/>
      <w:bookmarkStart w:id="393" w:name="_Toc10202319"/>
      <w:bookmarkStart w:id="394" w:name="_Toc8313144"/>
      <w:bookmarkStart w:id="395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lastRenderedPageBreak/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396" w:name="_Toc252539760"/>
      <w:bookmarkStart w:id="397" w:name="_Toc250731931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398" w:name="_Toc8313145"/>
      <w:bookmarkStart w:id="399" w:name="_Toc4767076"/>
      <w:bookmarkStart w:id="400" w:name="_Toc8991665"/>
      <w:bookmarkStart w:id="401" w:name="_Toc4654041"/>
      <w:bookmarkStart w:id="402" w:name="_Toc4596904"/>
      <w:bookmarkStart w:id="403" w:name="_Toc8378827"/>
      <w:bookmarkStart w:id="404" w:name="_Toc9583964"/>
      <w:bookmarkStart w:id="405" w:name="_Toc9597671"/>
      <w:bookmarkStart w:id="406" w:name="_Toc13217643"/>
      <w:bookmarkStart w:id="407" w:name="_Toc10202320"/>
      <w:bookmarkStart w:id="408" w:name="_Toc1260991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5622FD">
      <w:pPr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r w:rsidR="001C0884">
        <w:rPr>
          <w:rFonts w:ascii="黑体" w:eastAsia="黑体" w:hAnsi="黑体" w:cs="黑体" w:hint="eastAsia"/>
          <w:sz w:val="30"/>
          <w:szCs w:val="30"/>
        </w:rPr>
        <w:t>及后市分析</w:t>
      </w:r>
    </w:p>
    <w:p w:rsidR="009C674A" w:rsidRPr="009C674A" w:rsidRDefault="009C674A" w:rsidP="009C674A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9C674A">
        <w:rPr>
          <w:rFonts w:ascii="仿宋" w:eastAsia="仿宋" w:hAnsi="仿宋" w:cs="仿宋"/>
          <w:sz w:val="28"/>
          <w:szCs w:val="28"/>
        </w:rPr>
        <w:t>本周国内液氯市场整体稳中下行为主。截至目前，山东市场槽车主流市场成交环比下调100元/吨至550-650元/吨;江苏市场槽车主流市场成交环比下调100-200元/吨至1100-1400元/吨;安徽市场槽车主流市场成交环比下调200-250元/吨至1050-1400元/吨;河南市场槽车主流市场成交环比下调100元/吨至1000-1100元/吨;其他市场维持相对稳定。</w:t>
      </w:r>
    </w:p>
    <w:p w:rsidR="009C674A" w:rsidRPr="009C674A" w:rsidRDefault="009C674A" w:rsidP="009C674A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9C674A">
        <w:rPr>
          <w:rFonts w:ascii="仿宋" w:eastAsia="仿宋" w:hAnsi="仿宋" w:cs="仿宋"/>
          <w:sz w:val="28"/>
          <w:szCs w:val="28"/>
        </w:rPr>
        <w:t>周内山东华北市场先涨后跌。周初正值元旦假期，山东市场因主力工厂降负20万吨市场价格出现100-200元/吨上调，供应端利好影响延续至周边低端市场，河北市场亦有200元/吨上调。元旦期间市场整体维持相对稳定，但高速限行，运力下降，市场出货放缓，各厂家均有不同程度累库，市场延续弱势运行。周内随主力工厂装置提负，商品供应量锐增，且河北区域受疫情影响，部分下游企业停工，市场</w:t>
      </w:r>
      <w:r w:rsidRPr="009C674A">
        <w:rPr>
          <w:rFonts w:ascii="仿宋" w:eastAsia="仿宋" w:hAnsi="仿宋" w:cs="仿宋"/>
          <w:sz w:val="28"/>
          <w:szCs w:val="28"/>
        </w:rPr>
        <w:lastRenderedPageBreak/>
        <w:t>需求乏力，供需端利空影响市场宽幅回落。华东市场一方面受山东下行影响，部分临近市场价格出现松动，另一方面，江苏新投产装置本周投产，液氯商品量陆续流入市场，对市场形成巨大冲击，华东市场整体出现下行。华中区域相对稳定，河南市场受山东下行影响，部分货源交叉地带价格松动下滑。目前山东市场出货情况一般，市场整体下游乏力，且主力工厂依然有压价意向，预计近日山东市场依然下行为主。若江苏新投产装置持续提负，预计华东市场下周依然下行为主。</w:t>
      </w:r>
    </w:p>
    <w:p w:rsidR="001C0884" w:rsidRPr="009C674A" w:rsidRDefault="001C0884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1B4CFA">
      <w:pPr>
        <w:pStyle w:val="a8"/>
        <w:ind w:firstLine="602"/>
        <w:rPr>
          <w:rFonts w:cs="Times New Roman"/>
          <w:b/>
          <w:bCs/>
          <w:sz w:val="30"/>
          <w:szCs w:val="30"/>
        </w:rPr>
      </w:pPr>
      <w:bookmarkStart w:id="409" w:name="_Toc8313149"/>
      <w:bookmarkStart w:id="410" w:name="_Toc8991669"/>
      <w:bookmarkStart w:id="411" w:name="_Toc8378831"/>
      <w:bookmarkStart w:id="412" w:name="_Toc9597675"/>
      <w:bookmarkStart w:id="413" w:name="_Toc9583968"/>
      <w:bookmarkStart w:id="414" w:name="_Toc12609919"/>
      <w:bookmarkStart w:id="415" w:name="_Toc13217647"/>
      <w:bookmarkStart w:id="416" w:name="_Toc10202324"/>
      <w:bookmarkStart w:id="417" w:name="_Toc4596908"/>
      <w:bookmarkStart w:id="418" w:name="_Toc4654045"/>
      <w:bookmarkStart w:id="419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396"/>
      <w:bookmarkEnd w:id="397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20" w:name="_Toc233795926"/>
            <w:bookmarkEnd w:id="420"/>
          </w:p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1C0884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884" w:rsidRDefault="003A791A" w:rsidP="003A791A">
            <w:pPr>
              <w:ind w:firstLine="400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884" w:rsidRDefault="00687E6F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884" w:rsidRDefault="00687E6F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</w:tr>
      <w:tr w:rsidR="003A791A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791A" w:rsidRDefault="003A791A" w:rsidP="003A791A">
            <w:pPr>
              <w:ind w:firstLine="400"/>
            </w:pPr>
            <w:r w:rsidRPr="00D964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3A791A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791A" w:rsidRDefault="003A791A" w:rsidP="003A791A">
            <w:pPr>
              <w:ind w:firstLine="400"/>
            </w:pPr>
            <w:r w:rsidRPr="00D964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 w:rsidR="003A791A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791A" w:rsidRDefault="003A791A" w:rsidP="003A791A">
            <w:pPr>
              <w:ind w:firstLine="400"/>
            </w:pPr>
            <w:r w:rsidRPr="00D964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</w:tr>
      <w:tr w:rsidR="003A791A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791A" w:rsidRDefault="003A791A" w:rsidP="003A791A">
            <w:pPr>
              <w:ind w:firstLine="400"/>
            </w:pPr>
            <w:r w:rsidRPr="00D964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3A791A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791A" w:rsidRDefault="003A791A" w:rsidP="003A791A">
            <w:pPr>
              <w:ind w:firstLine="400"/>
            </w:pPr>
            <w:r w:rsidRPr="00D964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687E6F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3A791A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791A" w:rsidRDefault="003A791A" w:rsidP="003A791A">
            <w:pPr>
              <w:ind w:firstLine="400"/>
            </w:pPr>
            <w:r w:rsidRPr="00D964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1A" w:rsidRDefault="003A791A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ascii="Arial" w:hAnsi="Arial" w:cs="Arial"/>
          <w:kern w:val="0"/>
        </w:rPr>
      </w:pPr>
    </w:p>
    <w:p w:rsidR="00581D0F" w:rsidRDefault="00890D02" w:rsidP="005622FD"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 w:rsidP="005622FD"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C04" w:rsidRDefault="00B51C04" w:rsidP="00935B31">
      <w:pPr>
        <w:ind w:firstLine="420"/>
      </w:pPr>
      <w:r>
        <w:separator/>
      </w:r>
    </w:p>
  </w:endnote>
  <w:endnote w:type="continuationSeparator" w:id="1">
    <w:p w:rsidR="00B51C04" w:rsidRDefault="00B51C04" w:rsidP="00935B3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4A28C3" w:rsidP="00935B31">
    <w:pPr>
      <w:pStyle w:val="a5"/>
      <w:ind w:firstLine="361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8736C7">
      <w:rPr>
        <w:b/>
        <w:bCs/>
        <w:noProof/>
      </w:rPr>
      <w:t>1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8736C7">
      <w:rPr>
        <w:b/>
        <w:bCs/>
        <w:noProof/>
      </w:rPr>
      <w:t>10</w:t>
    </w:r>
    <w:r>
      <w:rPr>
        <w:b/>
        <w:bCs/>
      </w:rPr>
      <w:fldChar w:fldCharType="end"/>
    </w:r>
  </w:p>
  <w:p w:rsidR="00581D0F" w:rsidRDefault="00581D0F" w:rsidP="00935B3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C04" w:rsidRDefault="00B51C04" w:rsidP="00935B31">
      <w:pPr>
        <w:ind w:firstLine="420"/>
      </w:pPr>
      <w:r>
        <w:separator/>
      </w:r>
    </w:p>
  </w:footnote>
  <w:footnote w:type="continuationSeparator" w:id="1">
    <w:p w:rsidR="00B51C04" w:rsidRDefault="00B51C04" w:rsidP="00935B3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4A28C3" w:rsidP="00935B31">
    <w:pPr>
      <w:pStyle w:val="a6"/>
      <w:pBdr>
        <w:bottom w:val="none" w:sz="0" w:space="0" w:color="auto"/>
      </w:pBdr>
      <w:ind w:firstLine="36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F550BF"/>
    <w:multiLevelType w:val="hybridMultilevel"/>
    <w:tmpl w:val="04F6C8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>
    <w:nsid w:val="77DB6F57"/>
    <w:multiLevelType w:val="hybridMultilevel"/>
    <w:tmpl w:val="BFE6630C"/>
    <w:lvl w:ilvl="0" w:tplc="BF3873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553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DE4"/>
    <w:rsid w:val="00002CE3"/>
    <w:rsid w:val="00003AD1"/>
    <w:rsid w:val="000053FD"/>
    <w:rsid w:val="00010DB4"/>
    <w:rsid w:val="000112E5"/>
    <w:rsid w:val="000154EF"/>
    <w:rsid w:val="000161BE"/>
    <w:rsid w:val="00026A36"/>
    <w:rsid w:val="00034D9D"/>
    <w:rsid w:val="00040E93"/>
    <w:rsid w:val="00041E0E"/>
    <w:rsid w:val="0004320C"/>
    <w:rsid w:val="00045C9C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50A4"/>
    <w:rsid w:val="00075E22"/>
    <w:rsid w:val="0007741E"/>
    <w:rsid w:val="000833E8"/>
    <w:rsid w:val="000849A7"/>
    <w:rsid w:val="00084DF0"/>
    <w:rsid w:val="00085917"/>
    <w:rsid w:val="00085D38"/>
    <w:rsid w:val="00086FC3"/>
    <w:rsid w:val="00092F1B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3714"/>
    <w:rsid w:val="000C4607"/>
    <w:rsid w:val="000C72ED"/>
    <w:rsid w:val="000C7673"/>
    <w:rsid w:val="000D1869"/>
    <w:rsid w:val="000D33D7"/>
    <w:rsid w:val="000D3DBE"/>
    <w:rsid w:val="000D714C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3EEE"/>
    <w:rsid w:val="001164A9"/>
    <w:rsid w:val="00120F03"/>
    <w:rsid w:val="00123320"/>
    <w:rsid w:val="001250EB"/>
    <w:rsid w:val="00125B5F"/>
    <w:rsid w:val="0012620F"/>
    <w:rsid w:val="00135248"/>
    <w:rsid w:val="001364CB"/>
    <w:rsid w:val="00136A19"/>
    <w:rsid w:val="00140B0E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59E"/>
    <w:rsid w:val="001673A2"/>
    <w:rsid w:val="00180C42"/>
    <w:rsid w:val="001825CB"/>
    <w:rsid w:val="00183B6E"/>
    <w:rsid w:val="00190AD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20CD"/>
    <w:rsid w:val="001C2D4D"/>
    <w:rsid w:val="001C42B0"/>
    <w:rsid w:val="001C4856"/>
    <w:rsid w:val="001C4858"/>
    <w:rsid w:val="001C7398"/>
    <w:rsid w:val="001D3943"/>
    <w:rsid w:val="001D4D7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644F"/>
    <w:rsid w:val="00277D27"/>
    <w:rsid w:val="00277D2C"/>
    <w:rsid w:val="0028310C"/>
    <w:rsid w:val="002831C3"/>
    <w:rsid w:val="0028492A"/>
    <w:rsid w:val="002854EB"/>
    <w:rsid w:val="0029292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D7AAD"/>
    <w:rsid w:val="002E11E0"/>
    <w:rsid w:val="002E3CE5"/>
    <w:rsid w:val="002E3DB4"/>
    <w:rsid w:val="002E4AEB"/>
    <w:rsid w:val="002E7AC7"/>
    <w:rsid w:val="002F1450"/>
    <w:rsid w:val="002F27CF"/>
    <w:rsid w:val="002F750E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40FF3"/>
    <w:rsid w:val="00344BEC"/>
    <w:rsid w:val="0034603D"/>
    <w:rsid w:val="003462AE"/>
    <w:rsid w:val="003503A7"/>
    <w:rsid w:val="00350C00"/>
    <w:rsid w:val="00356333"/>
    <w:rsid w:val="00361079"/>
    <w:rsid w:val="00361916"/>
    <w:rsid w:val="003625BB"/>
    <w:rsid w:val="003626D2"/>
    <w:rsid w:val="00363F08"/>
    <w:rsid w:val="00365AAF"/>
    <w:rsid w:val="0036609F"/>
    <w:rsid w:val="003707D9"/>
    <w:rsid w:val="00373108"/>
    <w:rsid w:val="00373679"/>
    <w:rsid w:val="00375D35"/>
    <w:rsid w:val="0037795E"/>
    <w:rsid w:val="0038128C"/>
    <w:rsid w:val="0038187C"/>
    <w:rsid w:val="00383FE2"/>
    <w:rsid w:val="00384728"/>
    <w:rsid w:val="003849D1"/>
    <w:rsid w:val="00384E33"/>
    <w:rsid w:val="00387F03"/>
    <w:rsid w:val="00392ABF"/>
    <w:rsid w:val="00393B99"/>
    <w:rsid w:val="0039401A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D0F4C"/>
    <w:rsid w:val="003D13FD"/>
    <w:rsid w:val="003D4003"/>
    <w:rsid w:val="003D6138"/>
    <w:rsid w:val="003E1038"/>
    <w:rsid w:val="003E1A1D"/>
    <w:rsid w:val="003E2858"/>
    <w:rsid w:val="003E67E3"/>
    <w:rsid w:val="003E79A5"/>
    <w:rsid w:val="003F3177"/>
    <w:rsid w:val="003F31AD"/>
    <w:rsid w:val="003F5A2E"/>
    <w:rsid w:val="003F653C"/>
    <w:rsid w:val="003F7207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773F"/>
    <w:rsid w:val="004D7C15"/>
    <w:rsid w:val="004E044E"/>
    <w:rsid w:val="004E128B"/>
    <w:rsid w:val="004E1435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0DB2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22FD"/>
    <w:rsid w:val="005641D1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90C7A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E79C5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834E1"/>
    <w:rsid w:val="0068540E"/>
    <w:rsid w:val="00687E6F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C71"/>
    <w:rsid w:val="0072188E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729"/>
    <w:rsid w:val="007619F9"/>
    <w:rsid w:val="00761E5C"/>
    <w:rsid w:val="007636CB"/>
    <w:rsid w:val="007642A5"/>
    <w:rsid w:val="00764918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E29"/>
    <w:rsid w:val="007801FD"/>
    <w:rsid w:val="00783C73"/>
    <w:rsid w:val="00784886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31C9E"/>
    <w:rsid w:val="008331F6"/>
    <w:rsid w:val="008342A1"/>
    <w:rsid w:val="0083646C"/>
    <w:rsid w:val="00842CA3"/>
    <w:rsid w:val="0084330D"/>
    <w:rsid w:val="00846284"/>
    <w:rsid w:val="00850EDB"/>
    <w:rsid w:val="00851423"/>
    <w:rsid w:val="0086256C"/>
    <w:rsid w:val="00863F79"/>
    <w:rsid w:val="00864D7D"/>
    <w:rsid w:val="00865BDE"/>
    <w:rsid w:val="0087043F"/>
    <w:rsid w:val="008736C7"/>
    <w:rsid w:val="00873BF8"/>
    <w:rsid w:val="00875927"/>
    <w:rsid w:val="0087619A"/>
    <w:rsid w:val="00885B66"/>
    <w:rsid w:val="00885E16"/>
    <w:rsid w:val="0088702D"/>
    <w:rsid w:val="0089028B"/>
    <w:rsid w:val="00890D02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603F"/>
    <w:rsid w:val="0097234A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59EE"/>
    <w:rsid w:val="009A5F44"/>
    <w:rsid w:val="009A618C"/>
    <w:rsid w:val="009B48C6"/>
    <w:rsid w:val="009B641F"/>
    <w:rsid w:val="009B7481"/>
    <w:rsid w:val="009C2D4D"/>
    <w:rsid w:val="009C625C"/>
    <w:rsid w:val="009C65CE"/>
    <w:rsid w:val="009C674A"/>
    <w:rsid w:val="009D072C"/>
    <w:rsid w:val="009D1E3F"/>
    <w:rsid w:val="009D2716"/>
    <w:rsid w:val="009E04BE"/>
    <w:rsid w:val="009E0607"/>
    <w:rsid w:val="009E2348"/>
    <w:rsid w:val="009E3765"/>
    <w:rsid w:val="009E450F"/>
    <w:rsid w:val="009E4FC8"/>
    <w:rsid w:val="009E57C4"/>
    <w:rsid w:val="009F4929"/>
    <w:rsid w:val="009F531E"/>
    <w:rsid w:val="009F6A41"/>
    <w:rsid w:val="00A0531F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CC8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10C7"/>
    <w:rsid w:val="00A7278E"/>
    <w:rsid w:val="00A73C84"/>
    <w:rsid w:val="00A74680"/>
    <w:rsid w:val="00A75296"/>
    <w:rsid w:val="00A75A57"/>
    <w:rsid w:val="00A775B8"/>
    <w:rsid w:val="00A82147"/>
    <w:rsid w:val="00A842A6"/>
    <w:rsid w:val="00A8549B"/>
    <w:rsid w:val="00A8638B"/>
    <w:rsid w:val="00A873D2"/>
    <w:rsid w:val="00A909B6"/>
    <w:rsid w:val="00A914AA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31BC4"/>
    <w:rsid w:val="00B34D11"/>
    <w:rsid w:val="00B40A83"/>
    <w:rsid w:val="00B41197"/>
    <w:rsid w:val="00B46E60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2185"/>
    <w:rsid w:val="00C83A27"/>
    <w:rsid w:val="00C9137A"/>
    <w:rsid w:val="00C91F22"/>
    <w:rsid w:val="00C96363"/>
    <w:rsid w:val="00CA1673"/>
    <w:rsid w:val="00CA4CC2"/>
    <w:rsid w:val="00CA51D1"/>
    <w:rsid w:val="00CA777D"/>
    <w:rsid w:val="00CB0F82"/>
    <w:rsid w:val="00CB2545"/>
    <w:rsid w:val="00CB4193"/>
    <w:rsid w:val="00CB50EB"/>
    <w:rsid w:val="00CD3BAF"/>
    <w:rsid w:val="00CD4DE4"/>
    <w:rsid w:val="00CF2A3C"/>
    <w:rsid w:val="00CF307C"/>
    <w:rsid w:val="00CF39CD"/>
    <w:rsid w:val="00CF43F8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5966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C80"/>
    <w:rsid w:val="00D839AE"/>
    <w:rsid w:val="00D865B9"/>
    <w:rsid w:val="00D86AD0"/>
    <w:rsid w:val="00D93F80"/>
    <w:rsid w:val="00D94DAB"/>
    <w:rsid w:val="00D9559B"/>
    <w:rsid w:val="00D96DE5"/>
    <w:rsid w:val="00DA05D3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2CCA"/>
    <w:rsid w:val="00E141AC"/>
    <w:rsid w:val="00E14507"/>
    <w:rsid w:val="00E16F09"/>
    <w:rsid w:val="00E26184"/>
    <w:rsid w:val="00E26B1F"/>
    <w:rsid w:val="00E32EB6"/>
    <w:rsid w:val="00E34E9A"/>
    <w:rsid w:val="00E403E5"/>
    <w:rsid w:val="00E40936"/>
    <w:rsid w:val="00E4197D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spacing w:before="100" w:beforeAutospacing="1" w:after="100" w:afterAutospacing="1" w:line="360" w:lineRule="auto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locked/>
    <w:rsid w:val="00CB5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CB50EB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locked/>
    <w:rsid w:val="00CB5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locked/>
    <w:rsid w:val="00CB50EB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0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pPr>
      <w:spacing w:before="100" w:beforeAutospacing="1" w:after="100" w:afterAutospacing="1" w:line="360" w:lineRule="auto"/>
      <w:ind w:firstLineChars="200" w:firstLine="200"/>
    </w:pPr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  <w:style w:type="character" w:customStyle="1" w:styleId="3Char">
    <w:name w:val="标题 3 Char"/>
    <w:basedOn w:val="a0"/>
    <w:link w:val="3"/>
    <w:rsid w:val="00CB50EB"/>
    <w:rPr>
      <w:rFonts w:ascii="Calibri" w:hAnsi="Calibri" w:cs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B50EB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50EB"/>
    <w:rPr>
      <w:rFonts w:ascii="Calibri" w:hAnsi="Calibri" w:cs="Calibri"/>
      <w:b/>
      <w:bCs/>
      <w:kern w:val="2"/>
      <w:sz w:val="28"/>
      <w:szCs w:val="28"/>
    </w:rPr>
  </w:style>
  <w:style w:type="paragraph" w:styleId="ae">
    <w:name w:val="Title"/>
    <w:basedOn w:val="a"/>
    <w:next w:val="a"/>
    <w:link w:val="Char6"/>
    <w:qFormat/>
    <w:locked/>
    <w:rsid w:val="00CB50EB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e"/>
    <w:rsid w:val="00CB50E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Char">
    <w:name w:val="标题 6 Char"/>
    <w:basedOn w:val="a0"/>
    <w:link w:val="6"/>
    <w:rsid w:val="00CB50EB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ljbsc2017zsw@163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38067B-B9B8-4454-8A72-64E578B9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10</Pages>
  <Words>444</Words>
  <Characters>2535</Characters>
  <Application>Microsoft Office Word</Application>
  <DocSecurity>0</DocSecurity>
  <Lines>21</Lines>
  <Paragraphs>5</Paragraphs>
  <ScaleCrop>false</ScaleCrop>
  <Company>china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666</cp:revision>
  <dcterms:created xsi:type="dcterms:W3CDTF">2018-07-12T05:18:00Z</dcterms:created>
  <dcterms:modified xsi:type="dcterms:W3CDTF">2021-01-08T05:17:00Z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