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b/>
          <w:bCs/>
          <w:sz w:val="28"/>
          <w:szCs w:val="28"/>
          <w:lang w:eastAsia="zh-CN"/>
        </w:rPr>
        <w:t>一、</w:t>
      </w:r>
      <w:r>
        <w:rPr>
          <w:rFonts w:hint="eastAsia"/>
          <w:b/>
          <w:bCs/>
          <w:sz w:val="28"/>
          <w:szCs w:val="28"/>
        </w:rPr>
        <w:t>本月煤炭市场综述与展望</w:t>
      </w:r>
    </w:p>
    <w:p>
      <w:pPr>
        <w:numPr>
          <w:ilvl w:val="0"/>
          <w:numId w:val="0"/>
        </w:numPr>
        <w:rPr>
          <w:rFonts w:hint="eastAsia"/>
          <w:b/>
          <w:bCs/>
          <w:sz w:val="24"/>
          <w:szCs w:val="24"/>
          <w:lang w:val="en-US" w:eastAsia="zh-CN"/>
        </w:rPr>
      </w:pPr>
    </w:p>
    <w:p>
      <w:pPr>
        <w:numPr>
          <w:ilvl w:val="0"/>
          <w:numId w:val="0"/>
        </w:numPr>
        <w:rPr>
          <w:rFonts w:hint="eastAsia"/>
          <w:b/>
          <w:bCs/>
          <w:sz w:val="24"/>
          <w:szCs w:val="24"/>
          <w:lang w:val="en-US" w:eastAsia="zh-CN"/>
        </w:rPr>
      </w:pPr>
      <w:r>
        <w:rPr>
          <w:rFonts w:hint="eastAsia"/>
          <w:b/>
          <w:bCs/>
          <w:sz w:val="24"/>
          <w:szCs w:val="24"/>
          <w:lang w:val="en-US" w:eastAsia="zh-CN"/>
        </w:rPr>
        <w:t>1、概论</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5月份国内煤价止跌回升。月初神华大幅下调五月长协煤价，叠加5月6日开始，高速公路收费对坑口煤价有短期负面冲击，煤炭企业议价权相对较弱。中旬以后，环渤海港口库存下降较快加之沿海电厂日耗持续回升，市场信心得以提振。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截止5月27日，全国动力煤BTCI价格指数442元/吨，较上月末持平；全国炼焦煤BCCI价格指数1044元/吨，较上月末下跌20元/吨；全国无烟煤BACI价格指数819元/吨，较上月末下跌29元/吨；全国喷吹煤BPCI价格指数719元/吨，较上月末下跌38元/吨。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宏观方面，2020年《政府工作报告》没有提出全年经济增速具体目标。固定资产投资及房地产开发投资降幅均明显收窄，2020年1—4月份全国固定资产投资下降10.3%，1—4月份，全国固定资产投资（不含农户）136824亿元，同比下降10.3%，降幅比1—3月份收窄5.8个百分点。第三产业中，基础设施投资同比下降11.8%，降幅比1—3月份收窄7.9个百分点。1—4月份，全国房地产开发投资33103亿元，同比下降3.3%，降幅比1—3月份收窄4.4个百分点。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产量方面， 4月份，全国原煤产量3.22亿吨，同比增长6%，近期部分煤矿出现经济型减产，会在一定程度上收缩国内的煤炭产量。但长期来看，煤炭市场的供应节奏依然比较平稳。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进口方面，4月进口煤炭3094.8万吨，同比增长22%。近期进口煤管控较为严格,沿海进口煤通关困难,考虑到当前国内煤炭供需仍较为宽松、且1-4月煤炭进口量同比大增,进口煤配额阶段性紧张,预计后续严控进口煤执行或较为严格。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市场方面，5月产地小幅限产，需求同比续升。产地受两会召开影响，安全与环保检查增多，陕蒙地方煤矿小幅限产，产地运煤车排队普遍；随着气温回升和下游开工率高位，环渤海调出持续高位，六大电厂煤耗延续高增长态势。短期煤价继续大幅向上空间有限，后续需关注电厂补库状况。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综合而言：5月在政策干预趋于加强、煤价底部企稳初显等利好因素的影响下，下游需求进一步释放。两会、大秦线季节性检修影响，港口到货量减少，导致本月港口库存下滑。月底，随着各行各业逐步复产，电厂日耗逐步回升，电厂开始陆续为夏季用电高峰补库。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分析认为：本月煤炭市场需求正在逐步复苏，目前港口发运比较稳定，主要以长协供应为主。随着月底全国主要耗煤行业开工积极，且后续部分基建项目可能会短时间内成为新的负荷，下游日耗依旧有上升空间，加之目前安全环保形势严格，煤炭价格预计偏强运行。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br w:type="textWrapping"/>
      </w:r>
    </w:p>
    <w:p>
      <w:pPr>
        <w:numPr>
          <w:ilvl w:val="0"/>
          <w:numId w:val="0"/>
        </w:numPr>
        <w:ind w:leftChars="0"/>
        <w:rPr>
          <w:b/>
          <w:bCs/>
          <w:sz w:val="24"/>
          <w:szCs w:val="24"/>
        </w:rPr>
      </w:pPr>
      <w:r>
        <w:rPr>
          <w:rFonts w:hint="eastAsia"/>
          <w:b/>
          <w:bCs/>
          <w:sz w:val="24"/>
          <w:szCs w:val="24"/>
          <w:lang w:val="en-US" w:eastAsia="zh-CN"/>
        </w:rPr>
        <w:t>2、</w:t>
      </w:r>
      <w:r>
        <w:rPr>
          <w:b/>
          <w:bCs/>
          <w:sz w:val="24"/>
          <w:szCs w:val="24"/>
        </w:rPr>
        <w:t>动力煤</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5月国内动力煤市场价格震荡走强。本月动力煤市场供应增速放缓，现货价格开始止跌企稳。上旬高速恢复收费后，矿上拉煤车明显减少，汽运涨价导致的坑口煤价下行空间有限。目前产地煤矿监管力度持续高压，部分煤矿由于缺票而主动减产，市场供应减少使得煤炭需求逐步好转。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内蒙：本月内蒙古煤炭市场震荡先抑后扬。月初内蒙地区市场主体多处观望状态。中旬鄂尔多斯地区煤矿落实限产政策，加之临近两会，部分下游煤企担心供应问题，采购及组织拉运情绪较好。下旬两会拉开帷幕，东北、晋北等不同地区的煤矿生产企业陆续停限产，一定程度上增加了当地企业对陕蒙煤的采购意愿。整体看，后期内蒙地区煤价依旧有上行空间。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山西：本月山西动力煤市场价格震荡偏强。5月主产地安全生产检查升级，煤炭产量释放收紧。中旬以后，主产地煤矿开工率下降、进口煤管控趋严等因素，煤炭供需格局好转，煤价止跌企稳。下旬以后，迎峰度夏叠加两会召开等因素影响，下游拉运积极有所提高。近期受港口价格上涨影响，铁路发运好转，加之部分下游备货增多，坑口整体销售较好，预计短期动力煤市场价格有调涨空间。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综合来看，由于5月两会召开影响，动力煤产地管控严格，部分煤矿产量下滑，煤矿缺少煤管票，车等煤情况较多，坑口煤价由弱转强。港口：环渤海港口库存持续下滑，港口煤价大幅拉涨。需求：月底部分电厂招标，采购力度仍相对较高。综合来看，迎峰度夏窗口的来临，电厂方面也会有补库需求，对于市场也有一定的提振作用。煤价短期内还会保持上涨。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后市展望，五一过后，高速恢复收费，运费上涨，动力煤产地拉运成本升高，叠加大秦线检修，导致部分煤矿供应被动减少，环渤海港口调入煤炭数量偏低，库存下降。下旬南方气温回暖，下游需求释放，带动港口煤价持续上涨。当前两会进行时，煤炭供应量整体呈收缩的趋势，而下游工业企业复工形势良好，用煤需求保持稳中有升，预计五月底前煤价将维持涨势运行。未来动力煤价格仍有调整空间，幅度在20元/吨左右。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 </w:t>
      </w:r>
    </w:p>
    <w:p>
      <w:pPr>
        <w:pStyle w:val="5"/>
        <w:keepNext w:val="0"/>
        <w:keepLines w:val="0"/>
        <w:pageBreakBefore w:val="0"/>
        <w:widowControl/>
        <w:suppressLineNumbers w:val="0"/>
        <w:kinsoku/>
        <w:wordWrap/>
        <w:overflowPunct/>
        <w:topLinePunct w:val="0"/>
        <w:autoSpaceDE/>
        <w:autoSpaceDN/>
        <w:bidi w:val="0"/>
        <w:adjustRightInd/>
        <w:snapToGrid/>
        <w:textAlignment w:val="auto"/>
        <w:rPr>
          <w:rFonts w:hint="eastAsia"/>
          <w:b/>
          <w:bCs/>
          <w:sz w:val="24"/>
          <w:szCs w:val="24"/>
          <w:lang w:val="en-US" w:eastAsia="zh-CN"/>
        </w:rPr>
      </w:pPr>
      <w:r>
        <w:rPr>
          <w:rFonts w:hint="eastAsia"/>
          <w:b/>
          <w:bCs/>
          <w:sz w:val="24"/>
          <w:szCs w:val="24"/>
          <w:lang w:val="en-US" w:eastAsia="zh-CN"/>
        </w:rPr>
        <w:br w:type="textWrapping"/>
      </w:r>
    </w:p>
    <w:p>
      <w:pPr>
        <w:numPr>
          <w:ilvl w:val="0"/>
          <w:numId w:val="0"/>
        </w:numPr>
        <w:ind w:leftChars="0"/>
        <w:rPr>
          <w:b/>
          <w:bCs/>
          <w:sz w:val="24"/>
          <w:szCs w:val="24"/>
        </w:rPr>
      </w:pPr>
      <w:r>
        <w:rPr>
          <w:rFonts w:hint="eastAsia"/>
          <w:b/>
          <w:bCs/>
          <w:sz w:val="24"/>
          <w:szCs w:val="24"/>
          <w:lang w:val="en-US" w:eastAsia="zh-CN"/>
        </w:rPr>
        <w:t>3、</w:t>
      </w:r>
      <w:r>
        <w:rPr>
          <w:b/>
          <w:bCs/>
          <w:sz w:val="24"/>
          <w:szCs w:val="24"/>
        </w:rPr>
        <w:t>炼焦煤</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5月国内炼焦煤市场价格继续走弱。消息面：5月6日高速公路恢复收费，多方博弈下，假期间焦煤走货情况不理想。5月山西焦煤长协价格拟下调20-80元/吨，外煤冲击下各矿长协压力较大，部分配煤品种库存继续堆高。且受运费上涨影响，下游用煤成本增加，煤炭需求回落，煤矿销售压力不减。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供应面：全国原煤产量持续宽松，煤企已经进入常态化生产，但焦企炼焦煤多按需采购。大同市20座煤矿从2020年5月12日至“两会”结束，进行停产检修。需求看：本月因焦煤供应整体充足，下游仍多维持按需采购状态。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山西：本月山西地区焦煤价格弱势运行。产地：受长协下行影响，市场成交氛围冷清，供需宽松下，山西地区部分焦煤价格回落，个别煤种受煤质影响库存偏高。本月焦煤价格持续走弱，焦企利润有所回升，生产积极性较好，但是运费上涨，成本增加，使得焦企利润依旧受挤压，炼焦煤需求未有明显提振。短期焦煤市场偏弱为主。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山东：本月山东地区焦煤市场价格持续下行。下游：5月6日焦炭市场稳中有涨，继高速开始收费后，山东及河北等地部分钢厂接受此轮焦价50幅度的提涨。产地：煤矿存在较大销售压力，气煤、1/3焦煤价格小幅下跌，煤企降价后成交依旧不理想，整体出货节奏较慢，库存压力较大，生产积极性减弱。整体看，5月山东地区焦煤价格弱势为主。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分析认为，5月五月焦炭供需偏强，但受制于利润偏弱所以持续压制焦煤价格。当前国内煤内需不足，内外煤价差又持续拉大，国内煤里外受压价导致价格缓慢下跌。在当前焦煤供应宽松的情况下，短期内库存矛盾一时难以化解，焦煤走势偏震荡。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5月国内炼焦煤市场展望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整体而言， 5月焦煤煤矿库存压力依旧较大，煤企降价出货为主。近期焦炭第三轮提涨，市场情绪向好，高炉高开工下，钢厂焦炭库存下降明显，对焦炭需求较好，部分贸易商采购积极性较高，相关焦炭外运线路汽运费稳中有涨；焦化利润回升，部分焦企对原料煤适当增加采购，但因焦煤供应整体充足，下游需求并未明显释放，多维持按需采购，短期焦煤依旧弱势震荡为主。</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pP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textAlignment w:val="auto"/>
        <w:rPr>
          <w:rFonts w:hint="eastAsia"/>
        </w:rPr>
      </w:pPr>
      <w:bookmarkStart w:id="0" w:name="_GoBack"/>
      <w:bookmarkEnd w:id="0"/>
    </w:p>
    <w:p>
      <w:pPr>
        <w:numPr>
          <w:ilvl w:val="0"/>
          <w:numId w:val="0"/>
        </w:numPr>
        <w:ind w:leftChars="0"/>
        <w:rPr>
          <w:b/>
          <w:bCs/>
          <w:sz w:val="24"/>
          <w:szCs w:val="24"/>
        </w:rPr>
      </w:pPr>
      <w:r>
        <w:rPr>
          <w:rFonts w:hint="eastAsia"/>
          <w:b/>
          <w:bCs/>
          <w:sz w:val="24"/>
          <w:szCs w:val="24"/>
          <w:lang w:val="en-US" w:eastAsia="zh-CN"/>
        </w:rPr>
        <w:t>4、</w:t>
      </w:r>
      <w:r>
        <w:rPr>
          <w:b/>
          <w:bCs/>
          <w:sz w:val="24"/>
          <w:szCs w:val="24"/>
        </w:rPr>
        <w:t>无烟煤</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月国内无烟煤市场价格震荡向下。主产地供应基本宽裕，由于下游需求不振，煤矿销售部分区域煤价仍有一定压力，整体库存依旧滞销严重，部分矿因顶仓而限产，终端采购意愿不强，实际成交有限，为不影响后期生产，部分煤矿继续降价出库，产区煤价承压下行；后期山西、河南等部分煤矿调价因为两会期间停产减产，产地煤管票管控，煤矿按照核定产能生产，多数煤矿已提前完成核定量，无销售停产，再生产煤矿两会保安全的原因减少产量。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月上旬：产地整体市场需求疲软，煤价承压运行趋势，部分矿表示近期传出恢复高速收费消息后，长途汽运拉煤车增多，销售尚可，但是整体销售无明显改善；无烟需求面的支撑偏弱，个别生产企业联起手来，提出减产10%，并停止量价优惠及各种变相促销手段，共同应对市场变化。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月中旬：主产地：山西、河南等地煤矿出货压力巨显，下游采购谨慎，部分煤矿下调块煤价格来缓解库存压力；在近期受高速恢复收费影响，部分下游节前以预支需求，暂停采购。目前煤矿整体供应较充足，个别区域煤矿保持产销平衡状态，多数煤矿库存滞销情况，大矿维持长协发运。需求无明显好转情况下，部分煤矿无烟块、末煤价格承压运行，其中无烟块煤价格主流稳定，煤矿产量减少，供应略有收紧，主流煤矿稳价，个别地方煤矿小幅调整。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综合来看：供应方面，煤矿保持正常生产状态，两会期间煤矿保安全生产，部分煤矿为了保安全生产会自行检修停产，供应方面会给煤价有一定的支撑作用；受两会安全大检查影响，红庆河煤矿暂停生产，所有地销客户停止拉运。目前排队车辆装完后不再装车；部分高库存煤种依旧面临较大的销售压力，或后续有补跌可能，煤矿整体生产积极性不高。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后市预测：后期来看，两会期间，部分地区安全检查力度加大，部分煤矿开始检修停产、减产，供应量逐渐受限，但目前供应端对煤价起到一定支撑作用，但由于前期煤矿库存压力较大，估计支撑有限行。预计后期国内无烟煤市场供应宽松局面不易改变，价格将维持震荡趋弱，调整幅度在35元/吨。</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sz w:val="21"/>
          <w:szCs w:val="21"/>
        </w:rPr>
        <w:br w:type="textWrapping"/>
      </w:r>
    </w:p>
    <w:p>
      <w:pPr>
        <w:numPr>
          <w:ilvl w:val="0"/>
          <w:numId w:val="0"/>
        </w:numPr>
        <w:ind w:leftChars="0"/>
        <w:rPr>
          <w:b/>
          <w:bCs/>
          <w:sz w:val="24"/>
          <w:szCs w:val="24"/>
        </w:rPr>
      </w:pPr>
      <w:r>
        <w:rPr>
          <w:rFonts w:hint="eastAsia"/>
          <w:b/>
          <w:bCs/>
          <w:sz w:val="24"/>
          <w:szCs w:val="24"/>
          <w:lang w:val="en-US" w:eastAsia="zh-CN"/>
        </w:rPr>
        <w:t>5、</w:t>
      </w:r>
      <w:r>
        <w:rPr>
          <w:b/>
          <w:bCs/>
          <w:sz w:val="24"/>
          <w:szCs w:val="24"/>
        </w:rPr>
        <w:t>喷吹煤</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月国内喷吹煤市场价格持续走弱。主产地：煤矿主流大矿报价保持平稳，山西、河南等大矿高速恢复收费使得运输成本提高。发货不积极，叠加销售压力有意降价，贸易商采购积极性转弱；由于喷吹煤开工率逐渐回升，供应增加，但下游需求采购相对谨慎，按需补库为主；个别煤矿下矿井两会期间停产，其它煤矿维持正常生产，煤矿前期均有库存积累，对区域内影响力度较为有限，产量整体影响微弱，价格看弱心态较强。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月上旬：从供给方面看，据了解行业协会倡议煤企业减产（10%）保价，晋城主流煤矿暂未落实减产，部分煤矿工作面搬迁以及检修，煤矿各地生产基本相对稳定，国内煤矿持续增库，供应端供给充足，部分矿上开始有出货压力，库存有所累积，自发性限产保价落实情况不佳，产量微弱小减；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月中旬：五月份展开的大秦线集中修，与下旬即将召开的“两会”时间相重叠，上游安检更加严格，将对铁路发运带来一定影响；主产地煤矿暂无接到关于两会期间停产、限产通知，目前煤矿整体产量仍保持在中高位；介于钢厂目前按需采购为主，钢厂原料库存多在中高位水平，且目前钢厂考虑下游产成品出货缓慢且受国际疫情抑制影响出口受到制约，短期对原料理性采购为主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目前看来：具体来看，受两会安全大检查影响，部分煤矿暂停生产，所有地销客户停止拉运。目前排队车辆装完后不再装车；部分高库存煤种依旧面临较大的销售压力，或后续有补跌可能，煤矿整体生产积极性不高，再加上下游需求不佳部分矿井已经采取了减产措施，供给收缩已成定局；下游需求低迷，以控制原料煤库存为主，煤矿维持高负荷开工的情况下，煤矿库存压力不减。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后市预测：综合来看，两会期间，部分地区安全检查力度加大，部分煤矿开始检修停产、减产，供应量逐渐受限，但目前供应端对煤价起到一定支撑作用，但由于前期煤矿库存压力较大，估计支撑有限。国内整体需求一般，市场心态较弱，预计短期内喷吹煤市场价格趋稳运行为主，预测喷吹煤价格调整幅度在40元/吨。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 </w:t>
      </w:r>
    </w:p>
    <w:p>
      <w:pPr>
        <w:numPr>
          <w:ilvl w:val="0"/>
          <w:numId w:val="0"/>
        </w:numPr>
        <w:rPr>
          <w:rFonts w:hint="eastAsia"/>
          <w:b/>
          <w:bCs/>
          <w:sz w:val="28"/>
          <w:szCs w:val="28"/>
          <w:lang w:eastAsia="zh-CN"/>
        </w:rPr>
      </w:pPr>
      <w:r>
        <w:rPr>
          <w:rFonts w:hint="eastAsia"/>
          <w:b/>
          <w:bCs/>
          <w:sz w:val="28"/>
          <w:szCs w:val="28"/>
          <w:lang w:eastAsia="zh-CN"/>
        </w:rPr>
        <w:t>二、本月国内煤炭市场价格分析</w:t>
      </w:r>
    </w:p>
    <w:p>
      <w:pPr>
        <w:numPr>
          <w:ilvl w:val="0"/>
          <w:numId w:val="0"/>
        </w:numPr>
        <w:rPr>
          <w:rFonts w:hint="eastAsia"/>
          <w:sz w:val="21"/>
          <w:szCs w:val="21"/>
          <w:lang w:eastAsia="zh-CN"/>
        </w:rPr>
      </w:pPr>
    </w:p>
    <w:p>
      <w:pPr>
        <w:numPr>
          <w:ilvl w:val="0"/>
          <w:numId w:val="0"/>
        </w:numPr>
        <w:rPr>
          <w:rFonts w:hint="eastAsia"/>
          <w:b/>
          <w:bCs/>
          <w:sz w:val="24"/>
          <w:szCs w:val="24"/>
          <w:lang w:eastAsia="zh-CN"/>
        </w:rPr>
      </w:pPr>
      <w:r>
        <w:rPr>
          <w:rFonts w:hint="eastAsia"/>
          <w:b/>
          <w:bCs/>
          <w:sz w:val="24"/>
          <w:szCs w:val="24"/>
          <w:lang w:val="en-US" w:eastAsia="zh-CN"/>
        </w:rPr>
        <w:t>1、</w:t>
      </w:r>
      <w:r>
        <w:rPr>
          <w:rFonts w:hint="eastAsia"/>
          <w:b/>
          <w:bCs/>
          <w:sz w:val="24"/>
          <w:szCs w:val="24"/>
          <w:lang w:eastAsia="zh-CN"/>
        </w:rPr>
        <w:t xml:space="preserve">动力煤价格分析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月坑口动力煤涨跌互现，鄂尔多斯地区5500大卡坑口价为294元/吨，较上月末上涨4.26%；榆林坑口价为336元/吨，较上月末下跌8.20%；大同车板价360元/吨，较上月末上涨4.65%；枣庄530元/吨，较上月末下跌2.75%；阜新578元/吨，较上月末上涨1.58%。</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w:t>
      </w:r>
    </w:p>
    <w:p>
      <w:pPr>
        <w:numPr>
          <w:ilvl w:val="0"/>
          <w:numId w:val="0"/>
        </w:numPr>
        <w:ind w:leftChars="0"/>
        <w:rPr>
          <w:rFonts w:hint="eastAsia"/>
          <w:b/>
          <w:bCs/>
          <w:sz w:val="24"/>
          <w:szCs w:val="24"/>
          <w:lang w:eastAsia="zh-CN"/>
        </w:rPr>
      </w:pPr>
      <w:r>
        <w:rPr>
          <w:rFonts w:hint="eastAsia"/>
          <w:b/>
          <w:bCs/>
          <w:sz w:val="24"/>
          <w:szCs w:val="24"/>
          <w:lang w:val="en-US" w:eastAsia="zh-CN"/>
        </w:rPr>
        <w:t>2、</w:t>
      </w:r>
      <w:r>
        <w:rPr>
          <w:rFonts w:hint="eastAsia"/>
          <w:b/>
          <w:bCs/>
          <w:sz w:val="24"/>
          <w:szCs w:val="24"/>
          <w:lang w:eastAsia="zh-CN"/>
        </w:rPr>
        <w:t xml:space="preserve">炼焦煤价格分析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本月山西地区焦煤价格弱势继续。晋运行中地区焦精煤1015元/吨，较上月末下跌1.93%；吕梁地区焦精煤1055元/吨，较上月末下跌1.86%；临汾地区主焦精煤1270元/吨，较上月末下跌7.97%。</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p>
    <w:p>
      <w:pPr>
        <w:numPr>
          <w:ilvl w:val="0"/>
          <w:numId w:val="0"/>
        </w:numPr>
        <w:ind w:leftChars="0"/>
        <w:rPr>
          <w:rFonts w:hint="eastAsia"/>
          <w:b/>
          <w:bCs/>
          <w:sz w:val="24"/>
          <w:szCs w:val="24"/>
          <w:lang w:eastAsia="zh-CN"/>
        </w:rPr>
      </w:pPr>
      <w:r>
        <w:rPr>
          <w:rFonts w:hint="eastAsia"/>
          <w:b/>
          <w:bCs/>
          <w:sz w:val="24"/>
          <w:szCs w:val="24"/>
          <w:lang w:val="en-US" w:eastAsia="zh-CN"/>
        </w:rPr>
        <w:t>3、</w:t>
      </w:r>
      <w:r>
        <w:rPr>
          <w:rFonts w:hint="eastAsia"/>
          <w:b/>
          <w:bCs/>
          <w:sz w:val="24"/>
          <w:szCs w:val="24"/>
          <w:lang w:eastAsia="zh-CN"/>
        </w:rPr>
        <w:t xml:space="preserve">无烟煤和喷吹煤价格分析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月国内无烟煤市场价格局部走跌。主产地：山西、河南等部分煤矿不仅因为两会期间停产减产，产地煤管票管控，煤矿按照核定产能生产，多数煤矿已提前完成核定量，无销售停产，再生产煤矿两会保安全的原因减少产量。下游：国内尿素市场涨跌互现，山东及黑龙江局部地区价格上探 10-30 元/吨，安徽、河南地区小幅下滑 10 元/吨，其他地区稳价观望。目前东北市场追肥、备肥陆续启动，市场交投活跃，成交尚可，价格续涨，且本月末至 6 月初部分企业集中检修，除新疆地区外其他地区挺价意愿较强。具体来看，近几日无烟煤市场价格弱势运行。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本月国内喷吹煤市场价格零星下调。主产地：个别煤矿下矿井两会期间停产，其它煤矿维持正常生产，煤矿前期均有库存积累，对区域内影响力度较为有限，产量整体影响微弱 。下游：建筑钢材市场价格弱稳运行。今市场观望情绪浓厚，交投氛围一般，然库存持续下降，商家压力有所缓解，整体成交表现较为清淡，考虑期螺走势疲软，但成本端有支撑，且钢厂仍有挺价意愿。以此来看，预计近几日本地喷吹煤市场价格趋弱运行。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 </w:t>
      </w:r>
    </w:p>
    <w:p>
      <w:pPr>
        <w:numPr>
          <w:ilvl w:val="0"/>
          <w:numId w:val="0"/>
        </w:numPr>
        <w:ind w:leftChars="0"/>
        <w:rPr>
          <w:rFonts w:hint="eastAsia"/>
          <w:sz w:val="21"/>
          <w:szCs w:val="21"/>
          <w:lang w:eastAsia="zh-CN"/>
        </w:rPr>
      </w:pPr>
      <w:r>
        <w:rPr>
          <w:rFonts w:hint="eastAsia"/>
          <w:b/>
          <w:bCs/>
          <w:sz w:val="28"/>
          <w:szCs w:val="28"/>
          <w:lang w:eastAsia="zh-CN"/>
        </w:rPr>
        <w:t>三、本月国际煤炭市场价格分析</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本月国际市场煤价强势下行。截止 5 月 27 日，欧洲 ARA 煤炭价格 39 美元/吨，较上月下跌 9.30%；澳洲市场纽卡斯尔港煤炭价格 53 美元/吨，较上月末下跌 5.36%；南非理查德湾煤炭价格 50 美元/吨，较上月上涨 2.25%。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pPr>
      <w:r>
        <w:rPr>
          <w:rFonts w:hint="eastAsia" w:ascii="宋体" w:hAnsi="宋体" w:eastAsia="宋体" w:cs="宋体"/>
          <w:color w:val="000000"/>
          <w:kern w:val="0"/>
          <w:sz w:val="21"/>
          <w:szCs w:val="21"/>
          <w:lang w:val="en-US" w:eastAsia="zh-CN" w:bidi="ar"/>
        </w:rPr>
        <w:t>进口动力煤市场：广州港印尼烟煤 Q5500 价格为 570 元/吨，月环比持平；南非烟煤 Q6000 价格为 640 元/吨,月环比持平；澳洲烟煤 Q5500 价格为 570 元/吨，月环比持平。</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p>
    <w:p>
      <w:pPr>
        <w:numPr>
          <w:ilvl w:val="0"/>
          <w:numId w:val="0"/>
        </w:numPr>
        <w:ind w:leftChars="0"/>
        <w:rPr>
          <w:rFonts w:hint="eastAsia"/>
          <w:b/>
          <w:bCs/>
          <w:sz w:val="28"/>
          <w:szCs w:val="28"/>
          <w:lang w:eastAsia="zh-CN"/>
        </w:rPr>
      </w:pPr>
      <w:r>
        <w:rPr>
          <w:rFonts w:hint="eastAsia"/>
          <w:b/>
          <w:bCs/>
          <w:sz w:val="28"/>
          <w:szCs w:val="28"/>
          <w:lang w:eastAsia="zh-CN"/>
        </w:rPr>
        <w:t xml:space="preserve">四、本月煤炭港口市场分析 </w:t>
      </w:r>
    </w:p>
    <w:p>
      <w:pPr>
        <w:numPr>
          <w:ilvl w:val="0"/>
          <w:numId w:val="0"/>
        </w:numPr>
        <w:ind w:leftChars="0"/>
        <w:rPr>
          <w:rFonts w:hint="eastAsia"/>
          <w:sz w:val="21"/>
          <w:szCs w:val="21"/>
          <w:lang w:eastAsia="zh-CN"/>
        </w:rPr>
      </w:pPr>
    </w:p>
    <w:p>
      <w:pPr>
        <w:numPr>
          <w:ilvl w:val="0"/>
          <w:numId w:val="0"/>
        </w:numPr>
        <w:rPr>
          <w:rFonts w:hint="eastAsia"/>
          <w:b/>
          <w:bCs/>
          <w:sz w:val="24"/>
          <w:szCs w:val="24"/>
          <w:lang w:val="en-US" w:eastAsia="zh-CN"/>
        </w:rPr>
      </w:pPr>
      <w:r>
        <w:rPr>
          <w:rFonts w:hint="eastAsia"/>
          <w:b/>
          <w:bCs/>
          <w:sz w:val="24"/>
          <w:szCs w:val="24"/>
          <w:lang w:val="en-US" w:eastAsia="zh-CN"/>
        </w:rPr>
        <w:t>1、</w:t>
      </w:r>
      <w:r>
        <w:rPr>
          <w:rFonts w:hint="eastAsia"/>
          <w:b/>
          <w:bCs/>
          <w:sz w:val="24"/>
          <w:szCs w:val="24"/>
          <w:lang w:eastAsia="zh-CN"/>
        </w:rPr>
        <w:t xml:space="preserve">本月煤炭港口价格分析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截止5月27日，秦皇岛大同优混Q5800价格为560元/吨，较上月末上涨66元/吨，涨幅13.36%；山西优混Q5500价格为537元/吨，较上月末上涨65元/吨，涨幅13.77%；秦皇岛普通混煤Q5000价格为466元/吨，较上月末上涨61元/吨，涨幅15.06%；秦皇岛普通混煤Q4500价格为417元/吨，较上月末上涨57元/吨，涨幅15.83%。</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 </w:t>
      </w:r>
    </w:p>
    <w:p>
      <w:pPr>
        <w:numPr>
          <w:ilvl w:val="0"/>
          <w:numId w:val="0"/>
        </w:numPr>
        <w:ind w:leftChars="0"/>
        <w:rPr>
          <w:rFonts w:hint="eastAsia"/>
          <w:b/>
          <w:bCs/>
          <w:sz w:val="24"/>
          <w:szCs w:val="24"/>
          <w:lang w:val="en-US" w:eastAsia="zh-CN"/>
        </w:rPr>
      </w:pPr>
      <w:r>
        <w:rPr>
          <w:rFonts w:hint="eastAsia"/>
          <w:b/>
          <w:bCs/>
          <w:sz w:val="24"/>
          <w:szCs w:val="24"/>
          <w:lang w:val="en-US" w:eastAsia="zh-CN"/>
        </w:rPr>
        <w:t xml:space="preserve">2、本月煤炭港口库存分析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 月份港口煤炭库存下降。截止 5 月 27 日，环渤海三港（秦皇岛港、京唐港和曹妃甸港）合计库存 907 万吨。5 月下旬两会开幕，主产地安全检查力度加大，部分煤矿停产、减产，严格按照核定产能生产，供应收缩，叠加大秦线检修影响持续，港口调入量维持低位；而受电厂持续高耗影响，下游到港拉煤船舶较多，调出量高位运行；在整体调入不及调出港口的情况下，港口库存快速下降可售货源紧缺，港口煤价持续拉涨。</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rPr>
          <w:rFonts w:hint="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0100"/>
    <w:rsid w:val="001B14FA"/>
    <w:rsid w:val="001D085F"/>
    <w:rsid w:val="00217B0A"/>
    <w:rsid w:val="002E6D42"/>
    <w:rsid w:val="00315584"/>
    <w:rsid w:val="00395CD3"/>
    <w:rsid w:val="004A578E"/>
    <w:rsid w:val="005834E4"/>
    <w:rsid w:val="00750100"/>
    <w:rsid w:val="008377D9"/>
    <w:rsid w:val="00C33C3A"/>
    <w:rsid w:val="00E37640"/>
    <w:rsid w:val="01E2442E"/>
    <w:rsid w:val="027628B8"/>
    <w:rsid w:val="04055214"/>
    <w:rsid w:val="04A738D1"/>
    <w:rsid w:val="05F71F90"/>
    <w:rsid w:val="06D00F33"/>
    <w:rsid w:val="080E3A87"/>
    <w:rsid w:val="089A19FA"/>
    <w:rsid w:val="08D943F7"/>
    <w:rsid w:val="08F9773C"/>
    <w:rsid w:val="093E714A"/>
    <w:rsid w:val="0BE62B20"/>
    <w:rsid w:val="0C3132B5"/>
    <w:rsid w:val="0C464FA2"/>
    <w:rsid w:val="0E5460E2"/>
    <w:rsid w:val="1191252D"/>
    <w:rsid w:val="11ED6706"/>
    <w:rsid w:val="121C5449"/>
    <w:rsid w:val="137A3CF7"/>
    <w:rsid w:val="14E523D2"/>
    <w:rsid w:val="15410FA8"/>
    <w:rsid w:val="178D6B19"/>
    <w:rsid w:val="223B03A7"/>
    <w:rsid w:val="243D62A8"/>
    <w:rsid w:val="253851F7"/>
    <w:rsid w:val="260B5D78"/>
    <w:rsid w:val="275A2C4C"/>
    <w:rsid w:val="29923A9E"/>
    <w:rsid w:val="2D530226"/>
    <w:rsid w:val="2F562DDF"/>
    <w:rsid w:val="304524D3"/>
    <w:rsid w:val="306654D5"/>
    <w:rsid w:val="31100D4E"/>
    <w:rsid w:val="3190466E"/>
    <w:rsid w:val="31952282"/>
    <w:rsid w:val="328F5E43"/>
    <w:rsid w:val="32A247C2"/>
    <w:rsid w:val="344522FC"/>
    <w:rsid w:val="34FD17F0"/>
    <w:rsid w:val="3B293312"/>
    <w:rsid w:val="3C4456DE"/>
    <w:rsid w:val="3CC3597A"/>
    <w:rsid w:val="3D2D2F7B"/>
    <w:rsid w:val="3E1F5BAA"/>
    <w:rsid w:val="3E814524"/>
    <w:rsid w:val="3E891D15"/>
    <w:rsid w:val="3E9C2B0C"/>
    <w:rsid w:val="3F6F0F80"/>
    <w:rsid w:val="436321D3"/>
    <w:rsid w:val="43B945E4"/>
    <w:rsid w:val="44D0278B"/>
    <w:rsid w:val="47E77E78"/>
    <w:rsid w:val="4A3D25F7"/>
    <w:rsid w:val="4C2301AB"/>
    <w:rsid w:val="4C4121BA"/>
    <w:rsid w:val="4C507BF0"/>
    <w:rsid w:val="4F0C5D97"/>
    <w:rsid w:val="58746819"/>
    <w:rsid w:val="5A6822D1"/>
    <w:rsid w:val="5AEF61CC"/>
    <w:rsid w:val="5B647390"/>
    <w:rsid w:val="5BD66FB7"/>
    <w:rsid w:val="5C2A1E2F"/>
    <w:rsid w:val="5CD05DA8"/>
    <w:rsid w:val="5EE43506"/>
    <w:rsid w:val="5F0D75DD"/>
    <w:rsid w:val="65745D50"/>
    <w:rsid w:val="663145DE"/>
    <w:rsid w:val="67A907AE"/>
    <w:rsid w:val="67C570D2"/>
    <w:rsid w:val="686A5B5F"/>
    <w:rsid w:val="69895A12"/>
    <w:rsid w:val="69F07FE7"/>
    <w:rsid w:val="6B0F525F"/>
    <w:rsid w:val="6D94740E"/>
    <w:rsid w:val="6F794E21"/>
    <w:rsid w:val="6F91033A"/>
    <w:rsid w:val="6FEA3019"/>
    <w:rsid w:val="71661962"/>
    <w:rsid w:val="73D93731"/>
    <w:rsid w:val="73F06ACB"/>
    <w:rsid w:val="7440373B"/>
    <w:rsid w:val="76463F2E"/>
    <w:rsid w:val="796A74C1"/>
    <w:rsid w:val="7BF25905"/>
    <w:rsid w:val="7EA67E1B"/>
    <w:rsid w:val="7FDE2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qFormat/>
    <w:uiPriority w:val="99"/>
    <w:rPr>
      <w:rFonts w:ascii="宋体" w:eastAsia="宋体"/>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文档结构图 Char"/>
    <w:basedOn w:val="7"/>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242</Words>
  <Characters>1384</Characters>
  <Lines>11</Lines>
  <Paragraphs>3</Paragraphs>
  <TotalTime>93</TotalTime>
  <ScaleCrop>false</ScaleCrop>
  <LinksUpToDate>false</LinksUpToDate>
  <CharactersWithSpaces>1623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2018-02-06T02:33:00Z</dcterms:created>
  <dc:creator>Administrator</dc:creator>
  <cp:lastModifiedBy>Administrator</cp:lastModifiedBy>
  <dcterms:modified xsi:type="dcterms:W3CDTF">2020-05-27T08:35:00Z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