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A9" w:rsidRPr="00881225" w:rsidRDefault="00544FA9" w:rsidP="00881225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Arial" w:hint="eastAsia"/>
          <w:szCs w:val="21"/>
        </w:rPr>
      </w:pPr>
      <w:r w:rsidRPr="00881225">
        <w:rPr>
          <w:rFonts w:asciiTheme="minorEastAsia" w:hAnsiTheme="minorEastAsia" w:cs="Arial" w:hint="eastAsia"/>
          <w:szCs w:val="21"/>
        </w:rPr>
        <w:t>锂盐市场评述</w:t>
      </w:r>
    </w:p>
    <w:p w:rsidR="00881225" w:rsidRDefault="00256CD6" w:rsidP="00881225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szCs w:val="21"/>
        </w:rPr>
        <w:t>春节长假结束后，我国疫情爆发，假期延长，企业无法正常复工，整个2月基本处理停产状态，少数大厂未停产，但也是半产状态，天</w:t>
      </w:r>
      <w:proofErr w:type="gramStart"/>
      <w:r w:rsidRPr="00DE1887">
        <w:rPr>
          <w:rFonts w:asciiTheme="minorEastAsia" w:hAnsiTheme="minorEastAsia" w:cs="Arial" w:hint="eastAsia"/>
          <w:szCs w:val="21"/>
        </w:rPr>
        <w:t>齐表示</w:t>
      </w:r>
      <w:proofErr w:type="gramEnd"/>
      <w:r w:rsidRPr="00DE1887">
        <w:rPr>
          <w:rFonts w:asciiTheme="minorEastAsia" w:hAnsiTheme="minorEastAsia" w:cs="Arial" w:hint="eastAsia"/>
          <w:szCs w:val="21"/>
        </w:rPr>
        <w:t>未停产，</w:t>
      </w:r>
      <w:proofErr w:type="gramStart"/>
      <w:r w:rsidRPr="00DE1887">
        <w:rPr>
          <w:rFonts w:asciiTheme="minorEastAsia" w:hAnsiTheme="minorEastAsia" w:cs="Arial" w:hint="eastAsia"/>
          <w:szCs w:val="21"/>
        </w:rPr>
        <w:t>赣峰停产</w:t>
      </w:r>
      <w:proofErr w:type="gramEnd"/>
      <w:r w:rsidRPr="00DE1887">
        <w:rPr>
          <w:rFonts w:asciiTheme="minorEastAsia" w:hAnsiTheme="minorEastAsia" w:cs="Arial" w:hint="eastAsia"/>
          <w:szCs w:val="21"/>
        </w:rPr>
        <w:t>状态。2月中下旬后部分企业逐步申请复工，锂盐市场一直较低迷所以复生动力不足，此前市场上有一定库存，供应相对充足，需求较弱，价格保持低位运行。</w:t>
      </w:r>
    </w:p>
    <w:p w:rsidR="00544FA9" w:rsidRPr="00881225" w:rsidRDefault="00881225" w:rsidP="00881225">
      <w:pPr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 w:hint="eastAsia"/>
          <w:szCs w:val="21"/>
        </w:rPr>
        <w:t>二、</w:t>
      </w:r>
      <w:r w:rsidR="00544FA9" w:rsidRPr="00881225">
        <w:rPr>
          <w:rFonts w:asciiTheme="minorEastAsia" w:hAnsiTheme="minorEastAsia" w:cs="Arial" w:hint="eastAsia"/>
          <w:szCs w:val="21"/>
        </w:rPr>
        <w:t>电池级碳酸锂行情走势及评述</w:t>
      </w:r>
    </w:p>
    <w:p w:rsidR="00576109" w:rsidRPr="00DE1887" w:rsidRDefault="00576109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noProof/>
          <w:szCs w:val="21"/>
        </w:rPr>
        <w:drawing>
          <wp:inline distT="0" distB="0" distL="0" distR="0">
            <wp:extent cx="4578350" cy="33210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09" w:rsidRPr="00DE1887" w:rsidRDefault="00DE1887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256CD6">
        <w:rPr>
          <w:rFonts w:asciiTheme="minorEastAsia" w:hAnsiTheme="minorEastAsia" w:cs="Arial"/>
          <w:kern w:val="0"/>
          <w:szCs w:val="21"/>
        </w:rPr>
        <w:t>据了解</w:t>
      </w:r>
      <w:r w:rsidRPr="00DE1887">
        <w:rPr>
          <w:rFonts w:asciiTheme="minorEastAsia" w:hAnsiTheme="minorEastAsia" w:cs="Arial" w:hint="eastAsia"/>
          <w:kern w:val="0"/>
          <w:szCs w:val="21"/>
        </w:rPr>
        <w:t>，</w:t>
      </w:r>
      <w:r w:rsidRPr="00256CD6">
        <w:rPr>
          <w:rFonts w:asciiTheme="minorEastAsia" w:hAnsiTheme="minorEastAsia" w:cs="Arial"/>
          <w:kern w:val="0"/>
          <w:szCs w:val="21"/>
        </w:rPr>
        <w:t>当前市场上电池级99.5%碳酸锂价格相对较稳，价格在4.7-5.1万元/吨。主要是电池级碳酸锂现货相对较充裕，价格变化不大。</w:t>
      </w:r>
    </w:p>
    <w:p w:rsidR="00544FA9" w:rsidRPr="00881225" w:rsidRDefault="00544FA9" w:rsidP="00881225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Arial" w:hint="eastAsia"/>
          <w:szCs w:val="21"/>
        </w:rPr>
      </w:pPr>
      <w:r w:rsidRPr="00881225">
        <w:rPr>
          <w:rFonts w:asciiTheme="minorEastAsia" w:hAnsiTheme="minorEastAsia" w:cs="Arial" w:hint="eastAsia"/>
          <w:szCs w:val="21"/>
        </w:rPr>
        <w:t>工业级碳酸锂市场行情走势及评述</w:t>
      </w:r>
    </w:p>
    <w:p w:rsidR="00DE1887" w:rsidRPr="00256CD6" w:rsidRDefault="00DE1887" w:rsidP="00DE1887">
      <w:pPr>
        <w:widowControl/>
        <w:wordWrap w:val="0"/>
        <w:spacing w:after="60" w:line="288" w:lineRule="auto"/>
        <w:ind w:firstLine="480"/>
        <w:jc w:val="left"/>
        <w:rPr>
          <w:rFonts w:asciiTheme="minorEastAsia" w:hAnsiTheme="minorEastAsia" w:cs="Arial"/>
          <w:kern w:val="0"/>
          <w:szCs w:val="21"/>
        </w:rPr>
      </w:pPr>
      <w:r w:rsidRPr="00DE1887">
        <w:rPr>
          <w:rFonts w:asciiTheme="minorEastAsia" w:hAnsiTheme="minorEastAsia" w:cs="Arial"/>
          <w:kern w:val="0"/>
          <w:szCs w:val="21"/>
        </w:rPr>
        <w:t>工业级99%碳酸锂生产受限，现货略显紧张，厂商小幅上调了报价。当前最新报价在3.9-4万元/吨，而节前3.7-3.9万元/</w:t>
      </w:r>
      <w:proofErr w:type="gramStart"/>
      <w:r w:rsidRPr="00DE1887">
        <w:rPr>
          <w:rFonts w:asciiTheme="minorEastAsia" w:hAnsiTheme="minorEastAsia" w:cs="Arial"/>
          <w:kern w:val="0"/>
          <w:szCs w:val="21"/>
        </w:rPr>
        <w:t>吨之前</w:t>
      </w:r>
      <w:proofErr w:type="gramEnd"/>
      <w:r w:rsidRPr="00DE1887">
        <w:rPr>
          <w:rFonts w:asciiTheme="minorEastAsia" w:hAnsiTheme="minorEastAsia" w:cs="Arial"/>
          <w:kern w:val="0"/>
          <w:szCs w:val="21"/>
        </w:rPr>
        <w:t>的价格</w:t>
      </w:r>
      <w:r w:rsidRPr="00DE1887">
        <w:rPr>
          <w:rFonts w:asciiTheme="minorEastAsia" w:hAnsiTheme="minorEastAsia" w:cs="Arial" w:hint="eastAsia"/>
          <w:kern w:val="0"/>
          <w:szCs w:val="21"/>
        </w:rPr>
        <w:t>。</w:t>
      </w:r>
    </w:p>
    <w:p w:rsidR="00DE1887" w:rsidRPr="00DE1887" w:rsidRDefault="00DE1887" w:rsidP="00DE1887">
      <w:pPr>
        <w:pStyle w:val="a4"/>
        <w:widowControl/>
        <w:wordWrap w:val="0"/>
        <w:spacing w:after="60" w:line="288" w:lineRule="auto"/>
        <w:ind w:left="360" w:firstLineChars="0" w:firstLine="0"/>
        <w:jc w:val="left"/>
        <w:rPr>
          <w:rFonts w:asciiTheme="minorEastAsia" w:hAnsiTheme="minorEastAsia" w:cs="Arial"/>
          <w:kern w:val="0"/>
          <w:szCs w:val="21"/>
        </w:rPr>
      </w:pPr>
    </w:p>
    <w:p w:rsidR="00DE1887" w:rsidRPr="00DE1887" w:rsidRDefault="00DE1887" w:rsidP="00DE1887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</w:p>
    <w:p w:rsidR="00576109" w:rsidRPr="00DE1887" w:rsidRDefault="00576109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noProof/>
          <w:szCs w:val="21"/>
        </w:rPr>
        <w:lastRenderedPageBreak/>
        <w:drawing>
          <wp:inline distT="0" distB="0" distL="0" distR="0">
            <wp:extent cx="4775200" cy="3308350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A9" w:rsidRPr="00881225" w:rsidRDefault="00881225" w:rsidP="00881225">
      <w:pPr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 w:hint="eastAsia"/>
          <w:szCs w:val="21"/>
        </w:rPr>
        <w:t>四、</w:t>
      </w:r>
      <w:r w:rsidR="00544FA9" w:rsidRPr="00881225">
        <w:rPr>
          <w:rFonts w:asciiTheme="minorEastAsia" w:hAnsiTheme="minorEastAsia" w:cs="Arial" w:hint="eastAsia"/>
          <w:szCs w:val="21"/>
        </w:rPr>
        <w:t>氢氧化锂市场行情走势及评述</w:t>
      </w:r>
    </w:p>
    <w:p w:rsidR="00576109" w:rsidRPr="00DE1887" w:rsidRDefault="00576109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noProof/>
          <w:szCs w:val="21"/>
        </w:rPr>
        <w:drawing>
          <wp:inline distT="0" distB="0" distL="0" distR="0">
            <wp:extent cx="4895850" cy="33020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87" w:rsidRPr="00256CD6" w:rsidRDefault="00DE1887" w:rsidP="00DE1887">
      <w:pPr>
        <w:widowControl/>
        <w:wordWrap w:val="0"/>
        <w:spacing w:after="60" w:line="288" w:lineRule="auto"/>
        <w:ind w:firstLine="480"/>
        <w:jc w:val="left"/>
        <w:rPr>
          <w:rFonts w:asciiTheme="minorEastAsia" w:hAnsiTheme="minorEastAsia" w:cs="Arial"/>
          <w:kern w:val="0"/>
          <w:szCs w:val="21"/>
        </w:rPr>
      </w:pPr>
      <w:r w:rsidRPr="00DE1887">
        <w:rPr>
          <w:rFonts w:asciiTheme="minorEastAsia" w:hAnsiTheme="minorEastAsia" w:cs="Arial" w:hint="eastAsia"/>
          <w:kern w:val="0"/>
          <w:szCs w:val="21"/>
        </w:rPr>
        <w:t>2月中旬，开复工，</w:t>
      </w:r>
      <w:r w:rsidRPr="00DE1887">
        <w:rPr>
          <w:rFonts w:asciiTheme="minorEastAsia" w:hAnsiTheme="minorEastAsia" w:cs="Arial"/>
          <w:kern w:val="0"/>
          <w:szCs w:val="21"/>
        </w:rPr>
        <w:t>氢氧化锂</w:t>
      </w:r>
      <w:r w:rsidRPr="00256CD6">
        <w:rPr>
          <w:rFonts w:asciiTheme="minorEastAsia" w:hAnsiTheme="minorEastAsia" w:cs="Arial"/>
          <w:kern w:val="0"/>
          <w:szCs w:val="21"/>
        </w:rPr>
        <w:t>下游厂商有一定的采购需求，但市场现货供应较为紧张，厂商们报价较此前略有上调。目前，电池级微粉氢氧化锂最新报价在5.9-6.3万元/吨；电池</w:t>
      </w:r>
      <w:proofErr w:type="gramStart"/>
      <w:r w:rsidRPr="00256CD6">
        <w:rPr>
          <w:rFonts w:asciiTheme="minorEastAsia" w:hAnsiTheme="minorEastAsia" w:cs="Arial"/>
          <w:kern w:val="0"/>
          <w:szCs w:val="21"/>
        </w:rPr>
        <w:t>级粗粉氢</w:t>
      </w:r>
      <w:proofErr w:type="gramEnd"/>
      <w:r w:rsidRPr="00256CD6">
        <w:rPr>
          <w:rFonts w:asciiTheme="minorEastAsia" w:hAnsiTheme="minorEastAsia" w:cs="Arial"/>
          <w:kern w:val="0"/>
          <w:szCs w:val="21"/>
        </w:rPr>
        <w:t>氧化锂价格在5.3-5.8万元/吨。厂商报价多偏向中高幅。一些企业急于采购，略涨的价格也可接受。</w:t>
      </w:r>
      <w:r w:rsidRPr="00DE1887">
        <w:rPr>
          <w:rFonts w:asciiTheme="minorEastAsia" w:hAnsiTheme="minorEastAsia" w:cs="Arial" w:hint="eastAsia"/>
          <w:kern w:val="0"/>
          <w:szCs w:val="21"/>
        </w:rPr>
        <w:t>随后继续小幅上调，</w:t>
      </w:r>
      <w:r w:rsidRPr="00256CD6">
        <w:rPr>
          <w:rFonts w:asciiTheme="minorEastAsia" w:hAnsiTheme="minorEastAsia" w:cs="Arial"/>
          <w:kern w:val="0"/>
          <w:szCs w:val="21"/>
        </w:rPr>
        <w:t>电池级微粉氢氧化锂最新报价在6.2-6.3万元/</w:t>
      </w:r>
      <w:r w:rsidRPr="00DE1887">
        <w:rPr>
          <w:rFonts w:asciiTheme="minorEastAsia" w:hAnsiTheme="minorEastAsia" w:cs="Arial"/>
          <w:kern w:val="0"/>
          <w:szCs w:val="21"/>
        </w:rPr>
        <w:t>吨</w:t>
      </w:r>
      <w:r w:rsidRPr="00DE1887">
        <w:rPr>
          <w:rFonts w:asciiTheme="minorEastAsia" w:hAnsiTheme="minorEastAsia" w:cs="Arial" w:hint="eastAsia"/>
          <w:kern w:val="0"/>
          <w:szCs w:val="21"/>
        </w:rPr>
        <w:t>，低价较此前上涨0.3万元/吨，高幅未动。</w:t>
      </w:r>
      <w:r w:rsidRPr="00256CD6">
        <w:rPr>
          <w:rFonts w:asciiTheme="minorEastAsia" w:hAnsiTheme="minorEastAsia" w:cs="Arial"/>
          <w:kern w:val="0"/>
          <w:szCs w:val="21"/>
        </w:rPr>
        <w:t>电池</w:t>
      </w:r>
      <w:proofErr w:type="gramStart"/>
      <w:r w:rsidRPr="00256CD6">
        <w:rPr>
          <w:rFonts w:asciiTheme="minorEastAsia" w:hAnsiTheme="minorEastAsia" w:cs="Arial"/>
          <w:kern w:val="0"/>
          <w:szCs w:val="21"/>
        </w:rPr>
        <w:t>级粗粉氢</w:t>
      </w:r>
      <w:proofErr w:type="gramEnd"/>
      <w:r w:rsidRPr="00256CD6">
        <w:rPr>
          <w:rFonts w:asciiTheme="minorEastAsia" w:hAnsiTheme="minorEastAsia" w:cs="Arial"/>
          <w:kern w:val="0"/>
          <w:szCs w:val="21"/>
        </w:rPr>
        <w:t>氧化锂报价在5.5-5.8万元/吨</w:t>
      </w:r>
      <w:r w:rsidRPr="00DE1887">
        <w:rPr>
          <w:rFonts w:asciiTheme="minorEastAsia" w:hAnsiTheme="minorEastAsia" w:cs="Arial" w:hint="eastAsia"/>
          <w:kern w:val="0"/>
          <w:szCs w:val="21"/>
        </w:rPr>
        <w:t>，低幅较此前上涨0.2万元</w:t>
      </w:r>
      <w:r w:rsidRPr="00256CD6">
        <w:rPr>
          <w:rFonts w:asciiTheme="minorEastAsia" w:hAnsiTheme="minorEastAsia" w:cs="Arial"/>
          <w:kern w:val="0"/>
          <w:szCs w:val="21"/>
        </w:rPr>
        <w:t>。</w:t>
      </w:r>
      <w:r w:rsidRPr="00DE1887">
        <w:rPr>
          <w:rFonts w:asciiTheme="minorEastAsia" w:hAnsiTheme="minorEastAsia" w:cs="Arial" w:hint="eastAsia"/>
          <w:kern w:val="0"/>
          <w:szCs w:val="21"/>
        </w:rPr>
        <w:t>氢氧化锂涨价也是因为原料锂辉石偏紧，上调</w:t>
      </w:r>
      <w:proofErr w:type="gramStart"/>
      <w:r w:rsidRPr="00DE1887">
        <w:rPr>
          <w:rFonts w:asciiTheme="minorEastAsia" w:hAnsiTheme="minorEastAsia" w:cs="Arial" w:hint="eastAsia"/>
          <w:kern w:val="0"/>
          <w:szCs w:val="21"/>
        </w:rPr>
        <w:t>后需求</w:t>
      </w:r>
      <w:proofErr w:type="gramEnd"/>
      <w:r w:rsidRPr="00DE1887">
        <w:rPr>
          <w:rFonts w:asciiTheme="minorEastAsia" w:hAnsiTheme="minorEastAsia" w:cs="Arial" w:hint="eastAsia"/>
          <w:kern w:val="0"/>
          <w:szCs w:val="21"/>
        </w:rPr>
        <w:t>不及预期，价格基本保持平稳状态，下游</w:t>
      </w:r>
      <w:r w:rsidRPr="00256CD6">
        <w:rPr>
          <w:rFonts w:asciiTheme="minorEastAsia" w:hAnsiTheme="minorEastAsia" w:cs="Arial"/>
          <w:kern w:val="0"/>
          <w:szCs w:val="21"/>
        </w:rPr>
        <w:t>多以按需采购为主。</w:t>
      </w:r>
    </w:p>
    <w:p w:rsidR="00DE1887" w:rsidRPr="00256CD6" w:rsidRDefault="00DE1887" w:rsidP="00DE1887">
      <w:pPr>
        <w:widowControl/>
        <w:wordWrap w:val="0"/>
        <w:spacing w:after="60" w:line="288" w:lineRule="auto"/>
        <w:ind w:firstLine="480"/>
        <w:jc w:val="left"/>
        <w:rPr>
          <w:rFonts w:asciiTheme="minorEastAsia" w:hAnsiTheme="minorEastAsia" w:cs="Arial"/>
          <w:kern w:val="0"/>
          <w:szCs w:val="21"/>
        </w:rPr>
      </w:pPr>
    </w:p>
    <w:p w:rsidR="00544FA9" w:rsidRPr="00881225" w:rsidRDefault="00544FA9" w:rsidP="00881225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Arial" w:hint="eastAsia"/>
          <w:szCs w:val="21"/>
        </w:rPr>
      </w:pPr>
      <w:r w:rsidRPr="00881225">
        <w:rPr>
          <w:rFonts w:asciiTheme="minorEastAsia" w:hAnsiTheme="minorEastAsia" w:cs="Arial" w:hint="eastAsia"/>
          <w:szCs w:val="21"/>
        </w:rPr>
        <w:lastRenderedPageBreak/>
        <w:t>1月新能年汽车产销情况</w:t>
      </w:r>
    </w:p>
    <w:p w:rsidR="00576109" w:rsidRPr="00DE1887" w:rsidRDefault="00576109" w:rsidP="00576109">
      <w:pPr>
        <w:pStyle w:val="a4"/>
        <w:ind w:left="360" w:firstLineChars="0" w:firstLine="0"/>
        <w:rPr>
          <w:rFonts w:asciiTheme="minorEastAsia" w:hAnsiTheme="minorEastAsia" w:hint="eastAsia"/>
          <w:color w:val="333333"/>
          <w:szCs w:val="21"/>
          <w:shd w:val="clear" w:color="auto" w:fill="F8F8F8"/>
        </w:rPr>
      </w:pPr>
      <w:r w:rsidRPr="00DE1887">
        <w:rPr>
          <w:rFonts w:asciiTheme="minorEastAsia" w:hAnsiTheme="minorEastAsia" w:hint="eastAsia"/>
          <w:color w:val="333333"/>
          <w:szCs w:val="21"/>
          <w:shd w:val="clear" w:color="auto" w:fill="F8F8F8"/>
        </w:rPr>
        <w:t>1月新能源汽车产销预计分别完成4.0万辆和4.4万辆，同比分别下降55.4%和54.4%。其中，乘用车产销预计完成3.5万辆和3.9万辆，同比分别下降56.3%和54.5%；商用车产销预计均完成0.5万辆，同比分别下降37.4%和51.7%。</w:t>
      </w:r>
    </w:p>
    <w:p w:rsidR="00675837" w:rsidRPr="00DE1887" w:rsidRDefault="00675837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noProof/>
          <w:szCs w:val="21"/>
        </w:rPr>
        <w:drawing>
          <wp:inline distT="0" distB="0" distL="0" distR="0">
            <wp:extent cx="5274310" cy="346181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BA" w:rsidRPr="00DE1887" w:rsidRDefault="000157BA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</w:p>
    <w:p w:rsidR="000157BA" w:rsidRPr="00DE1887" w:rsidRDefault="000157BA" w:rsidP="00576109">
      <w:pPr>
        <w:pStyle w:val="a4"/>
        <w:ind w:left="360" w:firstLineChars="0" w:firstLine="0"/>
        <w:rPr>
          <w:rFonts w:asciiTheme="minorEastAsia" w:hAnsiTheme="minorEastAsia" w:cs="Arial" w:hint="eastAsia"/>
          <w:szCs w:val="21"/>
        </w:rPr>
      </w:pPr>
      <w:r w:rsidRPr="00DE1887">
        <w:rPr>
          <w:rFonts w:asciiTheme="minorEastAsia" w:hAnsiTheme="minorEastAsia" w:cs="Arial" w:hint="eastAsia"/>
          <w:noProof/>
          <w:szCs w:val="21"/>
        </w:rPr>
        <w:drawing>
          <wp:inline distT="0" distB="0" distL="0" distR="0">
            <wp:extent cx="5274310" cy="324765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37" w:rsidRPr="00DE1887" w:rsidRDefault="00675837" w:rsidP="00544FA9">
      <w:pPr>
        <w:pStyle w:val="a4"/>
        <w:ind w:left="360" w:firstLineChars="0" w:firstLine="0"/>
        <w:rPr>
          <w:rFonts w:asciiTheme="minorEastAsia" w:hAnsiTheme="minorEastAsia" w:cs="Arial"/>
          <w:szCs w:val="21"/>
        </w:rPr>
      </w:pPr>
    </w:p>
    <w:sectPr w:rsidR="00675837" w:rsidRPr="00DE1887" w:rsidSect="00B3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1332"/>
    <w:multiLevelType w:val="hybridMultilevel"/>
    <w:tmpl w:val="BC266C7E"/>
    <w:lvl w:ilvl="0" w:tplc="32962C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E120A"/>
    <w:multiLevelType w:val="hybridMultilevel"/>
    <w:tmpl w:val="66704A86"/>
    <w:lvl w:ilvl="0" w:tplc="6A0827FE">
      <w:start w:val="1"/>
      <w:numFmt w:val="japaneseCount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176EB0"/>
    <w:multiLevelType w:val="hybridMultilevel"/>
    <w:tmpl w:val="8E3E5F54"/>
    <w:lvl w:ilvl="0" w:tplc="EAF45ABE">
      <w:start w:val="1"/>
      <w:numFmt w:val="japaneseCounting"/>
      <w:lvlText w:val="%1、"/>
      <w:lvlJc w:val="left"/>
      <w:pPr>
        <w:ind w:left="360" w:hanging="360"/>
      </w:pPr>
      <w:rPr>
        <w:rFonts w:ascii="微软雅黑" w:eastAsia="微软雅黑" w:hAnsi="微软雅黑" w:cs="宋体" w:hint="default"/>
        <w:color w:val="000000"/>
        <w:sz w:val="1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466FF"/>
    <w:multiLevelType w:val="hybridMultilevel"/>
    <w:tmpl w:val="2ECEE8C0"/>
    <w:lvl w:ilvl="0" w:tplc="BBA43C42">
      <w:start w:val="1"/>
      <w:numFmt w:val="japaneseCounting"/>
      <w:lvlText w:val="%1、"/>
      <w:lvlJc w:val="left"/>
      <w:pPr>
        <w:ind w:left="360" w:hanging="360"/>
      </w:pPr>
      <w:rPr>
        <w:rFonts w:ascii="微软雅黑" w:eastAsia="微软雅黑" w:hAnsi="微软雅黑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AA0FBF"/>
    <w:multiLevelType w:val="hybridMultilevel"/>
    <w:tmpl w:val="07548F92"/>
    <w:lvl w:ilvl="0" w:tplc="81307E8A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FBA"/>
    <w:rsid w:val="000157BA"/>
    <w:rsid w:val="00256CD6"/>
    <w:rsid w:val="00451D27"/>
    <w:rsid w:val="00544FA9"/>
    <w:rsid w:val="00576109"/>
    <w:rsid w:val="00675837"/>
    <w:rsid w:val="00856324"/>
    <w:rsid w:val="00881225"/>
    <w:rsid w:val="00B33C99"/>
    <w:rsid w:val="00C05FBA"/>
    <w:rsid w:val="00D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FBA"/>
    <w:pPr>
      <w:widowControl/>
      <w:spacing w:after="6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44FA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761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6109"/>
    <w:rPr>
      <w:sz w:val="18"/>
      <w:szCs w:val="18"/>
    </w:rPr>
  </w:style>
  <w:style w:type="character" w:customStyle="1" w:styleId="bjh-p">
    <w:name w:val="bjh-p"/>
    <w:basedOn w:val="a0"/>
    <w:rsid w:val="00675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2020-03-11T06:57:00Z</dcterms:created>
  <dcterms:modified xsi:type="dcterms:W3CDTF">2020-03-11T13:21:00Z</dcterms:modified>
</cp:coreProperties>
</file>