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2E4" w:rsidRDefault="004F4F55">
      <w:r>
        <w:rPr>
          <w:noProof/>
        </w:rPr>
        <w:drawing>
          <wp:anchor distT="0" distB="0" distL="114300" distR="114300" simplePos="0" relativeHeight="251656192" behindDoc="1" locked="0" layoutInCell="1" allowOverlap="1">
            <wp:simplePos x="0" y="0"/>
            <wp:positionH relativeFrom="column">
              <wp:posOffset>-739775</wp:posOffset>
            </wp:positionH>
            <wp:positionV relativeFrom="paragraph">
              <wp:posOffset>-889000</wp:posOffset>
            </wp:positionV>
            <wp:extent cx="7644765" cy="10696575"/>
            <wp:effectExtent l="19050" t="0" r="0" b="0"/>
            <wp:wrapNone/>
            <wp:docPr id="9" name="图片 1" descr="封面.jpg"/>
            <wp:cNvGraphicFramePr/>
            <a:graphic xmlns:a="http://schemas.openxmlformats.org/drawingml/2006/main">
              <a:graphicData uri="http://schemas.openxmlformats.org/drawingml/2006/picture">
                <pic:pic xmlns:pic="http://schemas.openxmlformats.org/drawingml/2006/picture">
                  <pic:nvPicPr>
                    <pic:cNvPr id="9" name="图片 1" descr="封面.jpg"/>
                    <pic:cNvPicPr>
                      <a:picLocks noChangeArrowheads="1"/>
                    </pic:cNvPicPr>
                  </pic:nvPicPr>
                  <pic:blipFill>
                    <a:blip r:embed="rId9" cstate="print"/>
                    <a:srcRect/>
                    <a:stretch>
                      <a:fillRect/>
                    </a:stretch>
                  </pic:blipFill>
                  <pic:spPr>
                    <a:xfrm>
                      <a:off x="0" y="0"/>
                      <a:ext cx="7644765" cy="10696575"/>
                    </a:xfrm>
                    <a:prstGeom prst="rect">
                      <a:avLst/>
                    </a:prstGeom>
                    <a:noFill/>
                    <a:ln w="9525">
                      <a:noFill/>
                      <a:miter lim="800000"/>
                      <a:headEnd/>
                      <a:tailEnd/>
                    </a:ln>
                  </pic:spPr>
                </pic:pic>
              </a:graphicData>
            </a:graphic>
          </wp:anchor>
        </w:drawing>
      </w:r>
    </w:p>
    <w:p w:rsidR="00F6162F" w:rsidRDefault="00B81A33" w:rsidP="00F6162F">
      <w:pPr>
        <w:outlineLvl w:val="0"/>
        <w:rPr>
          <w:rFonts w:ascii="黑体" w:eastAsia="黑体" w:hAnsi="宋体" w:cs="Arial"/>
          <w:b/>
          <w:bCs/>
          <w:kern w:val="0"/>
          <w:sz w:val="30"/>
          <w:szCs w:val="30"/>
        </w:rPr>
      </w:pPr>
      <w:r w:rsidRPr="00B81A33">
        <w:pict>
          <v:shapetype id="_x0000_t202" coordsize="21600,21600" o:spt="202" path="m,l,21600r21600,l21600,xe">
            <v:stroke joinstyle="miter"/>
            <v:path gradientshapeok="t" o:connecttype="rect"/>
          </v:shapetype>
          <v:shape id="_x0000_s1026" type="#_x0000_t202" style="position:absolute;left:0;text-align:left;margin-left:36.75pt;margin-top:585pt;width:419.1pt;height:110.7pt;z-index:251657216" o:gfxdata="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b2af2AAAAAwBAAAPAAAAAAAA&#10;AAEAIAAAACIAAABkcnMvZG93bnJldi54bWxQSwECFAAUAAAACACHTuJAEh+0CqABAAAYAwAADgAA&#10;AAAAAAABACAAAAAnAQAAZHJzL2Uyb0RvYy54bWxQSwUGAAAAAAYABgBZAQAAOQUAAAAA&#10;" filled="f" stroked="f">
            <v:textbox style="mso-next-textbox:#_x0000_s1026">
              <w:txbxContent>
                <w:p w:rsidR="00900B08" w:rsidRDefault="00900B08">
                  <w:pPr>
                    <w:widowControl/>
                    <w:jc w:val="left"/>
                    <w:rPr>
                      <w:rFonts w:ascii="黑体" w:eastAsia="黑体" w:hAnsi="宋体" w:cs="宋体"/>
                      <w:kern w:val="0"/>
                      <w:sz w:val="24"/>
                      <w:szCs w:val="24"/>
                    </w:rPr>
                  </w:pPr>
                  <w:r>
                    <w:rPr>
                      <w:rFonts w:ascii="黑体" w:eastAsia="黑体" w:hAnsi="宋体" w:cs="宋体" w:hint="eastAsia"/>
                      <w:kern w:val="0"/>
                      <w:sz w:val="24"/>
                      <w:szCs w:val="24"/>
                    </w:rPr>
                    <w:t>责任编辑：刘艳清</w:t>
                  </w:r>
                  <w:r>
                    <w:rPr>
                      <w:rFonts w:ascii="黑体" w:eastAsia="黑体" w:hAnsi="宋体" w:cs="宋体" w:hint="eastAsia"/>
                      <w:kern w:val="0"/>
                      <w:sz w:val="24"/>
                      <w:szCs w:val="24"/>
                    </w:rPr>
                    <w:br/>
                    <w:t>电</w:t>
                  </w:r>
                  <w:r>
                    <w:rPr>
                      <w:rFonts w:ascii="宋体" w:eastAsia="黑体" w:hAnsi="宋体" w:cs="宋体" w:hint="eastAsia"/>
                      <w:kern w:val="0"/>
                      <w:sz w:val="24"/>
                      <w:szCs w:val="24"/>
                    </w:rPr>
                    <w:t>  </w:t>
                  </w:r>
                  <w:r>
                    <w:rPr>
                      <w:rFonts w:ascii="黑体" w:eastAsia="黑体" w:hAnsi="宋体" w:cs="宋体" w:hint="eastAsia"/>
                      <w:kern w:val="0"/>
                      <w:sz w:val="24"/>
                      <w:szCs w:val="24"/>
                    </w:rPr>
                    <w:t>话：</w:t>
                  </w:r>
                  <w:r>
                    <w:rPr>
                      <w:rFonts w:ascii="黑体" w:eastAsia="黑体" w:hAnsi="宋体"/>
                      <w:bCs/>
                      <w:sz w:val="24"/>
                      <w:szCs w:val="24"/>
                    </w:rPr>
                    <w:t>86-010-</w:t>
                  </w:r>
                  <w:r>
                    <w:rPr>
                      <w:rFonts w:ascii="黑体" w:eastAsia="黑体" w:hAnsi="宋体"/>
                      <w:sz w:val="24"/>
                      <w:szCs w:val="24"/>
                    </w:rPr>
                    <w:t>85725055</w:t>
                  </w:r>
                  <w:r>
                    <w:rPr>
                      <w:rFonts w:ascii="黑体" w:eastAsia="黑体" w:hAnsi="宋体" w:cs="宋体" w:hint="eastAsia"/>
                      <w:kern w:val="0"/>
                      <w:sz w:val="24"/>
                      <w:szCs w:val="24"/>
                    </w:rPr>
                    <w:br/>
                    <w:t>传</w:t>
                  </w:r>
                  <w:r>
                    <w:rPr>
                      <w:rFonts w:ascii="宋体" w:eastAsia="黑体" w:hAnsi="宋体" w:cs="宋体" w:hint="eastAsia"/>
                      <w:kern w:val="0"/>
                      <w:sz w:val="24"/>
                      <w:szCs w:val="24"/>
                    </w:rPr>
                    <w:t>  </w:t>
                  </w:r>
                  <w:r>
                    <w:rPr>
                      <w:rFonts w:ascii="黑体" w:eastAsia="黑体" w:hAnsi="宋体" w:cs="宋体" w:hint="eastAsia"/>
                      <w:kern w:val="0"/>
                      <w:sz w:val="24"/>
                      <w:szCs w:val="24"/>
                    </w:rPr>
                    <w:t>真：86-010-85725399</w:t>
                  </w:r>
                  <w:r>
                    <w:rPr>
                      <w:rFonts w:ascii="黑体" w:eastAsia="黑体" w:hAnsi="宋体" w:cs="宋体" w:hint="eastAsia"/>
                      <w:kern w:val="0"/>
                      <w:sz w:val="24"/>
                      <w:szCs w:val="24"/>
                    </w:rPr>
                    <w:br/>
                    <w:t>编辑邮箱：703680716@qq.com</w:t>
                  </w:r>
                </w:p>
                <w:p w:rsidR="00900B08" w:rsidRDefault="00900B08">
                  <w:pPr>
                    <w:pStyle w:val="CharCharChar"/>
                    <w:rPr>
                      <w:rFonts w:ascii="黑体" w:eastAsia="黑体" w:hAnsi="宋体"/>
                      <w:bCs/>
                      <w:kern w:val="2"/>
                      <w:sz w:val="24"/>
                      <w:szCs w:val="24"/>
                      <w:lang w:eastAsia="zh-CN"/>
                    </w:rPr>
                  </w:pPr>
                  <w:r>
                    <w:rPr>
                      <w:rFonts w:ascii="黑体" w:eastAsia="黑体" w:hAnsi="宋体" w:hint="eastAsia"/>
                      <w:bCs/>
                      <w:kern w:val="2"/>
                      <w:sz w:val="24"/>
                      <w:szCs w:val="24"/>
                      <w:lang w:eastAsia="zh-CN"/>
                    </w:rPr>
                    <w:t>地址：</w:t>
                  </w:r>
                  <w:r>
                    <w:rPr>
                      <w:rFonts w:ascii="黑体" w:eastAsia="黑体" w:hAnsi="宋体" w:hint="eastAsia"/>
                      <w:kern w:val="2"/>
                      <w:sz w:val="24"/>
                      <w:szCs w:val="24"/>
                      <w:lang w:eastAsia="zh-CN"/>
                    </w:rPr>
                    <w:t>北京市朝阳区高碑店东区B8-1（邮编：100022）</w:t>
                  </w:r>
                </w:p>
                <w:p w:rsidR="00900B08" w:rsidRDefault="00900B08">
                  <w:pPr>
                    <w:jc w:val="left"/>
                  </w:pPr>
                </w:p>
              </w:txbxContent>
            </v:textbox>
          </v:shape>
        </w:pict>
      </w:r>
      <w:r w:rsidRPr="00B81A33">
        <w:pict>
          <v:shape id="文本框 3" o:spid="_x0000_s1028" type="#_x0000_t202" style="position:absolute;left:0;text-align:left;margin-left:175.45pt;margin-top:490.7pt;width:126.6pt;height:54.1pt;z-index:251658240" o:gfxdata="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JhU2xfYAAAADAEAAA8AAAAAAAAA&#10;AQAgAAAAIgAAAGRycy9kb3ducmV2LnhtbFBLAQIUABQAAAAIAIdO4kBcidTQnwEAABcDAAAOAAAA&#10;AAAAAAEAIAAAACcBAABkcnMvZTJvRG9jLnhtbFBLBQYAAAAABgAGAFkBAAA4BQAAAAA=&#10;" filled="f" stroked="f">
            <v:textbox style="mso-next-textbox:#文本框 3">
              <w:txbxContent>
                <w:p w:rsidR="00900B08" w:rsidRDefault="00900B08">
                  <w:pPr>
                    <w:pStyle w:val="1"/>
                    <w:jc w:val="center"/>
                    <w:rPr>
                      <w:kern w:val="2"/>
                    </w:rPr>
                  </w:pPr>
                  <w:bookmarkStart w:id="0" w:name="_Toc34399800"/>
                  <w:r>
                    <w:rPr>
                      <w:rFonts w:hint="eastAsia"/>
                      <w:kern w:val="2"/>
                    </w:rPr>
                    <w:t>2020.3.6</w:t>
                  </w:r>
                  <w:bookmarkEnd w:id="0"/>
                </w:p>
                <w:p w:rsidR="00900B08" w:rsidRDefault="00900B08"/>
              </w:txbxContent>
            </v:textbox>
          </v:shape>
        </w:pict>
      </w:r>
      <w:r w:rsidR="004F4F55">
        <w:br w:type="page"/>
      </w:r>
      <w:bookmarkStart w:id="1" w:name="_Toc485828985"/>
      <w:r w:rsidRPr="00B81A33">
        <w:rPr>
          <w:b/>
          <w:sz w:val="32"/>
          <w:szCs w:val="44"/>
        </w:rPr>
        <w:lastRenderedPageBreak/>
        <w:pict>
          <v:shape id="文本框 4" o:spid="_x0000_s1027" type="#_x0000_t202" style="position:absolute;left:0;text-align:left;margin-left:-.9pt;margin-top:34.7pt;width:489.15pt;height:642.7pt;z-index:251659264" o:gfxdata="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mBspStgAAAAKAQAADwAAAAAA&#10;AAABACAAAAAiAAAAZHJzL2Rvd25yZXYueG1sUEsBAhQAFAAAAAgAh07iQOFWAi+hAQAAGAMAAA4A&#10;AAAAAAAAAQAgAAAAJwEAAGRycy9lMm9Eb2MueG1sUEsFBgAAAAAGAAYAWQEAADoFAAAAAA==&#10;" filled="f" stroked="f">
            <v:textbox style="mso-next-textbox:#文本框 4">
              <w:txbxContent>
                <w:p w:rsidR="00900B08" w:rsidRDefault="00900B08">
                  <w:pPr>
                    <w:pStyle w:val="CharCharChar1"/>
                    <w:spacing w:line="480" w:lineRule="auto"/>
                    <w:jc w:val="center"/>
                    <w:rPr>
                      <w:rFonts w:ascii="宋体" w:hAnsi="宋体"/>
                      <w:b/>
                      <w:sz w:val="28"/>
                      <w:szCs w:val="28"/>
                      <w:lang w:eastAsia="zh-CN"/>
                    </w:rPr>
                  </w:pPr>
                  <w:r>
                    <w:rPr>
                      <w:rFonts w:ascii="宋体" w:hAnsi="宋体" w:hint="eastAsia"/>
                      <w:b/>
                      <w:sz w:val="28"/>
                      <w:szCs w:val="28"/>
                      <w:lang w:eastAsia="zh-CN"/>
                    </w:rPr>
                    <w:t>溶剂油市场周报目录</w:t>
                  </w:r>
                </w:p>
                <w:p w:rsidR="0051621C" w:rsidRDefault="00900B08">
                  <w:pPr>
                    <w:pStyle w:val="10"/>
                    <w:rPr>
                      <w:rFonts w:asciiTheme="minorHAnsi" w:eastAsiaTheme="minorEastAsia" w:hAnsiTheme="minorHAnsi" w:cstheme="minorBidi"/>
                      <w:b w:val="0"/>
                      <w:bCs w:val="0"/>
                      <w:caps w:val="0"/>
                      <w:noProof/>
                      <w:color w:val="auto"/>
                      <w:sz w:val="21"/>
                      <w:szCs w:val="22"/>
                    </w:rPr>
                  </w:pPr>
                  <w:r w:rsidRPr="00B81A33">
                    <w:rPr>
                      <w:sz w:val="20"/>
                    </w:rPr>
                    <w:fldChar w:fldCharType="begin"/>
                  </w:r>
                  <w:r>
                    <w:rPr>
                      <w:sz w:val="20"/>
                    </w:rPr>
                    <w:instrText xml:space="preserve"> TOC \o "1-3" \h \z \u </w:instrText>
                  </w:r>
                  <w:r w:rsidRPr="00B81A33">
                    <w:rPr>
                      <w:sz w:val="20"/>
                    </w:rPr>
                    <w:fldChar w:fldCharType="separate"/>
                  </w:r>
                  <w:hyperlink r:id="rId10" w:anchor="_Toc34399800" w:history="1">
                    <w:r w:rsidR="0051621C" w:rsidRPr="00297EB9">
                      <w:rPr>
                        <w:rStyle w:val="af0"/>
                        <w:noProof/>
                      </w:rPr>
                      <w:t>2020.3.6</w:t>
                    </w:r>
                    <w:r w:rsidR="0051621C">
                      <w:rPr>
                        <w:noProof/>
                        <w:webHidden/>
                      </w:rPr>
                      <w:tab/>
                    </w:r>
                    <w:r w:rsidR="0051621C">
                      <w:rPr>
                        <w:noProof/>
                        <w:webHidden/>
                      </w:rPr>
                      <w:fldChar w:fldCharType="begin"/>
                    </w:r>
                    <w:r w:rsidR="0051621C">
                      <w:rPr>
                        <w:noProof/>
                        <w:webHidden/>
                      </w:rPr>
                      <w:instrText xml:space="preserve"> PAGEREF _Toc34399800 \h </w:instrText>
                    </w:r>
                    <w:r w:rsidR="0051621C">
                      <w:rPr>
                        <w:noProof/>
                        <w:webHidden/>
                      </w:rPr>
                    </w:r>
                    <w:r w:rsidR="0051621C">
                      <w:rPr>
                        <w:noProof/>
                        <w:webHidden/>
                      </w:rPr>
                      <w:fldChar w:fldCharType="separate"/>
                    </w:r>
                    <w:r w:rsidR="0051621C">
                      <w:rPr>
                        <w:noProof/>
                        <w:webHidden/>
                      </w:rPr>
                      <w:t>1</w:t>
                    </w:r>
                    <w:r w:rsidR="0051621C">
                      <w:rPr>
                        <w:noProof/>
                        <w:webHidden/>
                      </w:rPr>
                      <w:fldChar w:fldCharType="end"/>
                    </w:r>
                  </w:hyperlink>
                </w:p>
                <w:p w:rsidR="0051621C" w:rsidRDefault="0051621C">
                  <w:pPr>
                    <w:pStyle w:val="10"/>
                    <w:rPr>
                      <w:rFonts w:asciiTheme="minorHAnsi" w:eastAsiaTheme="minorEastAsia" w:hAnsiTheme="minorHAnsi" w:cstheme="minorBidi"/>
                      <w:b w:val="0"/>
                      <w:bCs w:val="0"/>
                      <w:caps w:val="0"/>
                      <w:noProof/>
                      <w:color w:val="auto"/>
                      <w:sz w:val="21"/>
                      <w:szCs w:val="22"/>
                    </w:rPr>
                  </w:pPr>
                  <w:hyperlink w:anchor="_Toc34399801" w:history="1">
                    <w:r w:rsidRPr="00297EB9">
                      <w:rPr>
                        <w:rStyle w:val="af0"/>
                        <w:rFonts w:ascii="黑体" w:eastAsia="黑体" w:cs="Arial" w:hint="eastAsia"/>
                        <w:noProof/>
                        <w:kern w:val="0"/>
                      </w:rPr>
                      <w:t>一、国际原油</w:t>
                    </w:r>
                    <w:r>
                      <w:rPr>
                        <w:noProof/>
                        <w:webHidden/>
                      </w:rPr>
                      <w:tab/>
                    </w:r>
                    <w:r>
                      <w:rPr>
                        <w:noProof/>
                        <w:webHidden/>
                      </w:rPr>
                      <w:fldChar w:fldCharType="begin"/>
                    </w:r>
                    <w:r>
                      <w:rPr>
                        <w:noProof/>
                        <w:webHidden/>
                      </w:rPr>
                      <w:instrText xml:space="preserve"> PAGEREF _Toc34399801 \h </w:instrText>
                    </w:r>
                    <w:r>
                      <w:rPr>
                        <w:noProof/>
                        <w:webHidden/>
                      </w:rPr>
                    </w:r>
                    <w:r>
                      <w:rPr>
                        <w:noProof/>
                        <w:webHidden/>
                      </w:rPr>
                      <w:fldChar w:fldCharType="separate"/>
                    </w:r>
                    <w:r>
                      <w:rPr>
                        <w:noProof/>
                        <w:webHidden/>
                      </w:rPr>
                      <w:t>3</w:t>
                    </w:r>
                    <w:r>
                      <w:rPr>
                        <w:noProof/>
                        <w:webHidden/>
                      </w:rPr>
                      <w:fldChar w:fldCharType="end"/>
                    </w:r>
                  </w:hyperlink>
                </w:p>
                <w:p w:rsidR="0051621C" w:rsidRDefault="0051621C">
                  <w:pPr>
                    <w:pStyle w:val="10"/>
                    <w:rPr>
                      <w:rFonts w:asciiTheme="minorHAnsi" w:eastAsiaTheme="minorEastAsia" w:hAnsiTheme="minorHAnsi" w:cstheme="minorBidi"/>
                      <w:b w:val="0"/>
                      <w:bCs w:val="0"/>
                      <w:caps w:val="0"/>
                      <w:noProof/>
                      <w:color w:val="auto"/>
                      <w:sz w:val="21"/>
                      <w:szCs w:val="22"/>
                    </w:rPr>
                  </w:pPr>
                  <w:hyperlink w:anchor="_Toc34399802" w:history="1">
                    <w:r w:rsidRPr="00297EB9">
                      <w:rPr>
                        <w:rStyle w:val="af0"/>
                        <w:rFonts w:ascii="黑体" w:eastAsia="黑体" w:cs="Arial"/>
                        <w:noProof/>
                        <w:kern w:val="0"/>
                      </w:rPr>
                      <w:t>(</w:t>
                    </w:r>
                    <w:r w:rsidRPr="00297EB9">
                      <w:rPr>
                        <w:rStyle w:val="af0"/>
                        <w:rFonts w:ascii="黑体" w:eastAsia="黑体" w:cs="Arial" w:hint="eastAsia"/>
                        <w:noProof/>
                        <w:kern w:val="0"/>
                      </w:rPr>
                      <w:t>一</w:t>
                    </w:r>
                    <w:r w:rsidRPr="00297EB9">
                      <w:rPr>
                        <w:rStyle w:val="af0"/>
                        <w:rFonts w:ascii="黑体" w:eastAsia="黑体" w:cs="Arial"/>
                        <w:noProof/>
                        <w:kern w:val="0"/>
                      </w:rPr>
                      <w:t>)</w:t>
                    </w:r>
                    <w:r w:rsidRPr="00297EB9">
                      <w:rPr>
                        <w:rStyle w:val="af0"/>
                        <w:rFonts w:ascii="黑体" w:eastAsia="黑体" w:cs="Arial" w:hint="eastAsia"/>
                        <w:noProof/>
                        <w:kern w:val="0"/>
                      </w:rPr>
                      <w:t>、国际原油市场回顾</w:t>
                    </w:r>
                    <w:r>
                      <w:rPr>
                        <w:noProof/>
                        <w:webHidden/>
                      </w:rPr>
                      <w:tab/>
                    </w:r>
                    <w:r>
                      <w:rPr>
                        <w:noProof/>
                        <w:webHidden/>
                      </w:rPr>
                      <w:fldChar w:fldCharType="begin"/>
                    </w:r>
                    <w:r>
                      <w:rPr>
                        <w:noProof/>
                        <w:webHidden/>
                      </w:rPr>
                      <w:instrText xml:space="preserve"> PAGEREF _Toc34399802 \h </w:instrText>
                    </w:r>
                    <w:r>
                      <w:rPr>
                        <w:noProof/>
                        <w:webHidden/>
                      </w:rPr>
                    </w:r>
                    <w:r>
                      <w:rPr>
                        <w:noProof/>
                        <w:webHidden/>
                      </w:rPr>
                      <w:fldChar w:fldCharType="separate"/>
                    </w:r>
                    <w:r>
                      <w:rPr>
                        <w:noProof/>
                        <w:webHidden/>
                      </w:rPr>
                      <w:t>3</w:t>
                    </w:r>
                    <w:r>
                      <w:rPr>
                        <w:noProof/>
                        <w:webHidden/>
                      </w:rPr>
                      <w:fldChar w:fldCharType="end"/>
                    </w:r>
                  </w:hyperlink>
                </w:p>
                <w:p w:rsidR="0051621C" w:rsidRDefault="0051621C">
                  <w:pPr>
                    <w:pStyle w:val="21"/>
                    <w:rPr>
                      <w:rFonts w:asciiTheme="minorHAnsi" w:eastAsiaTheme="minorEastAsia" w:hAnsiTheme="minorHAnsi" w:cstheme="minorBidi"/>
                      <w:b w:val="0"/>
                      <w:smallCaps w:val="0"/>
                      <w:noProof/>
                      <w:color w:val="auto"/>
                      <w:sz w:val="21"/>
                      <w:szCs w:val="22"/>
                    </w:rPr>
                  </w:pPr>
                  <w:hyperlink w:anchor="_Toc34399803" w:history="1">
                    <w:r w:rsidRPr="00297EB9">
                      <w:rPr>
                        <w:rStyle w:val="af0"/>
                        <w:rFonts w:cs="Arial"/>
                        <w:noProof/>
                        <w:kern w:val="0"/>
                      </w:rPr>
                      <w:t>1</w:t>
                    </w:r>
                    <w:r w:rsidRPr="00297EB9">
                      <w:rPr>
                        <w:rStyle w:val="af0"/>
                        <w:rFonts w:cs="Arial" w:hint="eastAsia"/>
                        <w:noProof/>
                        <w:kern w:val="0"/>
                      </w:rPr>
                      <w:t>、国际原油收盘价涨跌情况（单位：美元</w:t>
                    </w:r>
                    <w:r w:rsidRPr="00297EB9">
                      <w:rPr>
                        <w:rStyle w:val="af0"/>
                        <w:rFonts w:cs="Arial"/>
                        <w:noProof/>
                        <w:kern w:val="0"/>
                      </w:rPr>
                      <w:t>/</w:t>
                    </w:r>
                    <w:r w:rsidRPr="00297EB9">
                      <w:rPr>
                        <w:rStyle w:val="af0"/>
                        <w:rFonts w:cs="Arial" w:hint="eastAsia"/>
                        <w:noProof/>
                        <w:kern w:val="0"/>
                      </w:rPr>
                      <w:t>桶）</w:t>
                    </w:r>
                    <w:r>
                      <w:rPr>
                        <w:noProof/>
                        <w:webHidden/>
                      </w:rPr>
                      <w:tab/>
                    </w:r>
                    <w:r>
                      <w:rPr>
                        <w:noProof/>
                        <w:webHidden/>
                      </w:rPr>
                      <w:fldChar w:fldCharType="begin"/>
                    </w:r>
                    <w:r>
                      <w:rPr>
                        <w:noProof/>
                        <w:webHidden/>
                      </w:rPr>
                      <w:instrText xml:space="preserve"> PAGEREF _Toc34399803 \h </w:instrText>
                    </w:r>
                    <w:r>
                      <w:rPr>
                        <w:noProof/>
                        <w:webHidden/>
                      </w:rPr>
                    </w:r>
                    <w:r>
                      <w:rPr>
                        <w:noProof/>
                        <w:webHidden/>
                      </w:rPr>
                      <w:fldChar w:fldCharType="separate"/>
                    </w:r>
                    <w:r>
                      <w:rPr>
                        <w:noProof/>
                        <w:webHidden/>
                      </w:rPr>
                      <w:t>3</w:t>
                    </w:r>
                    <w:r>
                      <w:rPr>
                        <w:noProof/>
                        <w:webHidden/>
                      </w:rPr>
                      <w:fldChar w:fldCharType="end"/>
                    </w:r>
                  </w:hyperlink>
                </w:p>
                <w:p w:rsidR="0051621C" w:rsidRDefault="0051621C">
                  <w:pPr>
                    <w:pStyle w:val="21"/>
                    <w:rPr>
                      <w:rFonts w:asciiTheme="minorHAnsi" w:eastAsiaTheme="minorEastAsia" w:hAnsiTheme="minorHAnsi" w:cstheme="minorBidi"/>
                      <w:b w:val="0"/>
                      <w:smallCaps w:val="0"/>
                      <w:noProof/>
                      <w:color w:val="auto"/>
                      <w:sz w:val="21"/>
                      <w:szCs w:val="22"/>
                    </w:rPr>
                  </w:pPr>
                  <w:hyperlink w:anchor="_Toc34399804" w:history="1">
                    <w:r w:rsidRPr="00297EB9">
                      <w:rPr>
                        <w:rStyle w:val="af0"/>
                        <w:rFonts w:cs="Arial"/>
                        <w:noProof/>
                        <w:kern w:val="0"/>
                      </w:rPr>
                      <w:t>2.2020</w:t>
                    </w:r>
                    <w:r w:rsidRPr="00297EB9">
                      <w:rPr>
                        <w:rStyle w:val="af0"/>
                        <w:rFonts w:cs="Arial" w:hint="eastAsia"/>
                        <w:noProof/>
                        <w:kern w:val="0"/>
                      </w:rPr>
                      <w:t>年国际原油价格走势图</w:t>
                    </w:r>
                    <w:r>
                      <w:rPr>
                        <w:noProof/>
                        <w:webHidden/>
                      </w:rPr>
                      <w:tab/>
                    </w:r>
                    <w:r>
                      <w:rPr>
                        <w:noProof/>
                        <w:webHidden/>
                      </w:rPr>
                      <w:fldChar w:fldCharType="begin"/>
                    </w:r>
                    <w:r>
                      <w:rPr>
                        <w:noProof/>
                        <w:webHidden/>
                      </w:rPr>
                      <w:instrText xml:space="preserve"> PAGEREF _Toc34399804 \h </w:instrText>
                    </w:r>
                    <w:r>
                      <w:rPr>
                        <w:noProof/>
                        <w:webHidden/>
                      </w:rPr>
                    </w:r>
                    <w:r>
                      <w:rPr>
                        <w:noProof/>
                        <w:webHidden/>
                      </w:rPr>
                      <w:fldChar w:fldCharType="separate"/>
                    </w:r>
                    <w:r>
                      <w:rPr>
                        <w:noProof/>
                        <w:webHidden/>
                      </w:rPr>
                      <w:t>5</w:t>
                    </w:r>
                    <w:r>
                      <w:rPr>
                        <w:noProof/>
                        <w:webHidden/>
                      </w:rPr>
                      <w:fldChar w:fldCharType="end"/>
                    </w:r>
                  </w:hyperlink>
                </w:p>
                <w:p w:rsidR="0051621C" w:rsidRDefault="0051621C">
                  <w:pPr>
                    <w:pStyle w:val="10"/>
                    <w:rPr>
                      <w:rFonts w:asciiTheme="minorHAnsi" w:eastAsiaTheme="minorEastAsia" w:hAnsiTheme="minorHAnsi" w:cstheme="minorBidi"/>
                      <w:b w:val="0"/>
                      <w:bCs w:val="0"/>
                      <w:caps w:val="0"/>
                      <w:noProof/>
                      <w:color w:val="auto"/>
                      <w:sz w:val="21"/>
                      <w:szCs w:val="22"/>
                    </w:rPr>
                  </w:pPr>
                  <w:hyperlink w:anchor="_Toc34399805" w:history="1">
                    <w:r w:rsidRPr="00297EB9">
                      <w:rPr>
                        <w:rStyle w:val="af0"/>
                        <w:rFonts w:cs="Arial" w:hint="eastAsia"/>
                        <w:noProof/>
                        <w:kern w:val="0"/>
                      </w:rPr>
                      <w:t>（二）、近期影响国际原油市场的主要因素</w:t>
                    </w:r>
                    <w:r>
                      <w:rPr>
                        <w:noProof/>
                        <w:webHidden/>
                      </w:rPr>
                      <w:tab/>
                    </w:r>
                    <w:r>
                      <w:rPr>
                        <w:noProof/>
                        <w:webHidden/>
                      </w:rPr>
                      <w:fldChar w:fldCharType="begin"/>
                    </w:r>
                    <w:r>
                      <w:rPr>
                        <w:noProof/>
                        <w:webHidden/>
                      </w:rPr>
                      <w:instrText xml:space="preserve"> PAGEREF _Toc34399805 \h </w:instrText>
                    </w:r>
                    <w:r>
                      <w:rPr>
                        <w:noProof/>
                        <w:webHidden/>
                      </w:rPr>
                    </w:r>
                    <w:r>
                      <w:rPr>
                        <w:noProof/>
                        <w:webHidden/>
                      </w:rPr>
                      <w:fldChar w:fldCharType="separate"/>
                    </w:r>
                    <w:r>
                      <w:rPr>
                        <w:noProof/>
                        <w:webHidden/>
                      </w:rPr>
                      <w:t>5</w:t>
                    </w:r>
                    <w:r>
                      <w:rPr>
                        <w:noProof/>
                        <w:webHidden/>
                      </w:rPr>
                      <w:fldChar w:fldCharType="end"/>
                    </w:r>
                  </w:hyperlink>
                </w:p>
                <w:p w:rsidR="0051621C" w:rsidRDefault="0051621C">
                  <w:pPr>
                    <w:pStyle w:val="21"/>
                    <w:rPr>
                      <w:rFonts w:asciiTheme="minorHAnsi" w:eastAsiaTheme="minorEastAsia" w:hAnsiTheme="minorHAnsi" w:cstheme="minorBidi"/>
                      <w:b w:val="0"/>
                      <w:smallCaps w:val="0"/>
                      <w:noProof/>
                      <w:color w:val="auto"/>
                      <w:sz w:val="21"/>
                      <w:szCs w:val="22"/>
                    </w:rPr>
                  </w:pPr>
                  <w:hyperlink w:anchor="_Toc34399806" w:history="1">
                    <w:r w:rsidRPr="00297EB9">
                      <w:rPr>
                        <w:rStyle w:val="af0"/>
                        <w:rFonts w:ascii="黑体" w:eastAsia="黑体"/>
                        <w:noProof/>
                      </w:rPr>
                      <w:t>1.</w:t>
                    </w:r>
                    <w:r w:rsidRPr="00297EB9">
                      <w:rPr>
                        <w:rStyle w:val="af0"/>
                        <w:rFonts w:ascii="黑体" w:eastAsia="黑体" w:hint="eastAsia"/>
                        <w:noProof/>
                      </w:rPr>
                      <w:t>美国原油库存情况</w:t>
                    </w:r>
                    <w:r>
                      <w:rPr>
                        <w:noProof/>
                        <w:webHidden/>
                      </w:rPr>
                      <w:tab/>
                    </w:r>
                    <w:r>
                      <w:rPr>
                        <w:noProof/>
                        <w:webHidden/>
                      </w:rPr>
                      <w:fldChar w:fldCharType="begin"/>
                    </w:r>
                    <w:r>
                      <w:rPr>
                        <w:noProof/>
                        <w:webHidden/>
                      </w:rPr>
                      <w:instrText xml:space="preserve"> PAGEREF _Toc34399806 \h </w:instrText>
                    </w:r>
                    <w:r>
                      <w:rPr>
                        <w:noProof/>
                        <w:webHidden/>
                      </w:rPr>
                    </w:r>
                    <w:r>
                      <w:rPr>
                        <w:noProof/>
                        <w:webHidden/>
                      </w:rPr>
                      <w:fldChar w:fldCharType="separate"/>
                    </w:r>
                    <w:r>
                      <w:rPr>
                        <w:noProof/>
                        <w:webHidden/>
                      </w:rPr>
                      <w:t>5</w:t>
                    </w:r>
                    <w:r>
                      <w:rPr>
                        <w:noProof/>
                        <w:webHidden/>
                      </w:rPr>
                      <w:fldChar w:fldCharType="end"/>
                    </w:r>
                  </w:hyperlink>
                </w:p>
                <w:p w:rsidR="0051621C" w:rsidRDefault="0051621C">
                  <w:pPr>
                    <w:pStyle w:val="21"/>
                    <w:rPr>
                      <w:rFonts w:asciiTheme="minorHAnsi" w:eastAsiaTheme="minorEastAsia" w:hAnsiTheme="minorHAnsi" w:cstheme="minorBidi"/>
                      <w:b w:val="0"/>
                      <w:smallCaps w:val="0"/>
                      <w:noProof/>
                      <w:color w:val="auto"/>
                      <w:sz w:val="21"/>
                      <w:szCs w:val="22"/>
                    </w:rPr>
                  </w:pPr>
                  <w:hyperlink w:anchor="_Toc34399807" w:history="1">
                    <w:r w:rsidRPr="00297EB9">
                      <w:rPr>
                        <w:rStyle w:val="af0"/>
                        <w:rFonts w:ascii="黑体" w:eastAsia="黑体"/>
                        <w:noProof/>
                      </w:rPr>
                      <w:t>2.</w:t>
                    </w:r>
                    <w:r w:rsidRPr="00297EB9">
                      <w:rPr>
                        <w:rStyle w:val="af0"/>
                        <w:rFonts w:ascii="黑体" w:eastAsia="黑体" w:hint="eastAsia"/>
                        <w:noProof/>
                      </w:rPr>
                      <w:t>美国经济形势</w:t>
                    </w:r>
                    <w:r>
                      <w:rPr>
                        <w:noProof/>
                        <w:webHidden/>
                      </w:rPr>
                      <w:tab/>
                    </w:r>
                    <w:r>
                      <w:rPr>
                        <w:noProof/>
                        <w:webHidden/>
                      </w:rPr>
                      <w:fldChar w:fldCharType="begin"/>
                    </w:r>
                    <w:r>
                      <w:rPr>
                        <w:noProof/>
                        <w:webHidden/>
                      </w:rPr>
                      <w:instrText xml:space="preserve"> PAGEREF _Toc34399807 \h </w:instrText>
                    </w:r>
                    <w:r>
                      <w:rPr>
                        <w:noProof/>
                        <w:webHidden/>
                      </w:rPr>
                    </w:r>
                    <w:r>
                      <w:rPr>
                        <w:noProof/>
                        <w:webHidden/>
                      </w:rPr>
                      <w:fldChar w:fldCharType="separate"/>
                    </w:r>
                    <w:r>
                      <w:rPr>
                        <w:noProof/>
                        <w:webHidden/>
                      </w:rPr>
                      <w:t>6</w:t>
                    </w:r>
                    <w:r>
                      <w:rPr>
                        <w:noProof/>
                        <w:webHidden/>
                      </w:rPr>
                      <w:fldChar w:fldCharType="end"/>
                    </w:r>
                  </w:hyperlink>
                </w:p>
                <w:p w:rsidR="0051621C" w:rsidRDefault="0051621C">
                  <w:pPr>
                    <w:pStyle w:val="21"/>
                    <w:rPr>
                      <w:rFonts w:asciiTheme="minorHAnsi" w:eastAsiaTheme="minorEastAsia" w:hAnsiTheme="minorHAnsi" w:cstheme="minorBidi"/>
                      <w:b w:val="0"/>
                      <w:smallCaps w:val="0"/>
                      <w:noProof/>
                      <w:color w:val="auto"/>
                      <w:sz w:val="21"/>
                      <w:szCs w:val="22"/>
                    </w:rPr>
                  </w:pPr>
                  <w:hyperlink w:anchor="_Toc34399808" w:history="1">
                    <w:r w:rsidRPr="00297EB9">
                      <w:rPr>
                        <w:rStyle w:val="af0"/>
                        <w:rFonts w:cs="Arial"/>
                        <w:bCs/>
                        <w:noProof/>
                      </w:rPr>
                      <w:t>3.</w:t>
                    </w:r>
                    <w:r w:rsidRPr="00297EB9">
                      <w:rPr>
                        <w:rStyle w:val="af0"/>
                        <w:rFonts w:cs="Arial" w:hint="eastAsia"/>
                        <w:bCs/>
                        <w:noProof/>
                      </w:rPr>
                      <w:t>世界经济形势</w:t>
                    </w:r>
                    <w:r>
                      <w:rPr>
                        <w:noProof/>
                        <w:webHidden/>
                      </w:rPr>
                      <w:tab/>
                    </w:r>
                    <w:r>
                      <w:rPr>
                        <w:noProof/>
                        <w:webHidden/>
                      </w:rPr>
                      <w:fldChar w:fldCharType="begin"/>
                    </w:r>
                    <w:r>
                      <w:rPr>
                        <w:noProof/>
                        <w:webHidden/>
                      </w:rPr>
                      <w:instrText xml:space="preserve"> PAGEREF _Toc34399808 \h </w:instrText>
                    </w:r>
                    <w:r>
                      <w:rPr>
                        <w:noProof/>
                        <w:webHidden/>
                      </w:rPr>
                    </w:r>
                    <w:r>
                      <w:rPr>
                        <w:noProof/>
                        <w:webHidden/>
                      </w:rPr>
                      <w:fldChar w:fldCharType="separate"/>
                    </w:r>
                    <w:r>
                      <w:rPr>
                        <w:noProof/>
                        <w:webHidden/>
                      </w:rPr>
                      <w:t>13</w:t>
                    </w:r>
                    <w:r>
                      <w:rPr>
                        <w:noProof/>
                        <w:webHidden/>
                      </w:rPr>
                      <w:fldChar w:fldCharType="end"/>
                    </w:r>
                  </w:hyperlink>
                </w:p>
                <w:p w:rsidR="0051621C" w:rsidRDefault="0051621C">
                  <w:pPr>
                    <w:pStyle w:val="10"/>
                    <w:rPr>
                      <w:rFonts w:asciiTheme="minorHAnsi" w:eastAsiaTheme="minorEastAsia" w:hAnsiTheme="minorHAnsi" w:cstheme="minorBidi"/>
                      <w:b w:val="0"/>
                      <w:bCs w:val="0"/>
                      <w:caps w:val="0"/>
                      <w:noProof/>
                      <w:color w:val="auto"/>
                      <w:sz w:val="21"/>
                      <w:szCs w:val="22"/>
                    </w:rPr>
                  </w:pPr>
                  <w:hyperlink w:anchor="_Toc34399809" w:history="1">
                    <w:r w:rsidRPr="00297EB9">
                      <w:rPr>
                        <w:rStyle w:val="af0"/>
                        <w:rFonts w:cs="Arial" w:hint="eastAsia"/>
                        <w:noProof/>
                        <w:kern w:val="0"/>
                      </w:rPr>
                      <w:t>（三）、</w:t>
                    </w:r>
                    <w:r w:rsidRPr="00297EB9">
                      <w:rPr>
                        <w:rStyle w:val="af0"/>
                        <w:rFonts w:cs="Arial"/>
                        <w:noProof/>
                        <w:kern w:val="0"/>
                      </w:rPr>
                      <w:t>2019</w:t>
                    </w:r>
                    <w:r w:rsidRPr="00297EB9">
                      <w:rPr>
                        <w:rStyle w:val="af0"/>
                        <w:rFonts w:cs="Arial" w:hint="eastAsia"/>
                        <w:noProof/>
                        <w:kern w:val="0"/>
                      </w:rPr>
                      <w:t>年</w:t>
                    </w:r>
                    <w:r w:rsidRPr="00297EB9">
                      <w:rPr>
                        <w:rStyle w:val="af0"/>
                        <w:rFonts w:cs="Arial"/>
                        <w:noProof/>
                        <w:kern w:val="0"/>
                      </w:rPr>
                      <w:t>12</w:t>
                    </w:r>
                    <w:r w:rsidRPr="00297EB9">
                      <w:rPr>
                        <w:rStyle w:val="af0"/>
                        <w:rFonts w:cs="Arial" w:hint="eastAsia"/>
                        <w:noProof/>
                        <w:kern w:val="0"/>
                      </w:rPr>
                      <w:t>月份全国原油进出口统计数据（产销国）</w:t>
                    </w:r>
                    <w:r>
                      <w:rPr>
                        <w:noProof/>
                        <w:webHidden/>
                      </w:rPr>
                      <w:tab/>
                    </w:r>
                    <w:r>
                      <w:rPr>
                        <w:noProof/>
                        <w:webHidden/>
                      </w:rPr>
                      <w:fldChar w:fldCharType="begin"/>
                    </w:r>
                    <w:r>
                      <w:rPr>
                        <w:noProof/>
                        <w:webHidden/>
                      </w:rPr>
                      <w:instrText xml:space="preserve"> PAGEREF _Toc34399809 \h </w:instrText>
                    </w:r>
                    <w:r>
                      <w:rPr>
                        <w:noProof/>
                        <w:webHidden/>
                      </w:rPr>
                    </w:r>
                    <w:r>
                      <w:rPr>
                        <w:noProof/>
                        <w:webHidden/>
                      </w:rPr>
                      <w:fldChar w:fldCharType="separate"/>
                    </w:r>
                    <w:r>
                      <w:rPr>
                        <w:noProof/>
                        <w:webHidden/>
                      </w:rPr>
                      <w:t>17</w:t>
                    </w:r>
                    <w:r>
                      <w:rPr>
                        <w:noProof/>
                        <w:webHidden/>
                      </w:rPr>
                      <w:fldChar w:fldCharType="end"/>
                    </w:r>
                  </w:hyperlink>
                </w:p>
                <w:p w:rsidR="0051621C" w:rsidRDefault="0051621C">
                  <w:pPr>
                    <w:pStyle w:val="10"/>
                    <w:rPr>
                      <w:rFonts w:asciiTheme="minorHAnsi" w:eastAsiaTheme="minorEastAsia" w:hAnsiTheme="minorHAnsi" w:cstheme="minorBidi"/>
                      <w:b w:val="0"/>
                      <w:bCs w:val="0"/>
                      <w:caps w:val="0"/>
                      <w:noProof/>
                      <w:color w:val="auto"/>
                      <w:sz w:val="21"/>
                      <w:szCs w:val="22"/>
                    </w:rPr>
                  </w:pPr>
                  <w:hyperlink w:anchor="_Toc34399810" w:history="1">
                    <w:r w:rsidRPr="00297EB9">
                      <w:rPr>
                        <w:rStyle w:val="af0"/>
                        <w:rFonts w:cs="Arial" w:hint="eastAsia"/>
                        <w:noProof/>
                        <w:kern w:val="0"/>
                      </w:rPr>
                      <w:t>（四）、后市预测</w:t>
                    </w:r>
                    <w:r>
                      <w:rPr>
                        <w:noProof/>
                        <w:webHidden/>
                      </w:rPr>
                      <w:tab/>
                    </w:r>
                    <w:r>
                      <w:rPr>
                        <w:noProof/>
                        <w:webHidden/>
                      </w:rPr>
                      <w:fldChar w:fldCharType="begin"/>
                    </w:r>
                    <w:r>
                      <w:rPr>
                        <w:noProof/>
                        <w:webHidden/>
                      </w:rPr>
                      <w:instrText xml:space="preserve"> PAGEREF _Toc34399810 \h </w:instrText>
                    </w:r>
                    <w:r>
                      <w:rPr>
                        <w:noProof/>
                        <w:webHidden/>
                      </w:rPr>
                    </w:r>
                    <w:r>
                      <w:rPr>
                        <w:noProof/>
                        <w:webHidden/>
                      </w:rPr>
                      <w:fldChar w:fldCharType="separate"/>
                    </w:r>
                    <w:r>
                      <w:rPr>
                        <w:noProof/>
                        <w:webHidden/>
                      </w:rPr>
                      <w:t>20</w:t>
                    </w:r>
                    <w:r>
                      <w:rPr>
                        <w:noProof/>
                        <w:webHidden/>
                      </w:rPr>
                      <w:fldChar w:fldCharType="end"/>
                    </w:r>
                  </w:hyperlink>
                </w:p>
                <w:p w:rsidR="0051621C" w:rsidRDefault="0051621C">
                  <w:pPr>
                    <w:pStyle w:val="10"/>
                    <w:rPr>
                      <w:rFonts w:asciiTheme="minorHAnsi" w:eastAsiaTheme="minorEastAsia" w:hAnsiTheme="minorHAnsi" w:cstheme="minorBidi"/>
                      <w:b w:val="0"/>
                      <w:bCs w:val="0"/>
                      <w:caps w:val="0"/>
                      <w:noProof/>
                      <w:color w:val="auto"/>
                      <w:sz w:val="21"/>
                      <w:szCs w:val="22"/>
                    </w:rPr>
                  </w:pPr>
                  <w:hyperlink w:anchor="_Toc34399811" w:history="1">
                    <w:r w:rsidRPr="00297EB9">
                      <w:rPr>
                        <w:rStyle w:val="af0"/>
                        <w:rFonts w:ascii="黑体" w:eastAsia="黑体" w:hint="eastAsia"/>
                        <w:noProof/>
                      </w:rPr>
                      <w:t>二、</w:t>
                    </w:r>
                    <w:r w:rsidRPr="00297EB9">
                      <w:rPr>
                        <w:rStyle w:val="af0"/>
                        <w:rFonts w:ascii="黑体" w:eastAsia="黑体"/>
                        <w:noProof/>
                      </w:rPr>
                      <w:t xml:space="preserve"> </w:t>
                    </w:r>
                    <w:r w:rsidRPr="00297EB9">
                      <w:rPr>
                        <w:rStyle w:val="af0"/>
                        <w:rFonts w:ascii="黑体" w:eastAsia="黑体" w:hint="eastAsia"/>
                        <w:noProof/>
                      </w:rPr>
                      <w:t>石脑油</w:t>
                    </w:r>
                    <w:r>
                      <w:rPr>
                        <w:noProof/>
                        <w:webHidden/>
                      </w:rPr>
                      <w:tab/>
                    </w:r>
                    <w:r>
                      <w:rPr>
                        <w:noProof/>
                        <w:webHidden/>
                      </w:rPr>
                      <w:fldChar w:fldCharType="begin"/>
                    </w:r>
                    <w:r>
                      <w:rPr>
                        <w:noProof/>
                        <w:webHidden/>
                      </w:rPr>
                      <w:instrText xml:space="preserve"> PAGEREF _Toc34399811 \h </w:instrText>
                    </w:r>
                    <w:r>
                      <w:rPr>
                        <w:noProof/>
                        <w:webHidden/>
                      </w:rPr>
                    </w:r>
                    <w:r>
                      <w:rPr>
                        <w:noProof/>
                        <w:webHidden/>
                      </w:rPr>
                      <w:fldChar w:fldCharType="separate"/>
                    </w:r>
                    <w:r>
                      <w:rPr>
                        <w:noProof/>
                        <w:webHidden/>
                      </w:rPr>
                      <w:t>22</w:t>
                    </w:r>
                    <w:r>
                      <w:rPr>
                        <w:noProof/>
                        <w:webHidden/>
                      </w:rPr>
                      <w:fldChar w:fldCharType="end"/>
                    </w:r>
                  </w:hyperlink>
                </w:p>
                <w:p w:rsidR="0051621C" w:rsidRDefault="0051621C">
                  <w:pPr>
                    <w:pStyle w:val="21"/>
                    <w:rPr>
                      <w:rFonts w:asciiTheme="minorHAnsi" w:eastAsiaTheme="minorEastAsia" w:hAnsiTheme="minorHAnsi" w:cstheme="minorBidi"/>
                      <w:b w:val="0"/>
                      <w:smallCaps w:val="0"/>
                      <w:noProof/>
                      <w:color w:val="auto"/>
                      <w:sz w:val="21"/>
                      <w:szCs w:val="22"/>
                    </w:rPr>
                  </w:pPr>
                  <w:hyperlink w:anchor="_Toc34399812" w:history="1">
                    <w:r w:rsidRPr="00297EB9">
                      <w:rPr>
                        <w:rStyle w:val="af0"/>
                        <w:noProof/>
                      </w:rPr>
                      <w:t>2.1</w:t>
                    </w:r>
                    <w:r w:rsidRPr="00297EB9">
                      <w:rPr>
                        <w:rStyle w:val="af0"/>
                        <w:rFonts w:hint="eastAsia"/>
                        <w:noProof/>
                        <w:kern w:val="0"/>
                      </w:rPr>
                      <w:t>国际石脑油市场价格</w:t>
                    </w:r>
                    <w:r>
                      <w:rPr>
                        <w:noProof/>
                        <w:webHidden/>
                      </w:rPr>
                      <w:tab/>
                    </w:r>
                    <w:r>
                      <w:rPr>
                        <w:noProof/>
                        <w:webHidden/>
                      </w:rPr>
                      <w:fldChar w:fldCharType="begin"/>
                    </w:r>
                    <w:r>
                      <w:rPr>
                        <w:noProof/>
                        <w:webHidden/>
                      </w:rPr>
                      <w:instrText xml:space="preserve"> PAGEREF _Toc34399812 \h </w:instrText>
                    </w:r>
                    <w:r>
                      <w:rPr>
                        <w:noProof/>
                        <w:webHidden/>
                      </w:rPr>
                    </w:r>
                    <w:r>
                      <w:rPr>
                        <w:noProof/>
                        <w:webHidden/>
                      </w:rPr>
                      <w:fldChar w:fldCharType="separate"/>
                    </w:r>
                    <w:r>
                      <w:rPr>
                        <w:noProof/>
                        <w:webHidden/>
                      </w:rPr>
                      <w:t>22</w:t>
                    </w:r>
                    <w:r>
                      <w:rPr>
                        <w:noProof/>
                        <w:webHidden/>
                      </w:rPr>
                      <w:fldChar w:fldCharType="end"/>
                    </w:r>
                  </w:hyperlink>
                </w:p>
                <w:p w:rsidR="0051621C" w:rsidRDefault="0051621C">
                  <w:pPr>
                    <w:pStyle w:val="21"/>
                    <w:rPr>
                      <w:rFonts w:asciiTheme="minorHAnsi" w:eastAsiaTheme="minorEastAsia" w:hAnsiTheme="minorHAnsi" w:cstheme="minorBidi"/>
                      <w:b w:val="0"/>
                      <w:smallCaps w:val="0"/>
                      <w:noProof/>
                      <w:color w:val="auto"/>
                      <w:sz w:val="21"/>
                      <w:szCs w:val="22"/>
                    </w:rPr>
                  </w:pPr>
                  <w:hyperlink w:anchor="_Toc34399813" w:history="1">
                    <w:r w:rsidRPr="00297EB9">
                      <w:rPr>
                        <w:rStyle w:val="af0"/>
                        <w:rFonts w:asciiTheme="minorEastAsia" w:hAnsiTheme="minorEastAsia"/>
                        <w:noProof/>
                      </w:rPr>
                      <w:t>2.2</w:t>
                    </w:r>
                    <w:r w:rsidRPr="00297EB9">
                      <w:rPr>
                        <w:rStyle w:val="af0"/>
                        <w:rFonts w:asciiTheme="minorEastAsia" w:hAnsiTheme="minorEastAsia" w:hint="eastAsia"/>
                        <w:noProof/>
                      </w:rPr>
                      <w:t>地炼石脑油市场</w:t>
                    </w:r>
                    <w:r>
                      <w:rPr>
                        <w:noProof/>
                        <w:webHidden/>
                      </w:rPr>
                      <w:tab/>
                    </w:r>
                    <w:r>
                      <w:rPr>
                        <w:noProof/>
                        <w:webHidden/>
                      </w:rPr>
                      <w:fldChar w:fldCharType="begin"/>
                    </w:r>
                    <w:r>
                      <w:rPr>
                        <w:noProof/>
                        <w:webHidden/>
                      </w:rPr>
                      <w:instrText xml:space="preserve"> PAGEREF _Toc34399813 \h </w:instrText>
                    </w:r>
                    <w:r>
                      <w:rPr>
                        <w:noProof/>
                        <w:webHidden/>
                      </w:rPr>
                    </w:r>
                    <w:r>
                      <w:rPr>
                        <w:noProof/>
                        <w:webHidden/>
                      </w:rPr>
                      <w:fldChar w:fldCharType="separate"/>
                    </w:r>
                    <w:r>
                      <w:rPr>
                        <w:noProof/>
                        <w:webHidden/>
                      </w:rPr>
                      <w:t>23</w:t>
                    </w:r>
                    <w:r>
                      <w:rPr>
                        <w:noProof/>
                        <w:webHidden/>
                      </w:rPr>
                      <w:fldChar w:fldCharType="end"/>
                    </w:r>
                  </w:hyperlink>
                </w:p>
                <w:p w:rsidR="0051621C" w:rsidRDefault="0051621C">
                  <w:pPr>
                    <w:pStyle w:val="21"/>
                    <w:rPr>
                      <w:rFonts w:asciiTheme="minorHAnsi" w:eastAsiaTheme="minorEastAsia" w:hAnsiTheme="minorHAnsi" w:cstheme="minorBidi"/>
                      <w:b w:val="0"/>
                      <w:smallCaps w:val="0"/>
                      <w:noProof/>
                      <w:color w:val="auto"/>
                      <w:sz w:val="21"/>
                      <w:szCs w:val="22"/>
                    </w:rPr>
                  </w:pPr>
                  <w:hyperlink w:anchor="_Toc34399814" w:history="1">
                    <w:r w:rsidRPr="00297EB9">
                      <w:rPr>
                        <w:rStyle w:val="af0"/>
                        <w:rFonts w:asciiTheme="minorEastAsia" w:hAnsiTheme="minorEastAsia"/>
                        <w:noProof/>
                      </w:rPr>
                      <w:t>2.3</w:t>
                    </w:r>
                    <w:r w:rsidRPr="00297EB9">
                      <w:rPr>
                        <w:rStyle w:val="af0"/>
                        <w:rFonts w:asciiTheme="minorEastAsia" w:hAnsiTheme="minorEastAsia" w:hint="eastAsia"/>
                        <w:noProof/>
                      </w:rPr>
                      <w:t>本周国内石脑油价格汇总</w:t>
                    </w:r>
                    <w:r>
                      <w:rPr>
                        <w:noProof/>
                        <w:webHidden/>
                      </w:rPr>
                      <w:tab/>
                    </w:r>
                    <w:r>
                      <w:rPr>
                        <w:noProof/>
                        <w:webHidden/>
                      </w:rPr>
                      <w:fldChar w:fldCharType="begin"/>
                    </w:r>
                    <w:r>
                      <w:rPr>
                        <w:noProof/>
                        <w:webHidden/>
                      </w:rPr>
                      <w:instrText xml:space="preserve"> PAGEREF _Toc34399814 \h </w:instrText>
                    </w:r>
                    <w:r>
                      <w:rPr>
                        <w:noProof/>
                        <w:webHidden/>
                      </w:rPr>
                    </w:r>
                    <w:r>
                      <w:rPr>
                        <w:noProof/>
                        <w:webHidden/>
                      </w:rPr>
                      <w:fldChar w:fldCharType="separate"/>
                    </w:r>
                    <w:r>
                      <w:rPr>
                        <w:noProof/>
                        <w:webHidden/>
                      </w:rPr>
                      <w:t>23</w:t>
                    </w:r>
                    <w:r>
                      <w:rPr>
                        <w:noProof/>
                        <w:webHidden/>
                      </w:rPr>
                      <w:fldChar w:fldCharType="end"/>
                    </w:r>
                  </w:hyperlink>
                </w:p>
                <w:p w:rsidR="0051621C" w:rsidRDefault="0051621C">
                  <w:pPr>
                    <w:pStyle w:val="21"/>
                    <w:rPr>
                      <w:rFonts w:asciiTheme="minorHAnsi" w:eastAsiaTheme="minorEastAsia" w:hAnsiTheme="minorHAnsi" w:cstheme="minorBidi"/>
                      <w:b w:val="0"/>
                      <w:smallCaps w:val="0"/>
                      <w:noProof/>
                      <w:color w:val="auto"/>
                      <w:sz w:val="21"/>
                      <w:szCs w:val="22"/>
                    </w:rPr>
                  </w:pPr>
                  <w:hyperlink w:anchor="_Toc34399815" w:history="1">
                    <w:r w:rsidRPr="00297EB9">
                      <w:rPr>
                        <w:rStyle w:val="af0"/>
                        <w:rFonts w:asciiTheme="minorEastAsia" w:hAnsiTheme="minorEastAsia"/>
                        <w:noProof/>
                      </w:rPr>
                      <w:t>2.4</w:t>
                    </w:r>
                    <w:r w:rsidRPr="00297EB9">
                      <w:rPr>
                        <w:rStyle w:val="af0"/>
                        <w:rFonts w:asciiTheme="minorEastAsia" w:hAnsiTheme="minorEastAsia" w:hint="eastAsia"/>
                        <w:noProof/>
                      </w:rPr>
                      <w:t>山东地炼石脑油价格走势图</w:t>
                    </w:r>
                    <w:r>
                      <w:rPr>
                        <w:noProof/>
                        <w:webHidden/>
                      </w:rPr>
                      <w:tab/>
                    </w:r>
                    <w:r>
                      <w:rPr>
                        <w:noProof/>
                        <w:webHidden/>
                      </w:rPr>
                      <w:fldChar w:fldCharType="begin"/>
                    </w:r>
                    <w:r>
                      <w:rPr>
                        <w:noProof/>
                        <w:webHidden/>
                      </w:rPr>
                      <w:instrText xml:space="preserve"> PAGEREF _Toc34399815 \h </w:instrText>
                    </w:r>
                    <w:r>
                      <w:rPr>
                        <w:noProof/>
                        <w:webHidden/>
                      </w:rPr>
                    </w:r>
                    <w:r>
                      <w:rPr>
                        <w:noProof/>
                        <w:webHidden/>
                      </w:rPr>
                      <w:fldChar w:fldCharType="separate"/>
                    </w:r>
                    <w:r>
                      <w:rPr>
                        <w:noProof/>
                        <w:webHidden/>
                      </w:rPr>
                      <w:t>26</w:t>
                    </w:r>
                    <w:r>
                      <w:rPr>
                        <w:noProof/>
                        <w:webHidden/>
                      </w:rPr>
                      <w:fldChar w:fldCharType="end"/>
                    </w:r>
                  </w:hyperlink>
                </w:p>
                <w:p w:rsidR="0051621C" w:rsidRDefault="0051621C">
                  <w:pPr>
                    <w:pStyle w:val="10"/>
                    <w:rPr>
                      <w:rFonts w:asciiTheme="minorHAnsi" w:eastAsiaTheme="minorEastAsia" w:hAnsiTheme="minorHAnsi" w:cstheme="minorBidi"/>
                      <w:b w:val="0"/>
                      <w:bCs w:val="0"/>
                      <w:caps w:val="0"/>
                      <w:noProof/>
                      <w:color w:val="auto"/>
                      <w:sz w:val="21"/>
                      <w:szCs w:val="22"/>
                    </w:rPr>
                  </w:pPr>
                  <w:hyperlink w:anchor="_Toc34399816" w:history="1">
                    <w:r w:rsidRPr="00297EB9">
                      <w:rPr>
                        <w:rStyle w:val="af0"/>
                        <w:rFonts w:ascii="黑体" w:eastAsia="黑体" w:hint="eastAsia"/>
                        <w:noProof/>
                      </w:rPr>
                      <w:t>三、本周国内油品市场分析及预测</w:t>
                    </w:r>
                    <w:r>
                      <w:rPr>
                        <w:noProof/>
                        <w:webHidden/>
                      </w:rPr>
                      <w:tab/>
                    </w:r>
                    <w:r>
                      <w:rPr>
                        <w:noProof/>
                        <w:webHidden/>
                      </w:rPr>
                      <w:fldChar w:fldCharType="begin"/>
                    </w:r>
                    <w:r>
                      <w:rPr>
                        <w:noProof/>
                        <w:webHidden/>
                      </w:rPr>
                      <w:instrText xml:space="preserve"> PAGEREF _Toc34399816 \h </w:instrText>
                    </w:r>
                    <w:r>
                      <w:rPr>
                        <w:noProof/>
                        <w:webHidden/>
                      </w:rPr>
                    </w:r>
                    <w:r>
                      <w:rPr>
                        <w:noProof/>
                        <w:webHidden/>
                      </w:rPr>
                      <w:fldChar w:fldCharType="separate"/>
                    </w:r>
                    <w:r>
                      <w:rPr>
                        <w:noProof/>
                        <w:webHidden/>
                      </w:rPr>
                      <w:t>27</w:t>
                    </w:r>
                    <w:r>
                      <w:rPr>
                        <w:noProof/>
                        <w:webHidden/>
                      </w:rPr>
                      <w:fldChar w:fldCharType="end"/>
                    </w:r>
                  </w:hyperlink>
                </w:p>
                <w:p w:rsidR="0051621C" w:rsidRDefault="0051621C">
                  <w:pPr>
                    <w:pStyle w:val="10"/>
                    <w:rPr>
                      <w:rFonts w:asciiTheme="minorHAnsi" w:eastAsiaTheme="minorEastAsia" w:hAnsiTheme="minorHAnsi" w:cstheme="minorBidi"/>
                      <w:b w:val="0"/>
                      <w:bCs w:val="0"/>
                      <w:caps w:val="0"/>
                      <w:noProof/>
                      <w:color w:val="auto"/>
                      <w:sz w:val="21"/>
                      <w:szCs w:val="22"/>
                    </w:rPr>
                  </w:pPr>
                  <w:hyperlink w:anchor="_Toc34399817" w:history="1">
                    <w:r w:rsidRPr="00297EB9">
                      <w:rPr>
                        <w:rStyle w:val="af0"/>
                        <w:rFonts w:asciiTheme="minorEastAsia" w:hAnsiTheme="minorEastAsia"/>
                        <w:noProof/>
                      </w:rPr>
                      <w:t>3</w:t>
                    </w:r>
                    <w:r w:rsidRPr="00297EB9">
                      <w:rPr>
                        <w:rStyle w:val="af0"/>
                        <w:rFonts w:asciiTheme="minorEastAsia" w:hAnsiTheme="minorEastAsia" w:hint="eastAsia"/>
                        <w:noProof/>
                      </w:rPr>
                      <w:t>．</w:t>
                    </w:r>
                    <w:r w:rsidRPr="00297EB9">
                      <w:rPr>
                        <w:rStyle w:val="af0"/>
                        <w:rFonts w:asciiTheme="minorEastAsia" w:hAnsiTheme="minorEastAsia"/>
                        <w:noProof/>
                      </w:rPr>
                      <w:t xml:space="preserve">1  </w:t>
                    </w:r>
                    <w:r w:rsidRPr="00297EB9">
                      <w:rPr>
                        <w:rStyle w:val="af0"/>
                        <w:rFonts w:asciiTheme="minorEastAsia" w:hAnsiTheme="minorEastAsia" w:hint="eastAsia"/>
                        <w:noProof/>
                      </w:rPr>
                      <w:t>成品油市场动态</w:t>
                    </w:r>
                    <w:r>
                      <w:rPr>
                        <w:noProof/>
                        <w:webHidden/>
                      </w:rPr>
                      <w:tab/>
                    </w:r>
                    <w:r>
                      <w:rPr>
                        <w:noProof/>
                        <w:webHidden/>
                      </w:rPr>
                      <w:fldChar w:fldCharType="begin"/>
                    </w:r>
                    <w:r>
                      <w:rPr>
                        <w:noProof/>
                        <w:webHidden/>
                      </w:rPr>
                      <w:instrText xml:space="preserve"> PAGEREF _Toc34399817 \h </w:instrText>
                    </w:r>
                    <w:r>
                      <w:rPr>
                        <w:noProof/>
                        <w:webHidden/>
                      </w:rPr>
                    </w:r>
                    <w:r>
                      <w:rPr>
                        <w:noProof/>
                        <w:webHidden/>
                      </w:rPr>
                      <w:fldChar w:fldCharType="separate"/>
                    </w:r>
                    <w:r>
                      <w:rPr>
                        <w:noProof/>
                        <w:webHidden/>
                      </w:rPr>
                      <w:t>27</w:t>
                    </w:r>
                    <w:r>
                      <w:rPr>
                        <w:noProof/>
                        <w:webHidden/>
                      </w:rPr>
                      <w:fldChar w:fldCharType="end"/>
                    </w:r>
                  </w:hyperlink>
                </w:p>
                <w:p w:rsidR="0051621C" w:rsidRDefault="0051621C">
                  <w:pPr>
                    <w:pStyle w:val="10"/>
                    <w:rPr>
                      <w:rFonts w:asciiTheme="minorHAnsi" w:eastAsiaTheme="minorEastAsia" w:hAnsiTheme="minorHAnsi" w:cstheme="minorBidi"/>
                      <w:b w:val="0"/>
                      <w:bCs w:val="0"/>
                      <w:caps w:val="0"/>
                      <w:noProof/>
                      <w:color w:val="auto"/>
                      <w:sz w:val="21"/>
                      <w:szCs w:val="22"/>
                    </w:rPr>
                  </w:pPr>
                  <w:hyperlink w:anchor="_Toc34399818" w:history="1">
                    <w:r w:rsidRPr="00297EB9">
                      <w:rPr>
                        <w:rStyle w:val="af0"/>
                        <w:rFonts w:ascii="黑体" w:eastAsia="黑体" w:hint="eastAsia"/>
                        <w:noProof/>
                      </w:rPr>
                      <w:t>四、国内溶剂油市场综述</w:t>
                    </w:r>
                    <w:r>
                      <w:rPr>
                        <w:noProof/>
                        <w:webHidden/>
                      </w:rPr>
                      <w:tab/>
                    </w:r>
                    <w:r>
                      <w:rPr>
                        <w:noProof/>
                        <w:webHidden/>
                      </w:rPr>
                      <w:fldChar w:fldCharType="begin"/>
                    </w:r>
                    <w:r>
                      <w:rPr>
                        <w:noProof/>
                        <w:webHidden/>
                      </w:rPr>
                      <w:instrText xml:space="preserve"> PAGEREF _Toc34399818 \h </w:instrText>
                    </w:r>
                    <w:r>
                      <w:rPr>
                        <w:noProof/>
                        <w:webHidden/>
                      </w:rPr>
                    </w:r>
                    <w:r>
                      <w:rPr>
                        <w:noProof/>
                        <w:webHidden/>
                      </w:rPr>
                      <w:fldChar w:fldCharType="separate"/>
                    </w:r>
                    <w:r>
                      <w:rPr>
                        <w:noProof/>
                        <w:webHidden/>
                      </w:rPr>
                      <w:t>30</w:t>
                    </w:r>
                    <w:r>
                      <w:rPr>
                        <w:noProof/>
                        <w:webHidden/>
                      </w:rPr>
                      <w:fldChar w:fldCharType="end"/>
                    </w:r>
                  </w:hyperlink>
                </w:p>
                <w:p w:rsidR="0051621C" w:rsidRDefault="0051621C">
                  <w:pPr>
                    <w:pStyle w:val="10"/>
                    <w:rPr>
                      <w:rFonts w:asciiTheme="minorHAnsi" w:eastAsiaTheme="minorEastAsia" w:hAnsiTheme="minorHAnsi" w:cstheme="minorBidi"/>
                      <w:b w:val="0"/>
                      <w:bCs w:val="0"/>
                      <w:caps w:val="0"/>
                      <w:noProof/>
                      <w:color w:val="auto"/>
                      <w:sz w:val="21"/>
                      <w:szCs w:val="22"/>
                    </w:rPr>
                  </w:pPr>
                  <w:hyperlink w:anchor="_Toc34399819" w:history="1">
                    <w:r w:rsidRPr="00297EB9">
                      <w:rPr>
                        <w:rStyle w:val="af0"/>
                        <w:rFonts w:ascii="黑体" w:hint="eastAsia"/>
                        <w:noProof/>
                      </w:rPr>
                      <w:t>五、本周国内炼厂溶剂油产品价格对比</w:t>
                    </w:r>
                    <w:r>
                      <w:rPr>
                        <w:noProof/>
                        <w:webHidden/>
                      </w:rPr>
                      <w:tab/>
                    </w:r>
                    <w:r>
                      <w:rPr>
                        <w:noProof/>
                        <w:webHidden/>
                      </w:rPr>
                      <w:fldChar w:fldCharType="begin"/>
                    </w:r>
                    <w:r>
                      <w:rPr>
                        <w:noProof/>
                        <w:webHidden/>
                      </w:rPr>
                      <w:instrText xml:space="preserve"> PAGEREF _Toc34399819 \h </w:instrText>
                    </w:r>
                    <w:r>
                      <w:rPr>
                        <w:noProof/>
                        <w:webHidden/>
                      </w:rPr>
                    </w:r>
                    <w:r>
                      <w:rPr>
                        <w:noProof/>
                        <w:webHidden/>
                      </w:rPr>
                      <w:fldChar w:fldCharType="separate"/>
                    </w:r>
                    <w:r>
                      <w:rPr>
                        <w:noProof/>
                        <w:webHidden/>
                      </w:rPr>
                      <w:t>31</w:t>
                    </w:r>
                    <w:r>
                      <w:rPr>
                        <w:noProof/>
                        <w:webHidden/>
                      </w:rPr>
                      <w:fldChar w:fldCharType="end"/>
                    </w:r>
                  </w:hyperlink>
                </w:p>
                <w:p w:rsidR="0051621C" w:rsidRDefault="0051621C">
                  <w:pPr>
                    <w:pStyle w:val="10"/>
                    <w:rPr>
                      <w:rFonts w:asciiTheme="minorHAnsi" w:eastAsiaTheme="minorEastAsia" w:hAnsiTheme="minorHAnsi" w:cstheme="minorBidi"/>
                      <w:b w:val="0"/>
                      <w:bCs w:val="0"/>
                      <w:caps w:val="0"/>
                      <w:noProof/>
                      <w:color w:val="auto"/>
                      <w:sz w:val="21"/>
                      <w:szCs w:val="22"/>
                    </w:rPr>
                  </w:pPr>
                  <w:hyperlink w:anchor="_Toc34399820" w:history="1">
                    <w:r w:rsidRPr="00297EB9">
                      <w:rPr>
                        <w:rStyle w:val="af0"/>
                        <w:rFonts w:ascii="黑体" w:hint="eastAsia"/>
                        <w:noProof/>
                      </w:rPr>
                      <w:t>六、</w:t>
                    </w:r>
                    <w:r w:rsidRPr="00297EB9">
                      <w:rPr>
                        <w:rStyle w:val="af0"/>
                        <w:rFonts w:ascii="黑体"/>
                        <w:noProof/>
                      </w:rPr>
                      <w:t>D</w:t>
                    </w:r>
                    <w:r w:rsidRPr="00297EB9">
                      <w:rPr>
                        <w:rStyle w:val="af0"/>
                        <w:rFonts w:ascii="黑体" w:hint="eastAsia"/>
                        <w:noProof/>
                      </w:rPr>
                      <w:t>系列特种溶剂油</w:t>
                    </w:r>
                    <w:r>
                      <w:rPr>
                        <w:noProof/>
                        <w:webHidden/>
                      </w:rPr>
                      <w:tab/>
                    </w:r>
                    <w:r>
                      <w:rPr>
                        <w:noProof/>
                        <w:webHidden/>
                      </w:rPr>
                      <w:fldChar w:fldCharType="begin"/>
                    </w:r>
                    <w:r>
                      <w:rPr>
                        <w:noProof/>
                        <w:webHidden/>
                      </w:rPr>
                      <w:instrText xml:space="preserve"> PAGEREF _Toc34399820 \h </w:instrText>
                    </w:r>
                    <w:r>
                      <w:rPr>
                        <w:noProof/>
                        <w:webHidden/>
                      </w:rPr>
                    </w:r>
                    <w:r>
                      <w:rPr>
                        <w:noProof/>
                        <w:webHidden/>
                      </w:rPr>
                      <w:fldChar w:fldCharType="separate"/>
                    </w:r>
                    <w:r>
                      <w:rPr>
                        <w:noProof/>
                        <w:webHidden/>
                      </w:rPr>
                      <w:t>38</w:t>
                    </w:r>
                    <w:r>
                      <w:rPr>
                        <w:noProof/>
                        <w:webHidden/>
                      </w:rPr>
                      <w:fldChar w:fldCharType="end"/>
                    </w:r>
                  </w:hyperlink>
                </w:p>
                <w:p w:rsidR="0051621C" w:rsidRDefault="0051621C">
                  <w:pPr>
                    <w:pStyle w:val="10"/>
                    <w:rPr>
                      <w:rFonts w:asciiTheme="minorHAnsi" w:eastAsiaTheme="minorEastAsia" w:hAnsiTheme="minorHAnsi" w:cstheme="minorBidi"/>
                      <w:b w:val="0"/>
                      <w:bCs w:val="0"/>
                      <w:caps w:val="0"/>
                      <w:noProof/>
                      <w:color w:val="auto"/>
                      <w:sz w:val="21"/>
                      <w:szCs w:val="22"/>
                    </w:rPr>
                  </w:pPr>
                  <w:hyperlink w:anchor="_Toc34399821" w:history="1">
                    <w:r w:rsidRPr="00297EB9">
                      <w:rPr>
                        <w:rStyle w:val="af0"/>
                        <w:rFonts w:ascii="华文仿宋" w:eastAsia="华文仿宋" w:hAnsi="华文仿宋" w:hint="eastAsia"/>
                        <w:noProof/>
                      </w:rPr>
                      <w:t>七、重芳烃溶剂油</w:t>
                    </w:r>
                    <w:r>
                      <w:rPr>
                        <w:noProof/>
                        <w:webHidden/>
                      </w:rPr>
                      <w:tab/>
                    </w:r>
                    <w:r>
                      <w:rPr>
                        <w:noProof/>
                        <w:webHidden/>
                      </w:rPr>
                      <w:fldChar w:fldCharType="begin"/>
                    </w:r>
                    <w:r>
                      <w:rPr>
                        <w:noProof/>
                        <w:webHidden/>
                      </w:rPr>
                      <w:instrText xml:space="preserve"> PAGEREF _Toc34399821 \h </w:instrText>
                    </w:r>
                    <w:r>
                      <w:rPr>
                        <w:noProof/>
                        <w:webHidden/>
                      </w:rPr>
                    </w:r>
                    <w:r>
                      <w:rPr>
                        <w:noProof/>
                        <w:webHidden/>
                      </w:rPr>
                      <w:fldChar w:fldCharType="separate"/>
                    </w:r>
                    <w:r>
                      <w:rPr>
                        <w:noProof/>
                        <w:webHidden/>
                      </w:rPr>
                      <w:t>43</w:t>
                    </w:r>
                    <w:r>
                      <w:rPr>
                        <w:noProof/>
                        <w:webHidden/>
                      </w:rPr>
                      <w:fldChar w:fldCharType="end"/>
                    </w:r>
                  </w:hyperlink>
                </w:p>
                <w:p w:rsidR="0051621C" w:rsidRDefault="0051621C">
                  <w:pPr>
                    <w:pStyle w:val="10"/>
                    <w:rPr>
                      <w:rFonts w:asciiTheme="minorHAnsi" w:eastAsiaTheme="minorEastAsia" w:hAnsiTheme="minorHAnsi" w:cstheme="minorBidi"/>
                      <w:b w:val="0"/>
                      <w:bCs w:val="0"/>
                      <w:caps w:val="0"/>
                      <w:noProof/>
                      <w:color w:val="auto"/>
                      <w:sz w:val="21"/>
                      <w:szCs w:val="22"/>
                    </w:rPr>
                  </w:pPr>
                  <w:hyperlink w:anchor="_Toc34399822" w:history="1">
                    <w:r w:rsidRPr="00297EB9">
                      <w:rPr>
                        <w:rStyle w:val="af0"/>
                        <w:rFonts w:ascii="华文仿宋" w:eastAsia="华文仿宋" w:hAnsi="华文仿宋" w:hint="eastAsia"/>
                        <w:noProof/>
                      </w:rPr>
                      <w:t>八、正己烷</w:t>
                    </w:r>
                    <w:r>
                      <w:rPr>
                        <w:noProof/>
                        <w:webHidden/>
                      </w:rPr>
                      <w:tab/>
                    </w:r>
                    <w:r>
                      <w:rPr>
                        <w:noProof/>
                        <w:webHidden/>
                      </w:rPr>
                      <w:fldChar w:fldCharType="begin"/>
                    </w:r>
                    <w:r>
                      <w:rPr>
                        <w:noProof/>
                        <w:webHidden/>
                      </w:rPr>
                      <w:instrText xml:space="preserve"> PAGEREF _Toc34399822 \h </w:instrText>
                    </w:r>
                    <w:r>
                      <w:rPr>
                        <w:noProof/>
                        <w:webHidden/>
                      </w:rPr>
                    </w:r>
                    <w:r>
                      <w:rPr>
                        <w:noProof/>
                        <w:webHidden/>
                      </w:rPr>
                      <w:fldChar w:fldCharType="separate"/>
                    </w:r>
                    <w:r>
                      <w:rPr>
                        <w:noProof/>
                        <w:webHidden/>
                      </w:rPr>
                      <w:t>51</w:t>
                    </w:r>
                    <w:r>
                      <w:rPr>
                        <w:noProof/>
                        <w:webHidden/>
                      </w:rPr>
                      <w:fldChar w:fldCharType="end"/>
                    </w:r>
                  </w:hyperlink>
                </w:p>
                <w:p w:rsidR="0051621C" w:rsidRDefault="0051621C">
                  <w:pPr>
                    <w:pStyle w:val="10"/>
                    <w:rPr>
                      <w:rFonts w:asciiTheme="minorHAnsi" w:eastAsiaTheme="minorEastAsia" w:hAnsiTheme="minorHAnsi" w:cstheme="minorBidi"/>
                      <w:b w:val="0"/>
                      <w:bCs w:val="0"/>
                      <w:caps w:val="0"/>
                      <w:noProof/>
                      <w:color w:val="auto"/>
                      <w:sz w:val="21"/>
                      <w:szCs w:val="22"/>
                    </w:rPr>
                  </w:pPr>
                  <w:hyperlink w:anchor="_Toc34399823" w:history="1">
                    <w:r w:rsidRPr="00297EB9">
                      <w:rPr>
                        <w:rStyle w:val="af0"/>
                        <w:rFonts w:ascii="华文仿宋" w:eastAsia="华文仿宋" w:hAnsi="华文仿宋" w:hint="eastAsia"/>
                        <w:noProof/>
                      </w:rPr>
                      <w:t>九、</w:t>
                    </w:r>
                    <w:r w:rsidRPr="00297EB9">
                      <w:rPr>
                        <w:rStyle w:val="af0"/>
                        <w:rFonts w:ascii="华文仿宋" w:eastAsia="华文仿宋" w:hAnsi="华文仿宋"/>
                        <w:noProof/>
                      </w:rPr>
                      <w:t>2019</w:t>
                    </w:r>
                    <w:r w:rsidRPr="00297EB9">
                      <w:rPr>
                        <w:rStyle w:val="af0"/>
                        <w:rFonts w:ascii="华文仿宋" w:eastAsia="华文仿宋" w:hAnsi="华文仿宋" w:hint="eastAsia"/>
                        <w:noProof/>
                      </w:rPr>
                      <w:t>年</w:t>
                    </w:r>
                    <w:r w:rsidRPr="00297EB9">
                      <w:rPr>
                        <w:rStyle w:val="af0"/>
                        <w:rFonts w:ascii="华文仿宋" w:eastAsia="华文仿宋" w:hAnsi="华文仿宋"/>
                        <w:noProof/>
                      </w:rPr>
                      <w:t>12</w:t>
                    </w:r>
                    <w:r w:rsidRPr="00297EB9">
                      <w:rPr>
                        <w:rStyle w:val="af0"/>
                        <w:rFonts w:ascii="华文仿宋" w:eastAsia="华文仿宋" w:hAnsi="华文仿宋" w:hint="eastAsia"/>
                        <w:noProof/>
                      </w:rPr>
                      <w:t>月中国溶剂油进出口数据统计</w:t>
                    </w:r>
                    <w:r>
                      <w:rPr>
                        <w:noProof/>
                        <w:webHidden/>
                      </w:rPr>
                      <w:tab/>
                    </w:r>
                    <w:r>
                      <w:rPr>
                        <w:noProof/>
                        <w:webHidden/>
                      </w:rPr>
                      <w:fldChar w:fldCharType="begin"/>
                    </w:r>
                    <w:r>
                      <w:rPr>
                        <w:noProof/>
                        <w:webHidden/>
                      </w:rPr>
                      <w:instrText xml:space="preserve"> PAGEREF _Toc34399823 \h </w:instrText>
                    </w:r>
                    <w:r>
                      <w:rPr>
                        <w:noProof/>
                        <w:webHidden/>
                      </w:rPr>
                    </w:r>
                    <w:r>
                      <w:rPr>
                        <w:noProof/>
                        <w:webHidden/>
                      </w:rPr>
                      <w:fldChar w:fldCharType="separate"/>
                    </w:r>
                    <w:r>
                      <w:rPr>
                        <w:noProof/>
                        <w:webHidden/>
                      </w:rPr>
                      <w:t>52</w:t>
                    </w:r>
                    <w:r>
                      <w:rPr>
                        <w:noProof/>
                        <w:webHidden/>
                      </w:rPr>
                      <w:fldChar w:fldCharType="end"/>
                    </w:r>
                  </w:hyperlink>
                </w:p>
                <w:p w:rsidR="00900B08" w:rsidRDefault="00900B08">
                  <w:r>
                    <w:rPr>
                      <w:rFonts w:ascii="宋体" w:hAnsi="宋体"/>
                    </w:rPr>
                    <w:fldChar w:fldCharType="end"/>
                  </w:r>
                </w:p>
              </w:txbxContent>
            </v:textbox>
          </v:shape>
        </w:pict>
      </w:r>
      <w:r w:rsidR="004F4F55">
        <w:br w:type="page"/>
      </w:r>
      <w:bookmarkStart w:id="2" w:name="_Toc536797002"/>
      <w:bookmarkStart w:id="3" w:name="_Toc460250399"/>
      <w:bookmarkStart w:id="4" w:name="_Toc2934038"/>
      <w:bookmarkStart w:id="5" w:name="_Toc505349997"/>
      <w:bookmarkStart w:id="6" w:name="_Toc2934017"/>
      <w:bookmarkStart w:id="7" w:name="_Toc4160078"/>
      <w:bookmarkStart w:id="8" w:name="_Toc1736575"/>
      <w:bookmarkStart w:id="9" w:name="_Toc4768328"/>
      <w:bookmarkStart w:id="10" w:name="_Toc4768348"/>
      <w:bookmarkStart w:id="11" w:name="_Toc5281975"/>
      <w:bookmarkStart w:id="12" w:name="_Toc5976950"/>
      <w:bookmarkStart w:id="13" w:name="_Toc5976970"/>
      <w:bookmarkStart w:id="14" w:name="_Toc10211757"/>
      <w:bookmarkStart w:id="15" w:name="_Toc15022872"/>
      <w:bookmarkStart w:id="16" w:name="_Toc15049629"/>
      <w:bookmarkStart w:id="17" w:name="_Toc15654571"/>
      <w:bookmarkStart w:id="18" w:name="_Toc16257694"/>
      <w:bookmarkStart w:id="19" w:name="_Toc16861046"/>
      <w:bookmarkStart w:id="20" w:name="_Toc17467204"/>
      <w:bookmarkStart w:id="21" w:name="_Toc18072983"/>
      <w:bookmarkStart w:id="22" w:name="_Toc18680402"/>
      <w:bookmarkStart w:id="23" w:name="_Toc19195105"/>
      <w:bookmarkStart w:id="24" w:name="_Toc19887427"/>
      <w:bookmarkStart w:id="25" w:name="_Toc20494322"/>
      <w:bookmarkStart w:id="26" w:name="_Toc21702276"/>
      <w:bookmarkStart w:id="27" w:name="_Toc22307195"/>
      <w:bookmarkStart w:id="28" w:name="_Toc22911753"/>
      <w:bookmarkStart w:id="29" w:name="_Toc23513668"/>
      <w:bookmarkStart w:id="30" w:name="_Toc24117015"/>
      <w:bookmarkStart w:id="31" w:name="_Toc24722669"/>
      <w:bookmarkStart w:id="32" w:name="_Toc25325017"/>
      <w:bookmarkStart w:id="33" w:name="_Toc25932472"/>
      <w:bookmarkStart w:id="34" w:name="_Toc26536323"/>
      <w:bookmarkStart w:id="35" w:name="_Toc27141681"/>
      <w:bookmarkStart w:id="36" w:name="_Toc27745324"/>
      <w:bookmarkStart w:id="37" w:name="_Toc28351972"/>
      <w:bookmarkStart w:id="38" w:name="_Toc28955190"/>
      <w:bookmarkStart w:id="39" w:name="_Toc29558243"/>
      <w:bookmarkStart w:id="40" w:name="_Toc30169327"/>
      <w:bookmarkStart w:id="41" w:name="_Toc31978535"/>
      <w:bookmarkStart w:id="42" w:name="_Toc32586730"/>
      <w:bookmarkStart w:id="43" w:name="_Toc33192388"/>
      <w:bookmarkStart w:id="44" w:name="_Toc33798259"/>
      <w:bookmarkStart w:id="45" w:name="_Toc27193"/>
      <w:bookmarkStart w:id="46" w:name="_Toc536797012"/>
      <w:bookmarkStart w:id="47" w:name="_Toc505350007"/>
      <w:bookmarkStart w:id="48" w:name="_Toc296600809"/>
      <w:bookmarkStart w:id="49" w:name="_Toc281568199"/>
      <w:bookmarkStart w:id="50" w:name="_Toc158203127"/>
      <w:bookmarkStart w:id="51" w:name="_Toc239847712"/>
      <w:bookmarkStart w:id="52" w:name="_Toc485828984"/>
      <w:bookmarkStart w:id="53" w:name="_Toc5976969"/>
      <w:bookmarkStart w:id="54" w:name="_Toc34399801"/>
      <w:bookmarkEnd w:id="1"/>
      <w:r w:rsidR="00F6162F">
        <w:rPr>
          <w:rFonts w:ascii="黑体" w:eastAsia="黑体" w:hAnsi="宋体" w:cs="Arial" w:hint="eastAsia"/>
          <w:b/>
          <w:bCs/>
          <w:kern w:val="0"/>
          <w:sz w:val="30"/>
          <w:szCs w:val="30"/>
        </w:rPr>
        <w:lastRenderedPageBreak/>
        <w:t>一、国际原油</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54"/>
    </w:p>
    <w:p w:rsidR="00F6162F" w:rsidRDefault="00F6162F" w:rsidP="00F6162F">
      <w:pPr>
        <w:outlineLvl w:val="0"/>
        <w:rPr>
          <w:rFonts w:ascii="黑体" w:eastAsia="黑体" w:hAnsi="宋体" w:cs="Arial"/>
          <w:b/>
          <w:bCs/>
          <w:kern w:val="0"/>
          <w:sz w:val="30"/>
          <w:szCs w:val="30"/>
        </w:rPr>
      </w:pPr>
      <w:bookmarkStart w:id="55" w:name="_Toc4768329"/>
      <w:bookmarkStart w:id="56" w:name="_Toc1736576"/>
      <w:bookmarkStart w:id="57" w:name="_Toc5976951"/>
      <w:bookmarkStart w:id="58" w:name="_Toc4768349"/>
      <w:bookmarkStart w:id="59" w:name="_Toc5281976"/>
      <w:bookmarkStart w:id="60" w:name="_Toc2934039"/>
      <w:bookmarkStart w:id="61" w:name="_Toc5976971"/>
      <w:bookmarkStart w:id="62" w:name="_Toc2934018"/>
      <w:bookmarkStart w:id="63" w:name="_Toc504051935"/>
      <w:bookmarkStart w:id="64" w:name="_Toc4160079"/>
      <w:bookmarkStart w:id="65" w:name="_Toc10211758"/>
      <w:bookmarkStart w:id="66" w:name="_Toc15022873"/>
      <w:bookmarkStart w:id="67" w:name="_Toc15049630"/>
      <w:bookmarkStart w:id="68" w:name="_Toc15654572"/>
      <w:bookmarkStart w:id="69" w:name="_Toc16257695"/>
      <w:bookmarkStart w:id="70" w:name="_Toc16861047"/>
      <w:bookmarkStart w:id="71" w:name="_Toc17467205"/>
      <w:bookmarkStart w:id="72" w:name="_Toc18072984"/>
      <w:bookmarkStart w:id="73" w:name="_Toc18680403"/>
      <w:bookmarkStart w:id="74" w:name="_Toc19195106"/>
      <w:bookmarkStart w:id="75" w:name="_Toc19887428"/>
      <w:bookmarkStart w:id="76" w:name="_Toc20494323"/>
      <w:bookmarkStart w:id="77" w:name="_Toc21702277"/>
      <w:bookmarkStart w:id="78" w:name="_Toc22307196"/>
      <w:bookmarkStart w:id="79" w:name="_Toc22911754"/>
      <w:bookmarkStart w:id="80" w:name="_Toc23513669"/>
      <w:bookmarkStart w:id="81" w:name="_Toc24117016"/>
      <w:bookmarkStart w:id="82" w:name="_Toc24722670"/>
      <w:bookmarkStart w:id="83" w:name="_Toc25325018"/>
      <w:bookmarkStart w:id="84" w:name="_Toc25932473"/>
      <w:bookmarkStart w:id="85" w:name="_Toc26536324"/>
      <w:bookmarkStart w:id="86" w:name="_Toc27141682"/>
      <w:bookmarkStart w:id="87" w:name="_Toc27745325"/>
      <w:bookmarkStart w:id="88" w:name="_Toc28351973"/>
      <w:bookmarkStart w:id="89" w:name="_Toc28955191"/>
      <w:bookmarkStart w:id="90" w:name="_Toc29558244"/>
      <w:bookmarkStart w:id="91" w:name="_Toc30169328"/>
      <w:bookmarkStart w:id="92" w:name="_Toc31978536"/>
      <w:bookmarkStart w:id="93" w:name="_Toc32586731"/>
      <w:bookmarkStart w:id="94" w:name="_Toc33192389"/>
      <w:bookmarkStart w:id="95" w:name="_Toc33798260"/>
      <w:bookmarkStart w:id="96" w:name="_Toc34399802"/>
      <w:r>
        <w:rPr>
          <w:rFonts w:ascii="黑体" w:eastAsia="黑体" w:hAnsi="宋体" w:cs="Arial" w:hint="eastAsia"/>
          <w:b/>
          <w:bCs/>
          <w:kern w:val="0"/>
          <w:sz w:val="30"/>
          <w:szCs w:val="30"/>
        </w:rPr>
        <w:t>(一)、国际原油市场回顾</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Fonts w:ascii="宋体" w:eastAsia="黑体" w:hAnsi="宋体" w:cs="Arial" w:hint="eastAsia"/>
          <w:b/>
          <w:bCs/>
          <w:kern w:val="0"/>
          <w:sz w:val="30"/>
          <w:szCs w:val="30"/>
        </w:rPr>
        <w:t> </w:t>
      </w:r>
    </w:p>
    <w:p w:rsidR="002918B5" w:rsidRDefault="002918B5" w:rsidP="002918B5">
      <w:pPr>
        <w:widowControl/>
        <w:wordWrap w:val="0"/>
        <w:spacing w:after="90" w:line="288" w:lineRule="auto"/>
        <w:ind w:left="238"/>
        <w:jc w:val="left"/>
        <w:outlineLvl w:val="1"/>
        <w:rPr>
          <w:rFonts w:ascii="宋体" w:hAnsi="宋体" w:cs="Arial"/>
          <w:b/>
          <w:kern w:val="0"/>
          <w:sz w:val="30"/>
          <w:szCs w:val="30"/>
        </w:rPr>
      </w:pPr>
      <w:bookmarkStart w:id="97" w:name="_Toc15022874"/>
      <w:bookmarkStart w:id="98" w:name="_Toc15049631"/>
      <w:bookmarkStart w:id="99" w:name="_Toc15654573"/>
      <w:bookmarkStart w:id="100" w:name="_Toc16257696"/>
      <w:bookmarkStart w:id="101" w:name="_Toc16861048"/>
      <w:bookmarkStart w:id="102" w:name="_Toc17467206"/>
      <w:bookmarkStart w:id="103" w:name="_Toc18072985"/>
      <w:bookmarkStart w:id="104" w:name="_Toc18680404"/>
      <w:bookmarkStart w:id="105" w:name="_Toc19195107"/>
      <w:bookmarkStart w:id="106" w:name="_Toc19887429"/>
      <w:bookmarkStart w:id="107" w:name="_Toc20494324"/>
      <w:bookmarkStart w:id="108" w:name="_Toc21702278"/>
      <w:bookmarkStart w:id="109" w:name="_Toc22307197"/>
      <w:bookmarkStart w:id="110" w:name="_Toc22911755"/>
      <w:bookmarkStart w:id="111" w:name="_Toc23513670"/>
      <w:bookmarkStart w:id="112" w:name="_Toc24117017"/>
      <w:bookmarkStart w:id="113" w:name="_Toc24722671"/>
      <w:bookmarkStart w:id="114" w:name="_Toc25325019"/>
      <w:bookmarkStart w:id="115" w:name="_Toc25932474"/>
      <w:bookmarkStart w:id="116" w:name="_Toc26536325"/>
      <w:bookmarkStart w:id="117" w:name="_Toc27141683"/>
      <w:bookmarkStart w:id="118" w:name="_Toc27745326"/>
      <w:bookmarkStart w:id="119" w:name="_Toc28351974"/>
      <w:bookmarkStart w:id="120" w:name="_Toc28955192"/>
      <w:bookmarkStart w:id="121" w:name="_Toc29558245"/>
      <w:bookmarkStart w:id="122" w:name="_Toc30169329"/>
      <w:bookmarkStart w:id="123" w:name="_Toc31978537"/>
      <w:bookmarkStart w:id="124" w:name="_Toc32586732"/>
      <w:bookmarkStart w:id="125" w:name="_Toc33192390"/>
      <w:bookmarkStart w:id="126" w:name="_Toc33798261"/>
      <w:bookmarkStart w:id="127" w:name="_Toc34399803"/>
      <w:r>
        <w:rPr>
          <w:rFonts w:ascii="宋体" w:hAnsi="宋体" w:cs="Arial" w:hint="eastAsia"/>
          <w:b/>
          <w:kern w:val="0"/>
          <w:sz w:val="30"/>
          <w:szCs w:val="30"/>
        </w:rPr>
        <w:t>1</w:t>
      </w:r>
      <w:r w:rsidRPr="002918B5">
        <w:rPr>
          <w:rFonts w:ascii="宋体" w:hAnsi="宋体" w:cs="Arial" w:hint="eastAsia"/>
          <w:b/>
          <w:kern w:val="0"/>
          <w:sz w:val="30"/>
          <w:szCs w:val="30"/>
        </w:rPr>
        <w:t>、</w:t>
      </w:r>
      <w:r>
        <w:rPr>
          <w:rFonts w:ascii="宋体" w:hAnsi="宋体" w:cs="Arial" w:hint="eastAsia"/>
          <w:b/>
          <w:kern w:val="0"/>
          <w:sz w:val="30"/>
          <w:szCs w:val="30"/>
        </w:rPr>
        <w:t>国际原油收盘价涨跌情况（单位：美元/桶）</w:t>
      </w:r>
      <w:bookmarkEnd w:id="45"/>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tbl>
      <w:tblPr>
        <w:tblW w:w="8662" w:type="dxa"/>
        <w:tblLayout w:type="fixed"/>
        <w:tblCellMar>
          <w:top w:w="15" w:type="dxa"/>
          <w:left w:w="15" w:type="dxa"/>
          <w:bottom w:w="15" w:type="dxa"/>
          <w:right w:w="15" w:type="dxa"/>
        </w:tblCellMar>
        <w:tblLook w:val="0000"/>
      </w:tblPr>
      <w:tblGrid>
        <w:gridCol w:w="1291"/>
        <w:gridCol w:w="709"/>
        <w:gridCol w:w="709"/>
        <w:gridCol w:w="5953"/>
      </w:tblGrid>
      <w:tr w:rsidR="00A72CA0" w:rsidTr="008A2F63">
        <w:trPr>
          <w:trHeight w:val="286"/>
        </w:trPr>
        <w:tc>
          <w:tcPr>
            <w:tcW w:w="129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72CA0" w:rsidRDefault="00A72CA0" w:rsidP="008A2F63">
            <w:pPr>
              <w:widowControl/>
              <w:jc w:val="center"/>
              <w:textAlignment w:val="center"/>
              <w:rPr>
                <w:rFonts w:ascii="华文仿宋" w:eastAsia="华文仿宋" w:hAnsi="华文仿宋" w:cs="华文仿宋" w:hint="eastAsia"/>
                <w:b/>
                <w:color w:val="000000"/>
                <w:sz w:val="28"/>
                <w:szCs w:val="28"/>
              </w:rPr>
            </w:pPr>
            <w:bookmarkStart w:id="128" w:name="_Toc28586"/>
            <w:r>
              <w:rPr>
                <w:rFonts w:ascii="华文仿宋" w:eastAsia="华文仿宋" w:hAnsi="华文仿宋" w:cs="华文仿宋" w:hint="eastAsia"/>
                <w:b/>
                <w:color w:val="000000"/>
                <w:kern w:val="0"/>
                <w:sz w:val="28"/>
                <w:szCs w:val="28"/>
                <w:lang/>
              </w:rPr>
              <w:t>日期</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72CA0" w:rsidRDefault="00A72CA0" w:rsidP="008A2F63">
            <w:pPr>
              <w:widowControl/>
              <w:jc w:val="center"/>
              <w:textAlignment w:val="center"/>
              <w:rPr>
                <w:rFonts w:ascii="华文仿宋" w:eastAsia="华文仿宋" w:hAnsi="华文仿宋" w:cs="华文仿宋" w:hint="eastAsia"/>
                <w:b/>
                <w:color w:val="000000"/>
                <w:sz w:val="28"/>
                <w:szCs w:val="28"/>
              </w:rPr>
            </w:pPr>
            <w:r>
              <w:rPr>
                <w:rFonts w:ascii="华文仿宋" w:eastAsia="华文仿宋" w:hAnsi="华文仿宋" w:cs="华文仿宋" w:hint="eastAsia"/>
                <w:b/>
                <w:color w:val="000000"/>
                <w:kern w:val="0"/>
                <w:sz w:val="28"/>
                <w:szCs w:val="28"/>
                <w:lang/>
              </w:rPr>
              <w:t>纽交所</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72CA0" w:rsidRDefault="00A72CA0" w:rsidP="008A2F63">
            <w:pPr>
              <w:widowControl/>
              <w:jc w:val="center"/>
              <w:textAlignment w:val="center"/>
              <w:rPr>
                <w:rFonts w:ascii="华文仿宋" w:eastAsia="华文仿宋" w:hAnsi="华文仿宋" w:cs="华文仿宋" w:hint="eastAsia"/>
                <w:b/>
                <w:color w:val="000000"/>
                <w:sz w:val="28"/>
                <w:szCs w:val="28"/>
              </w:rPr>
            </w:pPr>
            <w:r>
              <w:rPr>
                <w:rFonts w:ascii="华文仿宋" w:eastAsia="华文仿宋" w:hAnsi="华文仿宋" w:cs="华文仿宋" w:hint="eastAsia"/>
                <w:b/>
                <w:color w:val="000000"/>
                <w:kern w:val="0"/>
                <w:sz w:val="28"/>
                <w:szCs w:val="28"/>
                <w:lang/>
              </w:rPr>
              <w:t>伦交所</w:t>
            </w:r>
          </w:p>
        </w:tc>
        <w:tc>
          <w:tcPr>
            <w:tcW w:w="5953"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72CA0" w:rsidRDefault="00A72CA0" w:rsidP="008A2F63">
            <w:pPr>
              <w:widowControl/>
              <w:jc w:val="center"/>
              <w:textAlignment w:val="center"/>
              <w:rPr>
                <w:rFonts w:ascii="华文仿宋" w:eastAsia="华文仿宋" w:hAnsi="华文仿宋" w:cs="华文仿宋" w:hint="eastAsia"/>
                <w:b/>
                <w:color w:val="000000"/>
                <w:sz w:val="28"/>
                <w:szCs w:val="28"/>
              </w:rPr>
            </w:pPr>
            <w:r>
              <w:rPr>
                <w:rFonts w:ascii="华文仿宋" w:eastAsia="华文仿宋" w:hAnsi="华文仿宋" w:cs="华文仿宋" w:hint="eastAsia"/>
                <w:b/>
                <w:color w:val="000000"/>
                <w:kern w:val="0"/>
                <w:sz w:val="28"/>
                <w:szCs w:val="28"/>
                <w:lang/>
              </w:rPr>
              <w:t>影响因素</w:t>
            </w:r>
          </w:p>
        </w:tc>
      </w:tr>
      <w:tr w:rsidR="00A72CA0" w:rsidTr="008A2F63">
        <w:trPr>
          <w:trHeight w:val="60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72CA0" w:rsidRPr="00504B42" w:rsidRDefault="00A72CA0" w:rsidP="008A2F63">
            <w:pPr>
              <w:pStyle w:val="aa"/>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hint="eastAsia"/>
                <w:color w:val="333335"/>
                <w:kern w:val="2"/>
                <w:sz w:val="28"/>
                <w:szCs w:val="28"/>
                <w:shd w:val="clear" w:color="auto" w:fill="FFFFFF"/>
              </w:rPr>
              <w:t>2020/3/4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72CA0" w:rsidRPr="00504B42" w:rsidRDefault="00A72CA0" w:rsidP="008A2F63">
            <w:pPr>
              <w:pStyle w:val="aa"/>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hint="eastAsia"/>
                <w:color w:val="333335"/>
                <w:kern w:val="2"/>
                <w:sz w:val="28"/>
                <w:szCs w:val="28"/>
                <w:shd w:val="clear" w:color="auto" w:fill="FFFFFF"/>
              </w:rPr>
              <w:t>46.78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72CA0" w:rsidRPr="00504B42" w:rsidRDefault="00A72CA0" w:rsidP="008A2F63">
            <w:pPr>
              <w:pStyle w:val="aa"/>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hint="eastAsia"/>
                <w:color w:val="333335"/>
                <w:kern w:val="2"/>
                <w:sz w:val="28"/>
                <w:szCs w:val="28"/>
                <w:shd w:val="clear" w:color="auto" w:fill="FFFFFF"/>
              </w:rPr>
              <w:t>51.13</w:t>
            </w:r>
          </w:p>
        </w:tc>
        <w:tc>
          <w:tcPr>
            <w:tcW w:w="5953" w:type="dxa"/>
            <w:tcBorders>
              <w:top w:val="single" w:sz="4" w:space="0" w:color="000000"/>
              <w:left w:val="single" w:sz="4" w:space="0" w:color="000000"/>
              <w:bottom w:val="single" w:sz="4" w:space="0" w:color="000000"/>
              <w:right w:val="single" w:sz="4" w:space="0" w:color="000000"/>
            </w:tcBorders>
            <w:vAlign w:val="center"/>
          </w:tcPr>
          <w:p w:rsidR="00A72CA0" w:rsidRPr="000B35ED" w:rsidRDefault="00A72CA0" w:rsidP="008A2F63">
            <w:pPr>
              <w:pStyle w:val="aa"/>
              <w:rPr>
                <w:rFonts w:ascii="华文仿宋" w:eastAsia="华文仿宋" w:hAnsi="华文仿宋" w:cs="华文仿宋" w:hint="eastAsia"/>
                <w:color w:val="333335"/>
                <w:kern w:val="2"/>
                <w:sz w:val="28"/>
                <w:szCs w:val="28"/>
                <w:shd w:val="clear" w:color="auto" w:fill="FFFFFF"/>
              </w:rPr>
            </w:pPr>
            <w:r w:rsidRPr="00504B42">
              <w:rPr>
                <w:rFonts w:ascii="华文仿宋" w:eastAsia="华文仿宋" w:hAnsi="华文仿宋" w:cs="华文仿宋" w:hint="eastAsia"/>
                <w:color w:val="333335"/>
                <w:kern w:val="2"/>
                <w:sz w:val="28"/>
                <w:szCs w:val="28"/>
                <w:shd w:val="clear" w:color="auto" w:fill="FFFFFF"/>
              </w:rPr>
              <w:t>俄罗斯对深化减产举棋不定，OPEC达成额外减产协议仍面临困难，包括沙特在内的主要产油国仍在努力游说俄罗斯同意进一步减产，以抵消卫生事件导致的需求下滑。</w:t>
            </w:r>
          </w:p>
        </w:tc>
      </w:tr>
      <w:tr w:rsidR="00A72CA0" w:rsidTr="008A2F63">
        <w:trPr>
          <w:trHeight w:val="54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72CA0" w:rsidRPr="00504B42" w:rsidRDefault="00A72CA0" w:rsidP="008A2F63">
            <w:pPr>
              <w:pStyle w:val="aa"/>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hint="eastAsia"/>
                <w:color w:val="333335"/>
                <w:kern w:val="2"/>
                <w:sz w:val="28"/>
                <w:szCs w:val="28"/>
                <w:shd w:val="clear" w:color="auto" w:fill="FFFFFF"/>
              </w:rPr>
              <w:t>2020/3/3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72CA0" w:rsidRPr="00504B42" w:rsidRDefault="00A72CA0" w:rsidP="008A2F63">
            <w:pPr>
              <w:pStyle w:val="aa"/>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hint="eastAsia"/>
                <w:color w:val="333335"/>
                <w:kern w:val="2"/>
                <w:sz w:val="28"/>
                <w:szCs w:val="28"/>
                <w:shd w:val="clear" w:color="auto" w:fill="FFFFFF"/>
              </w:rPr>
              <w:t>47.18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72CA0" w:rsidRPr="00504B42" w:rsidRDefault="00A72CA0" w:rsidP="008A2F63">
            <w:pPr>
              <w:pStyle w:val="aa"/>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hint="eastAsia"/>
                <w:color w:val="333335"/>
                <w:kern w:val="2"/>
                <w:sz w:val="28"/>
                <w:szCs w:val="28"/>
                <w:shd w:val="clear" w:color="auto" w:fill="FFFFFF"/>
              </w:rPr>
              <w:t>51.86</w:t>
            </w:r>
          </w:p>
        </w:tc>
        <w:tc>
          <w:tcPr>
            <w:tcW w:w="5953" w:type="dxa"/>
            <w:tcBorders>
              <w:top w:val="single" w:sz="4" w:space="0" w:color="000000"/>
              <w:left w:val="single" w:sz="4" w:space="0" w:color="000000"/>
              <w:bottom w:val="single" w:sz="4" w:space="0" w:color="000000"/>
              <w:right w:val="single" w:sz="4" w:space="0" w:color="000000"/>
            </w:tcBorders>
            <w:vAlign w:val="center"/>
          </w:tcPr>
          <w:p w:rsidR="00A72CA0" w:rsidRPr="000B35ED" w:rsidRDefault="00A72CA0" w:rsidP="008A2F63">
            <w:pPr>
              <w:pStyle w:val="aa"/>
              <w:rPr>
                <w:rFonts w:ascii="华文仿宋" w:eastAsia="华文仿宋" w:hAnsi="华文仿宋" w:cs="华文仿宋" w:hint="eastAsia"/>
                <w:color w:val="333335"/>
                <w:kern w:val="2"/>
                <w:sz w:val="28"/>
                <w:szCs w:val="28"/>
                <w:shd w:val="clear" w:color="auto" w:fill="FFFFFF"/>
              </w:rPr>
            </w:pPr>
            <w:r w:rsidRPr="00504B42">
              <w:rPr>
                <w:rFonts w:ascii="华文仿宋" w:eastAsia="华文仿宋" w:hAnsi="华文仿宋" w:cs="华文仿宋"/>
                <w:color w:val="333335"/>
                <w:kern w:val="2"/>
                <w:sz w:val="28"/>
                <w:szCs w:val="28"/>
                <w:shd w:val="clear" w:color="auto" w:fill="FFFFFF"/>
              </w:rPr>
              <w:t>OPEC主要产油国表示考虑进一步减产的意向提振油价，且美联储紧急降息以支持经济也为油价带来支撑。但另一方面，投资者担心公共卫生事件重创全球需求，且股市下跌也对油价产生影响</w:t>
            </w:r>
            <w:r w:rsidRPr="000B35ED">
              <w:rPr>
                <w:rFonts w:ascii="华文仿宋" w:eastAsia="华文仿宋" w:hAnsi="华文仿宋" w:cs="华文仿宋"/>
                <w:color w:val="333335"/>
                <w:kern w:val="2"/>
                <w:sz w:val="28"/>
                <w:szCs w:val="28"/>
                <w:shd w:val="clear" w:color="auto" w:fill="FFFFFF"/>
              </w:rPr>
              <w:t>。</w:t>
            </w:r>
          </w:p>
        </w:tc>
      </w:tr>
      <w:tr w:rsidR="00A72CA0" w:rsidTr="008A2F63">
        <w:trPr>
          <w:trHeight w:val="57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72CA0" w:rsidRPr="00504B42" w:rsidRDefault="00A72CA0" w:rsidP="008A2F63">
            <w:pPr>
              <w:pStyle w:val="aa"/>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hint="eastAsia"/>
                <w:color w:val="333335"/>
                <w:kern w:val="2"/>
                <w:sz w:val="28"/>
                <w:szCs w:val="28"/>
                <w:shd w:val="clear" w:color="auto" w:fill="FFFFFF"/>
              </w:rPr>
              <w:t>2020/3/2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72CA0" w:rsidRPr="00504B42" w:rsidRDefault="00A72CA0" w:rsidP="008A2F63">
            <w:pPr>
              <w:pStyle w:val="aa"/>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hint="eastAsia"/>
                <w:color w:val="333335"/>
                <w:kern w:val="2"/>
                <w:sz w:val="28"/>
                <w:szCs w:val="28"/>
                <w:shd w:val="clear" w:color="auto" w:fill="FFFFFF"/>
              </w:rPr>
              <w:t>46.75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72CA0" w:rsidRPr="00504B42" w:rsidRDefault="00A72CA0" w:rsidP="008A2F63">
            <w:pPr>
              <w:pStyle w:val="aa"/>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hint="eastAsia"/>
                <w:color w:val="333335"/>
                <w:kern w:val="2"/>
                <w:sz w:val="28"/>
                <w:szCs w:val="28"/>
                <w:shd w:val="clear" w:color="auto" w:fill="FFFFFF"/>
              </w:rPr>
              <w:t>51.9</w:t>
            </w:r>
          </w:p>
        </w:tc>
        <w:tc>
          <w:tcPr>
            <w:tcW w:w="5953" w:type="dxa"/>
            <w:tcBorders>
              <w:top w:val="single" w:sz="4" w:space="0" w:color="000000"/>
              <w:left w:val="single" w:sz="4" w:space="0" w:color="000000"/>
              <w:bottom w:val="single" w:sz="4" w:space="0" w:color="000000"/>
              <w:right w:val="single" w:sz="4" w:space="0" w:color="000000"/>
            </w:tcBorders>
            <w:vAlign w:val="center"/>
          </w:tcPr>
          <w:p w:rsidR="00A72CA0" w:rsidRPr="000B35ED" w:rsidRDefault="00A72CA0" w:rsidP="008A2F63">
            <w:pPr>
              <w:pStyle w:val="aa"/>
              <w:rPr>
                <w:rFonts w:ascii="华文仿宋" w:eastAsia="华文仿宋" w:hAnsi="华文仿宋" w:cs="华文仿宋" w:hint="eastAsia"/>
                <w:color w:val="333335"/>
                <w:kern w:val="2"/>
                <w:sz w:val="28"/>
                <w:szCs w:val="28"/>
                <w:shd w:val="clear" w:color="auto" w:fill="FFFFFF"/>
              </w:rPr>
            </w:pPr>
            <w:r w:rsidRPr="00504B42">
              <w:rPr>
                <w:rFonts w:ascii="华文仿宋" w:eastAsia="华文仿宋" w:hAnsi="华文仿宋" w:cs="华文仿宋" w:hint="eastAsia"/>
                <w:color w:val="333335"/>
                <w:kern w:val="2"/>
                <w:sz w:val="28"/>
                <w:szCs w:val="28"/>
                <w:shd w:val="clear" w:color="auto" w:fill="FFFFFF"/>
              </w:rPr>
              <w:t>俄罗斯卢克石油公司副总裁表示，预计OPEC+将减产超过100万桶/日，俄罗斯将减产20-30万桶/日。主要产油国有望扩大减产规模的消息为油价提供了支撑，此外美国股市暴涨也缓和了市场此前的忧虑情绪</w:t>
            </w:r>
            <w:r w:rsidRPr="000B35ED">
              <w:rPr>
                <w:rFonts w:ascii="华文仿宋" w:eastAsia="华文仿宋" w:hAnsi="华文仿宋" w:cs="华文仿宋"/>
                <w:color w:val="333335"/>
                <w:kern w:val="2"/>
                <w:sz w:val="28"/>
                <w:szCs w:val="28"/>
                <w:shd w:val="clear" w:color="auto" w:fill="FFFFFF"/>
              </w:rPr>
              <w:t>。</w:t>
            </w:r>
          </w:p>
        </w:tc>
      </w:tr>
      <w:tr w:rsidR="00A72CA0" w:rsidTr="008A2F63">
        <w:trPr>
          <w:trHeight w:val="435"/>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72CA0" w:rsidRPr="00504B42" w:rsidRDefault="00A72CA0" w:rsidP="008A2F63">
            <w:pPr>
              <w:pStyle w:val="aa"/>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hint="eastAsia"/>
                <w:color w:val="333335"/>
                <w:kern w:val="2"/>
                <w:sz w:val="28"/>
                <w:szCs w:val="28"/>
                <w:shd w:val="clear" w:color="auto" w:fill="FFFFFF"/>
              </w:rPr>
              <w:t>2020/2/28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72CA0" w:rsidRPr="00504B42" w:rsidRDefault="00A72CA0" w:rsidP="008A2F63">
            <w:pPr>
              <w:pStyle w:val="aa"/>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hint="eastAsia"/>
                <w:color w:val="333335"/>
                <w:kern w:val="2"/>
                <w:sz w:val="28"/>
                <w:szCs w:val="28"/>
                <w:shd w:val="clear" w:color="auto" w:fill="FFFFFF"/>
              </w:rPr>
              <w:t>44.76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72CA0" w:rsidRPr="00504B42" w:rsidRDefault="00A72CA0" w:rsidP="008A2F63">
            <w:pPr>
              <w:pStyle w:val="aa"/>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hint="eastAsia"/>
                <w:color w:val="333335"/>
                <w:kern w:val="2"/>
                <w:sz w:val="28"/>
                <w:szCs w:val="28"/>
                <w:shd w:val="clear" w:color="auto" w:fill="FFFFFF"/>
              </w:rPr>
              <w:t>50.52</w:t>
            </w:r>
          </w:p>
        </w:tc>
        <w:tc>
          <w:tcPr>
            <w:tcW w:w="5953" w:type="dxa"/>
            <w:tcBorders>
              <w:top w:val="single" w:sz="4" w:space="0" w:color="000000"/>
              <w:left w:val="single" w:sz="4" w:space="0" w:color="000000"/>
              <w:bottom w:val="single" w:sz="4" w:space="0" w:color="000000"/>
              <w:right w:val="single" w:sz="4" w:space="0" w:color="000000"/>
            </w:tcBorders>
            <w:vAlign w:val="bottom"/>
          </w:tcPr>
          <w:p w:rsidR="00A72CA0" w:rsidRPr="000B35ED" w:rsidRDefault="00A72CA0" w:rsidP="008A2F63">
            <w:pPr>
              <w:pStyle w:val="aa"/>
              <w:rPr>
                <w:rFonts w:ascii="华文仿宋" w:eastAsia="华文仿宋" w:hAnsi="华文仿宋" w:cs="华文仿宋" w:hint="eastAsia"/>
                <w:color w:val="333335"/>
                <w:kern w:val="2"/>
                <w:sz w:val="28"/>
                <w:szCs w:val="28"/>
                <w:shd w:val="clear" w:color="auto" w:fill="FFFFFF"/>
              </w:rPr>
            </w:pPr>
            <w:r w:rsidRPr="00504B42">
              <w:rPr>
                <w:rFonts w:ascii="华文仿宋" w:eastAsia="华文仿宋" w:hAnsi="华文仿宋" w:cs="华文仿宋"/>
                <w:color w:val="333335"/>
                <w:kern w:val="2"/>
                <w:sz w:val="28"/>
                <w:szCs w:val="28"/>
                <w:shd w:val="clear" w:color="auto" w:fill="FFFFFF"/>
              </w:rPr>
              <w:t>国际原油市场深陷技术性熊市，当天实盘交易时段内继续追随全球股市--特别是美股的暴跌行情而持续下行。当天，中国境外多个国家内部的新</w:t>
            </w:r>
            <w:r w:rsidRPr="00504B42">
              <w:rPr>
                <w:rFonts w:ascii="华文仿宋" w:eastAsia="华文仿宋" w:hAnsi="华文仿宋" w:cs="华文仿宋"/>
                <w:color w:val="333335"/>
                <w:kern w:val="2"/>
                <w:sz w:val="28"/>
                <w:szCs w:val="28"/>
                <w:shd w:val="clear" w:color="auto" w:fill="FFFFFF"/>
              </w:rPr>
              <w:lastRenderedPageBreak/>
              <w:t>冠肺炎确诊患者数量继续增加，意大利、韩国以及伊朗等国家疫情扩散形势严峻，从而导致全球金融市场的恐慌心态继续升温。因此，虽然当天有消息人士称包括沙特在内的几个OPEC成员国倾向进一步扩大减产，并提及最大深化额度为100万桶/日，但相关消息传出后对行情影响十分有限，原油期货价格仍受到美股暴跌预期及下跌行情带动而继续探低</w:t>
            </w:r>
            <w:r w:rsidRPr="000B35ED">
              <w:rPr>
                <w:rFonts w:ascii="华文仿宋" w:eastAsia="华文仿宋" w:hAnsi="华文仿宋" w:cs="华文仿宋"/>
                <w:color w:val="333335"/>
                <w:kern w:val="2"/>
                <w:sz w:val="28"/>
                <w:szCs w:val="28"/>
                <w:shd w:val="clear" w:color="auto" w:fill="FFFFFF"/>
              </w:rPr>
              <w:t>。</w:t>
            </w:r>
          </w:p>
        </w:tc>
      </w:tr>
      <w:tr w:rsidR="00A72CA0" w:rsidTr="008A2F63">
        <w:trPr>
          <w:trHeight w:val="555"/>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72CA0" w:rsidRPr="00504B42" w:rsidRDefault="00A72CA0" w:rsidP="008A2F63">
            <w:pPr>
              <w:pStyle w:val="aa"/>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hint="eastAsia"/>
                <w:color w:val="333335"/>
                <w:kern w:val="2"/>
                <w:sz w:val="28"/>
                <w:szCs w:val="28"/>
                <w:shd w:val="clear" w:color="auto" w:fill="FFFFFF"/>
              </w:rPr>
              <w:lastRenderedPageBreak/>
              <w:t>2020/2/27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72CA0" w:rsidRPr="00504B42" w:rsidRDefault="00A72CA0" w:rsidP="008A2F63">
            <w:pPr>
              <w:pStyle w:val="aa"/>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hint="eastAsia"/>
                <w:color w:val="333335"/>
                <w:kern w:val="2"/>
                <w:sz w:val="28"/>
                <w:szCs w:val="28"/>
                <w:shd w:val="clear" w:color="auto" w:fill="FFFFFF"/>
              </w:rPr>
              <w:t>47.09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72CA0" w:rsidRPr="00504B42" w:rsidRDefault="00A72CA0" w:rsidP="008A2F63">
            <w:pPr>
              <w:pStyle w:val="aa"/>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hint="eastAsia"/>
                <w:color w:val="333335"/>
                <w:kern w:val="2"/>
                <w:sz w:val="28"/>
                <w:szCs w:val="28"/>
                <w:shd w:val="clear" w:color="auto" w:fill="FFFFFF"/>
              </w:rPr>
              <w:t>52.18</w:t>
            </w:r>
          </w:p>
        </w:tc>
        <w:tc>
          <w:tcPr>
            <w:tcW w:w="5953" w:type="dxa"/>
            <w:tcBorders>
              <w:top w:val="single" w:sz="4" w:space="0" w:color="000000"/>
              <w:left w:val="single" w:sz="4" w:space="0" w:color="000000"/>
              <w:bottom w:val="single" w:sz="4" w:space="0" w:color="000000"/>
              <w:right w:val="single" w:sz="4" w:space="0" w:color="000000"/>
            </w:tcBorders>
            <w:vAlign w:val="bottom"/>
          </w:tcPr>
          <w:p w:rsidR="00A72CA0" w:rsidRPr="00504B42" w:rsidRDefault="00A72CA0" w:rsidP="008A2F63">
            <w:pPr>
              <w:pStyle w:val="aa"/>
              <w:rPr>
                <w:rFonts w:ascii="华文仿宋" w:eastAsia="华文仿宋" w:hAnsi="华文仿宋" w:cs="华文仿宋" w:hint="eastAsia"/>
                <w:color w:val="333335"/>
                <w:kern w:val="2"/>
                <w:sz w:val="28"/>
                <w:szCs w:val="28"/>
                <w:shd w:val="clear" w:color="auto" w:fill="FFFFFF"/>
              </w:rPr>
            </w:pPr>
            <w:r w:rsidRPr="00504B42">
              <w:rPr>
                <w:rFonts w:ascii="华文仿宋" w:eastAsia="华文仿宋" w:hAnsi="华文仿宋" w:cs="华文仿宋"/>
                <w:color w:val="333335"/>
                <w:kern w:val="2"/>
                <w:sz w:val="28"/>
                <w:szCs w:val="28"/>
                <w:shd w:val="clear" w:color="auto" w:fill="FFFFFF"/>
              </w:rPr>
              <w:t>因全球多个国家内部的新冠肺炎疫情持续扩散，世界卫生组织当日宣布中国境外新冠肺炎新增病例数连续两天超过中国新增病例数，这一迹象导致全球金融市场在当日继续遭到抛售，并拖累原油期货价格继续承压走低。因此，虽然日内欧佩克秘书长巴尔金都释放出的有关OPEC+大会将如期于3月5日-6日举行、并且OPEC+成员国显示出就稳定油市达成协议的意愿等相关利好言论一度刺激油价短线反弹，但在美股暴跌冲击下，国际原油期货价格的盘中回升势头未能维持，当天收盘继续下跌，并双双创下逾一年最低水平</w:t>
            </w:r>
            <w:r w:rsidRPr="000B35ED">
              <w:rPr>
                <w:rFonts w:ascii="华文仿宋" w:eastAsia="华文仿宋" w:hAnsi="华文仿宋" w:cs="华文仿宋"/>
                <w:color w:val="333335"/>
                <w:kern w:val="2"/>
                <w:sz w:val="28"/>
                <w:szCs w:val="28"/>
                <w:shd w:val="clear" w:color="auto" w:fill="FFFFFF"/>
              </w:rPr>
              <w:t>。</w:t>
            </w:r>
          </w:p>
        </w:tc>
      </w:tr>
    </w:tbl>
    <w:p w:rsidR="00294EAC" w:rsidRPr="00A72CA0" w:rsidRDefault="00294EAC" w:rsidP="00294EAC">
      <w:pPr>
        <w:widowControl/>
        <w:wordWrap w:val="0"/>
        <w:spacing w:after="90" w:line="288" w:lineRule="auto"/>
        <w:jc w:val="left"/>
        <w:rPr>
          <w:rFonts w:ascii="华文仿宋" w:eastAsia="华文仿宋" w:hAnsi="华文仿宋" w:cs="华文仿宋"/>
          <w:color w:val="333335"/>
          <w:sz w:val="28"/>
          <w:szCs w:val="28"/>
          <w:shd w:val="clear" w:color="auto" w:fill="FFFFFF"/>
        </w:rPr>
      </w:pPr>
    </w:p>
    <w:p w:rsidR="00294EAC" w:rsidRPr="00294EAC" w:rsidRDefault="00294EAC" w:rsidP="00294EAC">
      <w:pPr>
        <w:widowControl/>
        <w:wordWrap w:val="0"/>
        <w:spacing w:after="90" w:line="288" w:lineRule="auto"/>
        <w:jc w:val="left"/>
        <w:rPr>
          <w:rFonts w:ascii="华文仿宋" w:eastAsia="华文仿宋" w:hAnsi="华文仿宋" w:cs="华文仿宋"/>
          <w:color w:val="333335"/>
          <w:sz w:val="28"/>
          <w:szCs w:val="28"/>
          <w:shd w:val="clear" w:color="auto" w:fill="FFFFFF"/>
        </w:rPr>
      </w:pPr>
    </w:p>
    <w:p w:rsidR="00294EAC" w:rsidRPr="00294EAC" w:rsidRDefault="00294EAC" w:rsidP="00294EAC">
      <w:pPr>
        <w:widowControl/>
        <w:wordWrap w:val="0"/>
        <w:spacing w:after="90" w:line="288" w:lineRule="auto"/>
        <w:jc w:val="left"/>
        <w:rPr>
          <w:rFonts w:ascii="华文仿宋" w:eastAsia="华文仿宋" w:hAnsi="华文仿宋" w:cs="华文仿宋"/>
          <w:color w:val="333335"/>
          <w:sz w:val="28"/>
          <w:szCs w:val="28"/>
          <w:shd w:val="clear" w:color="auto" w:fill="FFFFFF"/>
        </w:rPr>
      </w:pPr>
    </w:p>
    <w:p w:rsidR="002918B5" w:rsidRDefault="006D0F82" w:rsidP="002918B5">
      <w:pPr>
        <w:widowControl/>
        <w:wordWrap w:val="0"/>
        <w:spacing w:after="90" w:line="288" w:lineRule="auto"/>
        <w:jc w:val="left"/>
        <w:outlineLvl w:val="1"/>
        <w:rPr>
          <w:rFonts w:ascii="宋体" w:hAnsi="宋体" w:cs="Arial"/>
          <w:b/>
          <w:kern w:val="0"/>
          <w:sz w:val="30"/>
          <w:szCs w:val="30"/>
        </w:rPr>
      </w:pPr>
      <w:bookmarkStart w:id="129" w:name="_Toc15022875"/>
      <w:bookmarkStart w:id="130" w:name="_Toc15049632"/>
      <w:bookmarkStart w:id="131" w:name="_Toc15654574"/>
      <w:bookmarkStart w:id="132" w:name="_Toc16257697"/>
      <w:bookmarkStart w:id="133" w:name="_Toc16861049"/>
      <w:bookmarkStart w:id="134" w:name="_Toc17467207"/>
      <w:bookmarkStart w:id="135" w:name="_Toc18072986"/>
      <w:bookmarkStart w:id="136" w:name="_Toc18680405"/>
      <w:bookmarkStart w:id="137" w:name="_Toc19195108"/>
      <w:bookmarkStart w:id="138" w:name="_Toc19887430"/>
      <w:bookmarkStart w:id="139" w:name="_Toc20494325"/>
      <w:bookmarkStart w:id="140" w:name="_Toc21702279"/>
      <w:bookmarkStart w:id="141" w:name="_Toc22307198"/>
      <w:bookmarkStart w:id="142" w:name="_Toc22911756"/>
      <w:bookmarkStart w:id="143" w:name="_Toc23513671"/>
      <w:bookmarkStart w:id="144" w:name="_Toc24117018"/>
      <w:bookmarkStart w:id="145" w:name="_Toc24722672"/>
      <w:bookmarkStart w:id="146" w:name="_Toc25325020"/>
      <w:bookmarkStart w:id="147" w:name="_Toc25932475"/>
      <w:bookmarkStart w:id="148" w:name="_Toc26536326"/>
      <w:bookmarkStart w:id="149" w:name="_Toc27141684"/>
      <w:bookmarkStart w:id="150" w:name="_Toc27745327"/>
      <w:bookmarkStart w:id="151" w:name="_Toc28351975"/>
      <w:bookmarkStart w:id="152" w:name="_Toc28955193"/>
      <w:bookmarkStart w:id="153" w:name="_Toc29558246"/>
      <w:bookmarkStart w:id="154" w:name="_Toc30169330"/>
      <w:bookmarkStart w:id="155" w:name="_Toc31978538"/>
      <w:bookmarkStart w:id="156" w:name="_Toc32586733"/>
      <w:bookmarkStart w:id="157" w:name="_Toc33192391"/>
      <w:bookmarkStart w:id="158" w:name="_Toc33798262"/>
      <w:bookmarkStart w:id="159" w:name="_Toc34399804"/>
      <w:r>
        <w:rPr>
          <w:rFonts w:ascii="宋体" w:hAnsi="宋体" w:cs="Arial"/>
          <w:b/>
          <w:kern w:val="0"/>
          <w:sz w:val="30"/>
          <w:szCs w:val="30"/>
        </w:rPr>
        <w:lastRenderedPageBreak/>
        <w:t>2.20</w:t>
      </w:r>
      <w:r>
        <w:rPr>
          <w:rFonts w:ascii="宋体" w:hAnsi="宋体" w:cs="Arial" w:hint="eastAsia"/>
          <w:b/>
          <w:kern w:val="0"/>
          <w:sz w:val="30"/>
          <w:szCs w:val="30"/>
        </w:rPr>
        <w:t>20</w:t>
      </w:r>
      <w:r w:rsidR="002918B5">
        <w:rPr>
          <w:rFonts w:ascii="宋体" w:hAnsi="宋体" w:cs="Arial"/>
          <w:b/>
          <w:kern w:val="0"/>
          <w:sz w:val="30"/>
          <w:szCs w:val="30"/>
        </w:rPr>
        <w:t>年</w:t>
      </w:r>
      <w:r w:rsidR="002918B5">
        <w:rPr>
          <w:rFonts w:ascii="宋体" w:hAnsi="宋体" w:cs="Arial" w:hint="eastAsia"/>
          <w:b/>
          <w:kern w:val="0"/>
          <w:sz w:val="30"/>
          <w:szCs w:val="30"/>
        </w:rPr>
        <w:t>国际</w:t>
      </w:r>
      <w:r w:rsidR="002918B5">
        <w:rPr>
          <w:rFonts w:ascii="宋体" w:hAnsi="宋体" w:cs="Arial"/>
          <w:b/>
          <w:kern w:val="0"/>
          <w:sz w:val="30"/>
          <w:szCs w:val="30"/>
        </w:rPr>
        <w:t>原油价格走势图</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4727F6" w:rsidRPr="00294EAC" w:rsidRDefault="00A72CA0" w:rsidP="004727F6">
      <w:pPr>
        <w:widowControl/>
        <w:wordWrap w:val="0"/>
        <w:spacing w:after="90" w:line="288" w:lineRule="auto"/>
        <w:jc w:val="left"/>
        <w:rPr>
          <w:rFonts w:ascii="华文仿宋" w:eastAsia="华文仿宋" w:hAnsi="华文仿宋" w:cs="华文仿宋"/>
          <w:color w:val="333335"/>
          <w:sz w:val="28"/>
          <w:szCs w:val="28"/>
          <w:shd w:val="clear" w:color="auto" w:fill="FFFFFF"/>
        </w:rPr>
      </w:pPr>
      <w:r>
        <w:rPr>
          <w:rFonts w:ascii="宋体" w:hAnsi="宋体" w:cs="Arial" w:hint="eastAsia"/>
          <w:b/>
          <w:noProof/>
          <w:kern w:val="0"/>
          <w:sz w:val="30"/>
          <w:szCs w:val="30"/>
        </w:rPr>
        <w:drawing>
          <wp:inline distT="0" distB="0" distL="0" distR="0">
            <wp:extent cx="4352925" cy="4229100"/>
            <wp:effectExtent l="1905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352925" cy="4229100"/>
                    </a:xfrm>
                    <a:prstGeom prst="rect">
                      <a:avLst/>
                    </a:prstGeom>
                    <a:noFill/>
                    <a:ln w="9525">
                      <a:noFill/>
                      <a:miter lim="800000"/>
                      <a:headEnd/>
                      <a:tailEnd/>
                    </a:ln>
                  </pic:spPr>
                </pic:pic>
              </a:graphicData>
            </a:graphic>
          </wp:inline>
        </w:drawing>
      </w:r>
    </w:p>
    <w:p w:rsidR="002918B5" w:rsidRDefault="002918B5" w:rsidP="002918B5">
      <w:pPr>
        <w:widowControl/>
        <w:wordWrap w:val="0"/>
        <w:spacing w:after="90" w:line="288" w:lineRule="auto"/>
        <w:jc w:val="left"/>
        <w:rPr>
          <w:rFonts w:ascii="宋体" w:hAnsi="宋体" w:cs="Arial"/>
          <w:b/>
          <w:kern w:val="0"/>
          <w:sz w:val="30"/>
          <w:szCs w:val="30"/>
        </w:rPr>
      </w:pPr>
    </w:p>
    <w:p w:rsidR="002918B5" w:rsidRDefault="002918B5" w:rsidP="002918B5"/>
    <w:p w:rsidR="002918B5" w:rsidRDefault="00243B32" w:rsidP="00243B32">
      <w:pPr>
        <w:outlineLvl w:val="0"/>
        <w:rPr>
          <w:rFonts w:ascii="宋体" w:hAnsi="宋体" w:cs="Arial"/>
          <w:b/>
          <w:bCs/>
          <w:kern w:val="0"/>
          <w:sz w:val="32"/>
          <w:szCs w:val="32"/>
        </w:rPr>
      </w:pPr>
      <w:bookmarkStart w:id="160" w:name="_Toc23356"/>
      <w:bookmarkStart w:id="161" w:name="_Toc15022876"/>
      <w:bookmarkStart w:id="162" w:name="_Toc15049633"/>
      <w:bookmarkStart w:id="163" w:name="_Toc15654575"/>
      <w:bookmarkStart w:id="164" w:name="_Toc16257698"/>
      <w:bookmarkStart w:id="165" w:name="_Toc16861050"/>
      <w:bookmarkStart w:id="166" w:name="_Toc17467208"/>
      <w:bookmarkStart w:id="167" w:name="_Toc18072987"/>
      <w:bookmarkStart w:id="168" w:name="_Toc18680406"/>
      <w:bookmarkStart w:id="169" w:name="_Toc19195109"/>
      <w:bookmarkStart w:id="170" w:name="_Toc19887431"/>
      <w:bookmarkStart w:id="171" w:name="_Toc20494326"/>
      <w:bookmarkStart w:id="172" w:name="_Toc21702280"/>
      <w:bookmarkStart w:id="173" w:name="_Toc22307199"/>
      <w:bookmarkStart w:id="174" w:name="_Toc22911757"/>
      <w:bookmarkStart w:id="175" w:name="_Toc23513672"/>
      <w:bookmarkStart w:id="176" w:name="_Toc24117019"/>
      <w:bookmarkStart w:id="177" w:name="_Toc24722673"/>
      <w:bookmarkStart w:id="178" w:name="_Toc25325021"/>
      <w:bookmarkStart w:id="179" w:name="_Toc25932476"/>
      <w:bookmarkStart w:id="180" w:name="_Toc26536327"/>
      <w:bookmarkStart w:id="181" w:name="_Toc27141685"/>
      <w:bookmarkStart w:id="182" w:name="_Toc27745328"/>
      <w:bookmarkStart w:id="183" w:name="_Toc28351976"/>
      <w:bookmarkStart w:id="184" w:name="_Toc28955194"/>
      <w:bookmarkStart w:id="185" w:name="_Toc29558247"/>
      <w:bookmarkStart w:id="186" w:name="_Toc30169331"/>
      <w:bookmarkStart w:id="187" w:name="_Toc31978539"/>
      <w:bookmarkStart w:id="188" w:name="_Toc32586734"/>
      <w:bookmarkStart w:id="189" w:name="_Toc33192392"/>
      <w:bookmarkStart w:id="190" w:name="_Toc33798263"/>
      <w:bookmarkStart w:id="191" w:name="_Toc34399805"/>
      <w:r>
        <w:rPr>
          <w:rFonts w:ascii="宋体" w:hAnsi="宋体" w:cs="Arial" w:hint="eastAsia"/>
          <w:b/>
          <w:bCs/>
          <w:kern w:val="0"/>
          <w:sz w:val="32"/>
          <w:szCs w:val="32"/>
        </w:rPr>
        <w:t>（二）、</w:t>
      </w:r>
      <w:r w:rsidR="002918B5">
        <w:rPr>
          <w:rFonts w:ascii="宋体" w:hAnsi="宋体" w:cs="Arial"/>
          <w:b/>
          <w:bCs/>
          <w:kern w:val="0"/>
          <w:sz w:val="32"/>
          <w:szCs w:val="32"/>
        </w:rPr>
        <w:t>近期影响国际原油市场的主要因素</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2918B5" w:rsidRDefault="002918B5" w:rsidP="002918B5">
      <w:pPr>
        <w:ind w:firstLineChars="200" w:firstLine="562"/>
        <w:rPr>
          <w:rFonts w:ascii="黑体" w:eastAsia="黑体" w:hAnsi="宋体"/>
          <w:b/>
          <w:sz w:val="28"/>
          <w:szCs w:val="28"/>
        </w:rPr>
      </w:pPr>
    </w:p>
    <w:p w:rsidR="00F6162F" w:rsidRDefault="00F6162F" w:rsidP="00F6162F">
      <w:pPr>
        <w:ind w:firstLineChars="196" w:firstLine="551"/>
        <w:outlineLvl w:val="1"/>
        <w:rPr>
          <w:rFonts w:ascii="黑体" w:eastAsia="黑体" w:hAnsi="宋体"/>
          <w:b/>
          <w:color w:val="000000"/>
          <w:sz w:val="28"/>
          <w:szCs w:val="28"/>
        </w:rPr>
      </w:pPr>
      <w:bookmarkStart w:id="192" w:name="_Toc14938351"/>
      <w:bookmarkStart w:id="193" w:name="_Toc15022877"/>
      <w:bookmarkStart w:id="194" w:name="_Toc15049634"/>
      <w:bookmarkStart w:id="195" w:name="_Toc15654576"/>
      <w:bookmarkStart w:id="196" w:name="_Toc16257699"/>
      <w:bookmarkStart w:id="197" w:name="_Toc16861051"/>
      <w:bookmarkStart w:id="198" w:name="_Toc17467209"/>
      <w:bookmarkStart w:id="199" w:name="_Toc18072988"/>
      <w:bookmarkStart w:id="200" w:name="_Toc18680407"/>
      <w:bookmarkStart w:id="201" w:name="_Toc19195110"/>
      <w:bookmarkStart w:id="202" w:name="_Toc19887432"/>
      <w:bookmarkStart w:id="203" w:name="_Toc20494327"/>
      <w:bookmarkStart w:id="204" w:name="_Toc21702281"/>
      <w:bookmarkStart w:id="205" w:name="_Toc22307200"/>
      <w:bookmarkStart w:id="206" w:name="_Toc22911758"/>
      <w:bookmarkStart w:id="207" w:name="_Toc23513673"/>
      <w:bookmarkStart w:id="208" w:name="_Toc24117020"/>
      <w:bookmarkStart w:id="209" w:name="_Toc24722674"/>
      <w:bookmarkStart w:id="210" w:name="_Toc25325022"/>
      <w:bookmarkStart w:id="211" w:name="_Toc25932477"/>
      <w:bookmarkStart w:id="212" w:name="_Toc26536328"/>
      <w:bookmarkStart w:id="213" w:name="_Toc27141686"/>
      <w:bookmarkStart w:id="214" w:name="_Toc27745329"/>
      <w:bookmarkStart w:id="215" w:name="_Toc28351977"/>
      <w:bookmarkStart w:id="216" w:name="_Toc28955195"/>
      <w:bookmarkStart w:id="217" w:name="_Toc29558248"/>
      <w:bookmarkStart w:id="218" w:name="_Toc30169332"/>
      <w:bookmarkStart w:id="219" w:name="_Toc31978540"/>
      <w:bookmarkStart w:id="220" w:name="_Toc32586735"/>
      <w:bookmarkStart w:id="221" w:name="_Toc33192393"/>
      <w:bookmarkStart w:id="222" w:name="_Toc33798264"/>
      <w:bookmarkStart w:id="223" w:name="_Toc27878"/>
      <w:bookmarkStart w:id="224" w:name="_Toc34399806"/>
      <w:r>
        <w:rPr>
          <w:rFonts w:ascii="黑体" w:eastAsia="黑体" w:hAnsi="宋体" w:hint="eastAsia"/>
          <w:b/>
          <w:color w:val="000000"/>
          <w:sz w:val="28"/>
          <w:szCs w:val="28"/>
        </w:rPr>
        <w:t>1.美国原油库存情况</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4"/>
      <w:r>
        <w:rPr>
          <w:rFonts w:ascii="黑体" w:eastAsia="黑体" w:hAnsi="宋体" w:hint="eastAsia"/>
          <w:b/>
          <w:color w:val="000000"/>
          <w:sz w:val="28"/>
          <w:szCs w:val="28"/>
        </w:rPr>
        <w:t xml:space="preserve"> </w:t>
      </w:r>
    </w:p>
    <w:p w:rsidR="00A72CA0" w:rsidRPr="006B4A04" w:rsidRDefault="00A72CA0" w:rsidP="00A72CA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bookmarkStart w:id="225" w:name="_Toc14938352"/>
      <w:bookmarkStart w:id="226" w:name="_Toc15022878"/>
      <w:bookmarkStart w:id="227" w:name="_Toc15049635"/>
      <w:bookmarkStart w:id="228" w:name="_Toc15654577"/>
      <w:bookmarkStart w:id="229" w:name="_Toc16257700"/>
      <w:bookmarkStart w:id="230" w:name="_Toc16861052"/>
      <w:bookmarkStart w:id="231" w:name="_Toc17467210"/>
      <w:bookmarkStart w:id="232" w:name="_Toc18072989"/>
      <w:bookmarkStart w:id="233" w:name="_Toc18680408"/>
      <w:bookmarkStart w:id="234" w:name="_Toc19195111"/>
      <w:bookmarkStart w:id="235" w:name="_Toc19887433"/>
      <w:bookmarkStart w:id="236" w:name="_Toc20494328"/>
      <w:bookmarkStart w:id="237" w:name="_Toc21702282"/>
      <w:bookmarkStart w:id="238" w:name="_Toc22307201"/>
      <w:bookmarkStart w:id="239" w:name="_Toc22911759"/>
      <w:bookmarkStart w:id="240" w:name="_Toc23513674"/>
      <w:bookmarkStart w:id="241" w:name="_Toc24117021"/>
      <w:bookmarkStart w:id="242" w:name="_Toc24722675"/>
      <w:bookmarkStart w:id="243" w:name="_Toc25325023"/>
      <w:bookmarkStart w:id="244" w:name="_Toc25932478"/>
      <w:bookmarkStart w:id="245" w:name="_Toc26536329"/>
      <w:bookmarkStart w:id="246" w:name="_Toc27141687"/>
      <w:bookmarkStart w:id="247" w:name="_Toc27745330"/>
      <w:bookmarkStart w:id="248" w:name="_Toc28351978"/>
      <w:bookmarkStart w:id="249" w:name="_Toc28955196"/>
      <w:bookmarkStart w:id="250" w:name="_Toc29558249"/>
      <w:bookmarkStart w:id="251" w:name="_Toc30169333"/>
      <w:bookmarkStart w:id="252" w:name="_Toc31978541"/>
      <w:bookmarkStart w:id="253" w:name="_Toc32586736"/>
      <w:bookmarkStart w:id="254" w:name="_Toc33192394"/>
      <w:bookmarkStart w:id="255" w:name="_Toc33798265"/>
      <w:r w:rsidRPr="00DE3CBA">
        <w:rPr>
          <w:rFonts w:ascii="华文仿宋" w:eastAsia="华文仿宋" w:hAnsi="华文仿宋" w:cs="华文仿宋" w:hint="eastAsia"/>
          <w:color w:val="333335"/>
          <w:kern w:val="2"/>
          <w:sz w:val="28"/>
          <w:szCs w:val="28"/>
          <w:shd w:val="clear" w:color="auto" w:fill="FFFFFF"/>
        </w:rPr>
        <w:t>本周</w:t>
      </w:r>
      <w:r w:rsidRPr="00504B42">
        <w:rPr>
          <w:rFonts w:ascii="华文仿宋" w:eastAsia="华文仿宋" w:hAnsi="华文仿宋" w:cs="华文仿宋"/>
          <w:color w:val="333335"/>
          <w:kern w:val="2"/>
          <w:sz w:val="28"/>
          <w:szCs w:val="28"/>
          <w:shd w:val="clear" w:color="auto" w:fill="FFFFFF"/>
        </w:rPr>
        <w:t>美国能源信息署(EIA)周三(2月26日)公布报告显示，截至2月21日当周美国原油库存增幅再度远低于预期，同时汽油和精炼油库存双双大降。EIA公布，截至2月21日当周，美国原油库存增加45.2万桶至4.433亿桶，市场预估为增加246.7万桶。更多数据显示，上周俄克拉荷马州库欣原油库存增加90.6万桶。美国精炼油库存减少211.5万桶，连续六周录得下降，市场预估为减少183.3万桶。</w:t>
      </w:r>
      <w:r w:rsidRPr="00504B42">
        <w:rPr>
          <w:rFonts w:ascii="华文仿宋" w:eastAsia="华文仿宋" w:hAnsi="华文仿宋" w:cs="华文仿宋"/>
          <w:color w:val="333335"/>
          <w:kern w:val="2"/>
          <w:sz w:val="28"/>
          <w:szCs w:val="28"/>
          <w:shd w:val="clear" w:color="auto" w:fill="FFFFFF"/>
        </w:rPr>
        <w:lastRenderedPageBreak/>
        <w:t>美国汽油库存减少269.1万桶，连续四周录得减少，市场预估为增加216.7万桶。美国石油学会(API)周二(2月25日)公布报告称，API原油库存增幅不及预期，但汽油库存意外小幅增长。API公布，截至2月21日当周，美国原油库存增加130万桶至4.444亿桶，预计为增加246.7万桶。库欣库存增加41.1万桶。此外，上周汽油库存增加7.4万桶，预计为减少216.7万桶。同时，上周精炼油库存减少70.6万桶</w:t>
      </w:r>
      <w:r w:rsidRPr="006B4A04">
        <w:rPr>
          <w:rFonts w:ascii="华文仿宋" w:eastAsia="华文仿宋" w:hAnsi="华文仿宋" w:cs="华文仿宋"/>
          <w:color w:val="333335"/>
          <w:kern w:val="2"/>
          <w:sz w:val="28"/>
          <w:szCs w:val="28"/>
          <w:shd w:val="clear" w:color="auto" w:fill="FFFFFF"/>
        </w:rPr>
        <w:t>。</w:t>
      </w:r>
    </w:p>
    <w:p w:rsidR="00F6162F" w:rsidRDefault="00F6162F" w:rsidP="00E547CE">
      <w:pPr>
        <w:pStyle w:val="aa"/>
        <w:spacing w:line="360" w:lineRule="auto"/>
        <w:ind w:firstLineChars="200" w:firstLine="562"/>
        <w:outlineLvl w:val="1"/>
        <w:rPr>
          <w:rFonts w:ascii="黑体" w:eastAsia="黑体"/>
          <w:b/>
          <w:sz w:val="28"/>
          <w:szCs w:val="28"/>
        </w:rPr>
      </w:pPr>
      <w:bookmarkStart w:id="256" w:name="_Toc34399807"/>
      <w:r>
        <w:rPr>
          <w:rFonts w:ascii="黑体" w:eastAsia="黑体" w:hint="eastAsia"/>
          <w:b/>
          <w:sz w:val="28"/>
          <w:szCs w:val="28"/>
        </w:rPr>
        <w:t>2.美国经济形势</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rsidR="00A72CA0" w:rsidRPr="00504B42" w:rsidRDefault="00A72CA0" w:rsidP="00A72CA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bookmarkStart w:id="257" w:name="_Toc14938353"/>
      <w:bookmarkStart w:id="258" w:name="_Toc15022879"/>
      <w:bookmarkStart w:id="259" w:name="_Toc15049636"/>
      <w:bookmarkStart w:id="260" w:name="_Toc15654578"/>
      <w:bookmarkStart w:id="261" w:name="_Toc16257701"/>
      <w:bookmarkStart w:id="262" w:name="_Toc16861053"/>
      <w:bookmarkStart w:id="263" w:name="_Toc17467211"/>
      <w:bookmarkStart w:id="264" w:name="_Toc18072990"/>
      <w:bookmarkStart w:id="265" w:name="_Toc18680409"/>
      <w:bookmarkStart w:id="266" w:name="_Toc19195112"/>
      <w:bookmarkStart w:id="267" w:name="_Toc19887434"/>
      <w:bookmarkStart w:id="268" w:name="_Toc20494329"/>
      <w:bookmarkStart w:id="269" w:name="_Toc21702283"/>
      <w:bookmarkStart w:id="270" w:name="_Toc22307202"/>
      <w:bookmarkStart w:id="271" w:name="_Toc22911760"/>
      <w:bookmarkStart w:id="272" w:name="_Toc23513675"/>
      <w:bookmarkStart w:id="273" w:name="_Toc24117022"/>
      <w:bookmarkStart w:id="274" w:name="_Toc24722676"/>
      <w:bookmarkStart w:id="275" w:name="_Toc25325024"/>
      <w:bookmarkStart w:id="276" w:name="_Toc25932479"/>
      <w:bookmarkStart w:id="277" w:name="_Toc26536330"/>
      <w:bookmarkStart w:id="278" w:name="_Toc27141688"/>
      <w:bookmarkStart w:id="279" w:name="_Toc27745331"/>
      <w:bookmarkStart w:id="280" w:name="_Toc28351979"/>
      <w:bookmarkStart w:id="281" w:name="_Toc28955197"/>
      <w:bookmarkStart w:id="282" w:name="_Toc29558250"/>
      <w:bookmarkStart w:id="283" w:name="_Toc30169334"/>
      <w:bookmarkStart w:id="284" w:name="_Toc31978542"/>
      <w:bookmarkStart w:id="285" w:name="_Toc32586737"/>
      <w:bookmarkStart w:id="286" w:name="_Toc33192395"/>
      <w:bookmarkStart w:id="287" w:name="_Toc33798266"/>
      <w:r w:rsidRPr="00DE3CBA">
        <w:rPr>
          <w:rFonts w:ascii="华文仿宋" w:eastAsia="华文仿宋" w:hAnsi="华文仿宋" w:cs="华文仿宋" w:hint="eastAsia"/>
          <w:color w:val="333335"/>
          <w:kern w:val="2"/>
          <w:sz w:val="28"/>
          <w:szCs w:val="28"/>
          <w:shd w:val="clear" w:color="auto" w:fill="FFFFFF"/>
        </w:rPr>
        <w:t>本周</w:t>
      </w:r>
      <w:r w:rsidRPr="00504B42">
        <w:rPr>
          <w:rFonts w:ascii="华文仿宋" w:eastAsia="华文仿宋" w:hAnsi="华文仿宋" w:cs="华文仿宋"/>
          <w:color w:val="333335"/>
          <w:kern w:val="2"/>
          <w:sz w:val="28"/>
          <w:szCs w:val="28"/>
          <w:shd w:val="clear" w:color="auto" w:fill="FFFFFF"/>
        </w:rPr>
        <w:t>北京时间5日凌晨，美股周三大幅收高。主要股指尾盘强力拉升，道指飙升1173点，重新站上27000点关口，本周第二次录得超过1100点的涨幅。美联储昨日紧急降息救市、美国民主党竞选人拜登在总统候选人初选中赢得大胜，提振了市场信心。美联储褐皮书认为冠状病毒疫情已经影响到美国经济。美众议院通过83亿美元拨款法案以协助抗击新冠肺炎病毒疫情。</w:t>
      </w:r>
    </w:p>
    <w:p w:rsidR="00A72CA0" w:rsidRPr="00504B42" w:rsidRDefault="00A72CA0" w:rsidP="00A72CA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color w:val="333335"/>
          <w:kern w:val="2"/>
          <w:sz w:val="28"/>
          <w:szCs w:val="28"/>
          <w:shd w:val="clear" w:color="auto" w:fill="FFFFFF"/>
        </w:rPr>
        <w:t>道指收盘上涨1173.45点，或4.53%，报27090.86点;纳指涨334.00点，或3.85%，报9018.09点;标普500指数涨126.75点，或4.22%，报3130.12点。</w:t>
      </w:r>
    </w:p>
    <w:p w:rsidR="00A72CA0" w:rsidRPr="00504B42" w:rsidRDefault="00A72CA0" w:rsidP="00A72CA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color w:val="333335"/>
          <w:kern w:val="2"/>
          <w:sz w:val="28"/>
          <w:szCs w:val="28"/>
          <w:shd w:val="clear" w:color="auto" w:fill="FFFFFF"/>
        </w:rPr>
        <w:t>拜登大胜激励美股市场</w:t>
      </w:r>
    </w:p>
    <w:p w:rsidR="00A72CA0" w:rsidRPr="00504B42" w:rsidRDefault="00A72CA0" w:rsidP="00A72CA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color w:val="333335"/>
          <w:kern w:val="2"/>
          <w:sz w:val="28"/>
          <w:szCs w:val="28"/>
          <w:shd w:val="clear" w:color="auto" w:fill="FFFFFF"/>
        </w:rPr>
        <w:t>一些分析师认为，美股今日上涨、以及美国国债收益率从周二创下的历史低位反弹，皆应归功于美国民主党竞选人、前副总统拜登在总统候选人初选期间的重大胜利。</w:t>
      </w:r>
    </w:p>
    <w:p w:rsidR="00A72CA0" w:rsidRPr="00504B42" w:rsidRDefault="00A72CA0" w:rsidP="00A72CA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color w:val="333335"/>
          <w:kern w:val="2"/>
          <w:sz w:val="28"/>
          <w:szCs w:val="28"/>
          <w:shd w:val="clear" w:color="auto" w:fill="FFFFFF"/>
        </w:rPr>
        <w:lastRenderedPageBreak/>
        <w:t>Renaissance Macro Research分析师Jeff DeGraff在周三的研究报告中写道：“如果近期市场连续暴跌的真正罪魁祸首，正是一位边缘候选人(暗指桑德斯)赢得民主党提名的前景改善、距离入主白宫又更近一步呢?”</w:t>
      </w:r>
    </w:p>
    <w:p w:rsidR="00A72CA0" w:rsidRPr="00504B42" w:rsidRDefault="00A72CA0" w:rsidP="00A72CA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color w:val="333335"/>
          <w:kern w:val="2"/>
          <w:sz w:val="28"/>
          <w:szCs w:val="28"/>
          <w:shd w:val="clear" w:color="auto" w:fill="FFFFFF"/>
        </w:rPr>
        <w:t>在美国大选初选的“超级星期二”，民主党参选人、前副总统拜登成为党内初选的大赢家，他拿下14个州当中的9个州的选票，其中包括第二大票仓得克萨斯州。</w:t>
      </w:r>
    </w:p>
    <w:p w:rsidR="00A72CA0" w:rsidRPr="00504B42" w:rsidRDefault="00A72CA0" w:rsidP="00A72CA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color w:val="333335"/>
          <w:kern w:val="2"/>
          <w:sz w:val="28"/>
          <w:szCs w:val="28"/>
          <w:shd w:val="clear" w:color="auto" w:fill="FFFFFF"/>
        </w:rPr>
        <w:t>民主党初选共有3979张选票，获得超半数(1991张)选票就可赢得初选。“超级星期二”当天有14个州同一天举行投票，共1375张选票，包括票数最多的加利福尼亚州和得克萨斯州。从历史上看，谁赢得“超级星期二”，基本就赢下了初选。</w:t>
      </w:r>
    </w:p>
    <w:p w:rsidR="00A72CA0" w:rsidRPr="00504B42" w:rsidRDefault="00A72CA0" w:rsidP="00A72CA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color w:val="333335"/>
          <w:kern w:val="2"/>
          <w:sz w:val="28"/>
          <w:szCs w:val="28"/>
          <w:shd w:val="clear" w:color="auto" w:fill="FFFFFF"/>
        </w:rPr>
        <w:t>市场认为，拜登一连串的胜利削弱了伯尼-桑德斯(Bernie Sanders)的势头，而桑德斯被华尔街视为对市场极其不利的候选人。CNN称，若桑德斯最终入主白宫，华尔街将迎来最可怕的政治梦魇。</w:t>
      </w:r>
    </w:p>
    <w:p w:rsidR="00A72CA0" w:rsidRPr="00504B42" w:rsidRDefault="00A72CA0" w:rsidP="00A72CA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color w:val="333335"/>
          <w:kern w:val="2"/>
          <w:sz w:val="28"/>
          <w:szCs w:val="28"/>
          <w:shd w:val="clear" w:color="auto" w:fill="FFFFFF"/>
        </w:rPr>
        <w:t>市场认为，桑德斯如果当选美国总统，他给美国经济系统带来的潜在不确定性要超过所有其他的重要候选人。桑德斯自称是民主社会主义者，其竞选纲领包括进行政治革命、禁止使用压裂法开采油气、拆分大银行、以及立法征收财富税等。</w:t>
      </w:r>
    </w:p>
    <w:p w:rsidR="00A72CA0" w:rsidRPr="00504B42" w:rsidRDefault="00A72CA0" w:rsidP="00A72CA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color w:val="333335"/>
          <w:kern w:val="2"/>
          <w:sz w:val="28"/>
          <w:szCs w:val="28"/>
          <w:shd w:val="clear" w:color="auto" w:fill="FFFFFF"/>
        </w:rPr>
        <w:t>AGF Investments首席美国政策策略师Greg Valliere表示：“桑德斯开出的方子对市场将意味着一场巨大的灾难。投资者看到他，心中怀抱着巨大的焦虑。”</w:t>
      </w:r>
    </w:p>
    <w:p w:rsidR="00A72CA0" w:rsidRPr="00504B42" w:rsidRDefault="00A72CA0" w:rsidP="00A72CA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color w:val="333335"/>
          <w:kern w:val="2"/>
          <w:sz w:val="28"/>
          <w:szCs w:val="28"/>
          <w:shd w:val="clear" w:color="auto" w:fill="FFFFFF"/>
        </w:rPr>
        <w:lastRenderedPageBreak/>
        <w:t>对冲基金大亨斯坦利-德鲁肯米勒(Stanley Druckenmiller)预言，若桑德斯当选为总统，美国股市很可能会下跌30%至40%。</w:t>
      </w:r>
    </w:p>
    <w:p w:rsidR="00A72CA0" w:rsidRPr="00504B42" w:rsidRDefault="00A72CA0" w:rsidP="00A72CA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color w:val="333335"/>
          <w:kern w:val="2"/>
          <w:sz w:val="28"/>
          <w:szCs w:val="28"/>
          <w:shd w:val="clear" w:color="auto" w:fill="FFFFFF"/>
        </w:rPr>
        <w:t>桑德斯曾在Instagram写道：“现在，亿万富翁阶层已经被吓坏了，他们也确实应该感到恐惧。我们已经准备好要成为他们最可怕的梦魇，坚决支持这个国家的工薪家庭。”</w:t>
      </w:r>
    </w:p>
    <w:p w:rsidR="00A72CA0" w:rsidRPr="00504B42" w:rsidRDefault="00A72CA0" w:rsidP="00A72CA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color w:val="333335"/>
          <w:kern w:val="2"/>
          <w:sz w:val="28"/>
          <w:szCs w:val="28"/>
          <w:shd w:val="clear" w:color="auto" w:fill="FFFFFF"/>
        </w:rPr>
        <w:t>作为桑德斯在民主党内的头号竞争对手，拜登在政策上则要温和得多。拜登支持碳排放税，但是并不打算禁止压裂开采;他想要扩展奥巴马医保，但是反对全民医保的理念。拜登也希望提高企业税率，但不打算像桑德斯那样推行财富税。</w:t>
      </w:r>
    </w:p>
    <w:p w:rsidR="00A72CA0" w:rsidRPr="00504B42" w:rsidRDefault="00A72CA0" w:rsidP="00A72CA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color w:val="333335"/>
          <w:kern w:val="2"/>
          <w:sz w:val="28"/>
          <w:szCs w:val="28"/>
          <w:shd w:val="clear" w:color="auto" w:fill="FFFFFF"/>
        </w:rPr>
        <w:t>Cumberland Advisors董事长、首席投资官David Kotok表示：“我相信市场完全可以接受拜登，因为他是众所周知的中间派。”</w:t>
      </w:r>
    </w:p>
    <w:p w:rsidR="00A72CA0" w:rsidRPr="00504B42" w:rsidRDefault="00A72CA0" w:rsidP="00A72CA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color w:val="333335"/>
          <w:kern w:val="2"/>
          <w:sz w:val="28"/>
          <w:szCs w:val="28"/>
          <w:shd w:val="clear" w:color="auto" w:fill="FFFFFF"/>
        </w:rPr>
        <w:t>疫情已影响到美国经济</w:t>
      </w:r>
    </w:p>
    <w:p w:rsidR="00A72CA0" w:rsidRPr="00504B42" w:rsidRDefault="00A72CA0" w:rsidP="00A72CA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color w:val="333335"/>
          <w:kern w:val="2"/>
          <w:sz w:val="28"/>
          <w:szCs w:val="28"/>
          <w:shd w:val="clear" w:color="auto" w:fill="FFFFFF"/>
        </w:rPr>
        <w:t>美联储在美东时间周三下午2点公布经济景气状况褐皮书报告，其中谈及了新冠病毒疫情对美国经济的影响等内容。该报告48次提到冠状病毒。</w:t>
      </w:r>
    </w:p>
    <w:p w:rsidR="00A72CA0" w:rsidRPr="00504B42" w:rsidRDefault="00A72CA0" w:rsidP="00A72CA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color w:val="333335"/>
          <w:kern w:val="2"/>
          <w:sz w:val="28"/>
          <w:szCs w:val="28"/>
          <w:shd w:val="clear" w:color="auto" w:fill="FFFFFF"/>
        </w:rPr>
        <w:t>褐皮书报告称，尽管在过去几周美国经济以缓和到温和的速度增长，但现有迹象表明，冠状病毒疫情的升级已经开始影响到美国的商业情绪。</w:t>
      </w:r>
    </w:p>
    <w:p w:rsidR="00A72CA0" w:rsidRPr="00504B42" w:rsidRDefault="00A72CA0" w:rsidP="00A72CA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color w:val="333335"/>
          <w:kern w:val="2"/>
          <w:sz w:val="28"/>
          <w:szCs w:val="28"/>
          <w:shd w:val="clear" w:color="auto" w:fill="FFFFFF"/>
        </w:rPr>
        <w:t>最新的经济状况调查分析了整个2月份的大部分时间。在此期间，对疫情升级并导致全球经济放缓的担忧情绪导致金融市场暴跌。</w:t>
      </w:r>
    </w:p>
    <w:p w:rsidR="00A72CA0" w:rsidRPr="00504B42" w:rsidRDefault="00A72CA0" w:rsidP="00A72CA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color w:val="333335"/>
          <w:kern w:val="2"/>
          <w:sz w:val="28"/>
          <w:szCs w:val="28"/>
          <w:shd w:val="clear" w:color="auto" w:fill="FFFFFF"/>
        </w:rPr>
        <w:lastRenderedPageBreak/>
        <w:t>报告称：“冠状病毒对美国的旅行和旅游业产生了负面影响。冠状病毒导致了一些供应链的延误，一些地区表示生产商担心未来几周会进一步受到干扰。”</w:t>
      </w:r>
    </w:p>
    <w:p w:rsidR="00A72CA0" w:rsidRPr="00504B42" w:rsidRDefault="00A72CA0" w:rsidP="00A72CA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color w:val="333335"/>
          <w:kern w:val="2"/>
          <w:sz w:val="28"/>
          <w:szCs w:val="28"/>
          <w:shd w:val="clear" w:color="auto" w:fill="FFFFFF"/>
        </w:rPr>
        <w:t>美联储将调查结果汇编成一份称为“褐皮书”的报告，作为未来几个月经济前景的基础情报，因商业情绪通常领先于经济数据方面的变化。各联储辖区报告称，其短期前景主要是经济将温和增长，而冠状病毒和即将举行的美国总统大选被认为是潜在的风险。</w:t>
      </w:r>
    </w:p>
    <w:p w:rsidR="00A72CA0" w:rsidRPr="00504B42" w:rsidRDefault="00A72CA0" w:rsidP="00A72CA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color w:val="333335"/>
          <w:kern w:val="2"/>
          <w:sz w:val="28"/>
          <w:szCs w:val="28"/>
          <w:shd w:val="clear" w:color="auto" w:fill="FFFFFF"/>
        </w:rPr>
        <w:t>迄今为止，褐皮书中，关于冠状病毒影响情况的描述喜忧参半，这反映了一个事实，即：若不控制疫情爆发，经济影响将受到巨大影响。</w:t>
      </w:r>
    </w:p>
    <w:p w:rsidR="00A72CA0" w:rsidRPr="00504B42" w:rsidRDefault="00A72CA0" w:rsidP="00A72CA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color w:val="333335"/>
          <w:kern w:val="2"/>
          <w:sz w:val="28"/>
          <w:szCs w:val="28"/>
          <w:shd w:val="clear" w:color="auto" w:fill="FFFFFF"/>
        </w:rPr>
        <w:t>总体而言，该病毒迄今对美国经济数据影响不大，消费者仍在消费，失业率接近50年低点。美联储的报告显示，这种迹象没有减弱的迹象。该报告指出，由于劳动力市场紧张，消费者支出和雇用人数有所增加。</w:t>
      </w:r>
    </w:p>
    <w:p w:rsidR="00A72CA0" w:rsidRPr="00504B42" w:rsidRDefault="00A72CA0" w:rsidP="00A72CA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color w:val="333335"/>
          <w:kern w:val="2"/>
          <w:sz w:val="28"/>
          <w:szCs w:val="28"/>
          <w:shd w:val="clear" w:color="auto" w:fill="FFFFFF"/>
        </w:rPr>
        <w:t>疫情迅速蔓延</w:t>
      </w:r>
    </w:p>
    <w:p w:rsidR="00A72CA0" w:rsidRPr="00504B42" w:rsidRDefault="00A72CA0" w:rsidP="00A72CA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color w:val="333335"/>
          <w:kern w:val="2"/>
          <w:sz w:val="28"/>
          <w:szCs w:val="28"/>
          <w:shd w:val="clear" w:color="auto" w:fill="FFFFFF"/>
        </w:rPr>
        <w:t>市场仍在关注新冠肺炎疫情在全球的蔓延态势。世界卫生组织最新公布的数据显示，中国以外的世界其他地区报告新冠肺炎确诊病例数已达10566例，这折射出全球疫情蔓延的严峻形势。</w:t>
      </w:r>
    </w:p>
    <w:p w:rsidR="00A72CA0" w:rsidRPr="00504B42" w:rsidRDefault="00A72CA0" w:rsidP="00A72CA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color w:val="333335"/>
          <w:kern w:val="2"/>
          <w:sz w:val="28"/>
          <w:szCs w:val="28"/>
          <w:shd w:val="clear" w:color="auto" w:fill="FFFFFF"/>
        </w:rPr>
        <w:t>IMF总裁格奥尔基耶娃表示，新冠肺炎疫情对全球经济构成严重威胁。她称：“上周，我们看到全球经济转向更加不利的局面。IMF将会在接下来几周内公布新的全球经济预期。”</w:t>
      </w:r>
    </w:p>
    <w:p w:rsidR="00A72CA0" w:rsidRPr="00504B42" w:rsidRDefault="00A72CA0" w:rsidP="00A72CA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color w:val="333335"/>
          <w:kern w:val="2"/>
          <w:sz w:val="28"/>
          <w:szCs w:val="28"/>
          <w:shd w:val="clear" w:color="auto" w:fill="FFFFFF"/>
        </w:rPr>
        <w:lastRenderedPageBreak/>
        <w:t>美国疾控中心(CDC)报告，截至目前，新冠肺炎确诊病例和假定呈阳性的病例达到80例。新增3例死亡病例，使得总死亡病例达到9例。美国洛杉矶报告多例新冠肺炎病例，当地宣布进入紧急状态。</w:t>
      </w:r>
    </w:p>
    <w:p w:rsidR="00A72CA0" w:rsidRPr="00504B42" w:rsidRDefault="00A72CA0" w:rsidP="00A72CA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color w:val="333335"/>
          <w:kern w:val="2"/>
          <w:sz w:val="28"/>
          <w:szCs w:val="28"/>
          <w:shd w:val="clear" w:color="auto" w:fill="FFFFFF"/>
        </w:rPr>
        <w:t>德国卫生部部长表示，新冠肺炎疫情已经成为一种“全球大流行病”。截至3月4日20时，德国已累计确诊新冠肺炎患者344例，一天内确诊病例增加超过100例。</w:t>
      </w:r>
    </w:p>
    <w:p w:rsidR="00A72CA0" w:rsidRPr="00504B42" w:rsidRDefault="00A72CA0" w:rsidP="00A72CA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color w:val="333335"/>
          <w:kern w:val="2"/>
          <w:sz w:val="28"/>
          <w:szCs w:val="28"/>
          <w:shd w:val="clear" w:color="auto" w:fill="FFFFFF"/>
        </w:rPr>
        <w:t>意大利政府制定草案，计划因新冠肺炎疫情而在全国范围内禁止举行公共活动、关闭电影院和剧院。</w:t>
      </w:r>
    </w:p>
    <w:p w:rsidR="00A72CA0" w:rsidRPr="00504B42" w:rsidRDefault="00A72CA0" w:rsidP="00A72CA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color w:val="333335"/>
          <w:kern w:val="2"/>
          <w:sz w:val="28"/>
          <w:szCs w:val="28"/>
          <w:shd w:val="clear" w:color="auto" w:fill="FFFFFF"/>
        </w:rPr>
        <w:t>日本累计确诊新冠肺炎患者升至1022例。韩国新冠肺炎累计确诊病例升至5621例。</w:t>
      </w:r>
    </w:p>
    <w:p w:rsidR="00A72CA0" w:rsidRPr="00504B42" w:rsidRDefault="00A72CA0" w:rsidP="00A72CA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color w:val="333335"/>
          <w:kern w:val="2"/>
          <w:sz w:val="28"/>
          <w:szCs w:val="28"/>
          <w:shd w:val="clear" w:color="auto" w:fill="FFFFFF"/>
        </w:rPr>
        <w:t>据伊朗网络媒体IranWire：伊朗第一副总统新冠病毒检测结果呈阳性，目前此消息尚未得到官方确认。此外，伊朗卫生部当地时间4日中午通报称，过去一天，伊朗新增586例新冠肺炎确诊病例，累计确诊2922例，死亡病例92例。</w:t>
      </w:r>
    </w:p>
    <w:p w:rsidR="00A72CA0" w:rsidRPr="00504B42" w:rsidRDefault="00A72CA0" w:rsidP="00A72CA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color w:val="333335"/>
          <w:kern w:val="2"/>
          <w:sz w:val="28"/>
          <w:szCs w:val="28"/>
          <w:shd w:val="clear" w:color="auto" w:fill="FFFFFF"/>
        </w:rPr>
        <w:t>伊朗总统哈桑-鲁哈尼3月4日在内阁会议上承认，伊朗31个省几乎全有新冠病毒肺炎疫情。鲁哈尼说：“这是一种普遍存在的疾病。它蔓延到几乎我们的所有省份，从某种意义上说，已经是一种全球性疾病，世界许多国家都有感染。我们必须共同努力，尽快解决这个问题。”</w:t>
      </w:r>
    </w:p>
    <w:p w:rsidR="00A72CA0" w:rsidRPr="00504B42" w:rsidRDefault="00A72CA0" w:rsidP="00A72CA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color w:val="333335"/>
          <w:kern w:val="2"/>
          <w:sz w:val="28"/>
          <w:szCs w:val="28"/>
          <w:shd w:val="clear" w:color="auto" w:fill="FFFFFF"/>
        </w:rPr>
        <w:t>法新社报道称，位于布鲁塞尔的欧盟办公室首次发现新冠肺炎病例。</w:t>
      </w:r>
    </w:p>
    <w:p w:rsidR="00A72CA0" w:rsidRPr="00504B42" w:rsidRDefault="00A72CA0" w:rsidP="00A72CA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color w:val="333335"/>
          <w:kern w:val="2"/>
          <w:sz w:val="28"/>
          <w:szCs w:val="28"/>
          <w:shd w:val="clear" w:color="auto" w:fill="FFFFFF"/>
        </w:rPr>
        <w:lastRenderedPageBreak/>
        <w:t>加拿大央行周三下调基准利率50个基点至1.25%，为2015年7月以来首次降息。加拿大央行在声明中表示，新冠肺炎疫情对加拿大及全球经济构成重大负面冲击。</w:t>
      </w:r>
    </w:p>
    <w:p w:rsidR="00A72CA0" w:rsidRPr="00504B42" w:rsidRDefault="00A72CA0" w:rsidP="00A72CA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color w:val="333335"/>
          <w:kern w:val="2"/>
          <w:sz w:val="28"/>
          <w:szCs w:val="28"/>
          <w:shd w:val="clear" w:color="auto" w:fill="FFFFFF"/>
        </w:rPr>
        <w:t>科威特央行宣布，为促进经济增长，科威特央行将贴现利率下调25个基点至2.5%。</w:t>
      </w:r>
    </w:p>
    <w:p w:rsidR="00A72CA0" w:rsidRPr="00504B42" w:rsidRDefault="00A72CA0" w:rsidP="00A72CA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color w:val="333335"/>
          <w:kern w:val="2"/>
          <w:sz w:val="28"/>
          <w:szCs w:val="28"/>
          <w:shd w:val="clear" w:color="auto" w:fill="FFFFFF"/>
        </w:rPr>
        <w:t>受疫情影响美国上半年经济增速将不到1%</w:t>
      </w:r>
    </w:p>
    <w:p w:rsidR="00A72CA0" w:rsidRPr="00504B42" w:rsidRDefault="00A72CA0" w:rsidP="00A72CA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color w:val="333335"/>
          <w:kern w:val="2"/>
          <w:sz w:val="28"/>
          <w:szCs w:val="28"/>
          <w:shd w:val="clear" w:color="auto" w:fill="FFFFFF"/>
        </w:rPr>
        <w:t>约旦央行将主要利率下调50个基点以刺激经济。</w:t>
      </w:r>
    </w:p>
    <w:p w:rsidR="00A72CA0" w:rsidRPr="00504B42" w:rsidRDefault="00A72CA0" w:rsidP="00A72CA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color w:val="333335"/>
          <w:kern w:val="2"/>
          <w:sz w:val="28"/>
          <w:szCs w:val="28"/>
          <w:shd w:val="clear" w:color="auto" w:fill="FFFFFF"/>
        </w:rPr>
        <w:t>俄罗斯政府在其官网上发布公告，即日起至2020年6月1日，俄罗斯将禁止部分医疗物资的出口。</w:t>
      </w:r>
    </w:p>
    <w:p w:rsidR="00A72CA0" w:rsidRPr="00504B42" w:rsidRDefault="00A72CA0" w:rsidP="00A72CA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color w:val="333335"/>
          <w:kern w:val="2"/>
          <w:sz w:val="28"/>
          <w:szCs w:val="28"/>
          <w:shd w:val="clear" w:color="auto" w:fill="FFFFFF"/>
        </w:rPr>
        <w:t>美联储在周二紧急降息50个基点的行动震撼市场。美联储声明称，尽管美国经济基本面保持强劲，但“冠状病毒给经济活动带来了不断演变的风险。”美联储周二紧急降息后，当天美国10年期美国国债收益率在150多年以来首次跌破1%。</w:t>
      </w:r>
    </w:p>
    <w:p w:rsidR="00A72CA0" w:rsidRPr="00504B42" w:rsidRDefault="00A72CA0" w:rsidP="00A72CA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color w:val="333335"/>
          <w:kern w:val="2"/>
          <w:sz w:val="28"/>
          <w:szCs w:val="28"/>
          <w:shd w:val="clear" w:color="auto" w:fill="FFFFFF"/>
        </w:rPr>
        <w:t>一些投资者正在冒着风险重新进入市场。瑞银财富管理全球首席投资官Mark Haefele表示：“市场抛售的规模、以及美联储快速的政策反应，激励我们最近增加了我们的风险头寸。”</w:t>
      </w:r>
    </w:p>
    <w:p w:rsidR="00A72CA0" w:rsidRPr="00504B42" w:rsidRDefault="00A72CA0" w:rsidP="00A72CA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color w:val="333335"/>
          <w:kern w:val="2"/>
          <w:sz w:val="28"/>
          <w:szCs w:val="28"/>
          <w:shd w:val="clear" w:color="auto" w:fill="FFFFFF"/>
        </w:rPr>
        <w:t>著名的《托德市场预测(Todd Market Forecast)》编辑Steve Todd表示，从某些角度来看，美股市场已经超卖，其中相对强弱指数(RSI)等统计数据显示美股已出现2018年以来从未出现过的超卖水平。</w:t>
      </w:r>
    </w:p>
    <w:p w:rsidR="00A72CA0" w:rsidRPr="00504B42" w:rsidRDefault="00A72CA0" w:rsidP="00A72CA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color w:val="333335"/>
          <w:kern w:val="2"/>
          <w:sz w:val="28"/>
          <w:szCs w:val="28"/>
          <w:shd w:val="clear" w:color="auto" w:fill="FFFFFF"/>
        </w:rPr>
        <w:lastRenderedPageBreak/>
        <w:t>Steve Todd表示：“关于新冠病毒的所有疑问，是否都已经消除?远远没有，但从另一方面来看，空头的弹药已经用完了。”</w:t>
      </w:r>
    </w:p>
    <w:p w:rsidR="00A72CA0" w:rsidRPr="00504B42" w:rsidRDefault="00A72CA0" w:rsidP="00A72CA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color w:val="333335"/>
          <w:kern w:val="2"/>
          <w:sz w:val="28"/>
          <w:szCs w:val="28"/>
          <w:shd w:val="clear" w:color="auto" w:fill="FFFFFF"/>
        </w:rPr>
        <w:t>经济数据面</w:t>
      </w:r>
    </w:p>
    <w:p w:rsidR="00A72CA0" w:rsidRPr="00504B42" w:rsidRDefault="00A72CA0" w:rsidP="00A72CA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color w:val="333335"/>
          <w:kern w:val="2"/>
          <w:sz w:val="28"/>
          <w:szCs w:val="28"/>
          <w:shd w:val="clear" w:color="auto" w:fill="FFFFFF"/>
        </w:rPr>
        <w:t>美国公司2月份继续增加就业岗位，私营部门的就业人数增幅高于华尔街此前的预期。穆迪分析公司周三发布的一份报告显示，当月不包括政府职位的就业人数增加了18.3万人，超过了经济学家此前预期的15.5万人。</w:t>
      </w:r>
    </w:p>
    <w:p w:rsidR="00A72CA0" w:rsidRPr="00504B42" w:rsidRDefault="00A72CA0" w:rsidP="00A72CA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color w:val="333335"/>
          <w:kern w:val="2"/>
          <w:sz w:val="28"/>
          <w:szCs w:val="28"/>
          <w:shd w:val="clear" w:color="auto" w:fill="FFFFFF"/>
        </w:rPr>
        <w:t>在此前的一个月里，人们普遍担心新冠病毒扩散将导致全球经济放缓。然而，数据显示，尽管市场存在担忧，股市也剧烈波动，美国公司继续招聘，经济仍然保持弹性。</w:t>
      </w:r>
    </w:p>
    <w:p w:rsidR="00A72CA0" w:rsidRPr="00504B42" w:rsidRDefault="00A72CA0" w:rsidP="00A72CA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color w:val="333335"/>
          <w:kern w:val="2"/>
          <w:sz w:val="28"/>
          <w:szCs w:val="28"/>
          <w:shd w:val="clear" w:color="auto" w:fill="FFFFFF"/>
        </w:rPr>
        <w:t>穆迪分析首席经济学家马克-赞迪(Mark Zandi)在一份声明中表示，如果要对经济造成重大损害，新冠肺炎疫情“必须突破就业市场这道防御城池”。他说，“防御城池有一些裂缝，但从2月份的就业增长来看，它应该足够强大，可以抵御大多数情况。”</w:t>
      </w:r>
    </w:p>
    <w:p w:rsidR="00A72CA0" w:rsidRPr="00504B42" w:rsidRDefault="00A72CA0" w:rsidP="00A72CA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color w:val="333335"/>
          <w:kern w:val="2"/>
          <w:sz w:val="28"/>
          <w:szCs w:val="28"/>
          <w:shd w:val="clear" w:color="auto" w:fill="FFFFFF"/>
        </w:rPr>
        <w:t>修正版的美国2月份IHS Markit非制造业经营活动指数报49.4，与初步数据一致。</w:t>
      </w:r>
    </w:p>
    <w:p w:rsidR="00A72CA0" w:rsidRPr="00504B42" w:rsidRDefault="00A72CA0" w:rsidP="00A72CA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color w:val="333335"/>
          <w:kern w:val="2"/>
          <w:sz w:val="28"/>
          <w:szCs w:val="28"/>
          <w:shd w:val="clear" w:color="auto" w:fill="FFFFFF"/>
        </w:rPr>
        <w:t>美国2月供应管理协会(ISM)服务业指数升至57.3;预期54.8。机构评美国2月ISM非制造业PMI：美国服务业活动速度升至一年高位，表明尽管新冠肺炎疫情爆发，导致金融市场担心经济衰退并导致美联储紧急降息，但经济仍具备潜在的强劲。</w:t>
      </w:r>
    </w:p>
    <w:p w:rsidR="00A72CA0" w:rsidRPr="00504B42" w:rsidRDefault="00A72CA0" w:rsidP="00A72CA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color w:val="333335"/>
          <w:kern w:val="2"/>
          <w:sz w:val="28"/>
          <w:szCs w:val="28"/>
          <w:shd w:val="clear" w:color="auto" w:fill="FFFFFF"/>
        </w:rPr>
        <w:lastRenderedPageBreak/>
        <w:t>其他市场</w:t>
      </w:r>
    </w:p>
    <w:p w:rsidR="00A72CA0" w:rsidRPr="00504B42" w:rsidRDefault="00A72CA0" w:rsidP="00A72CA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504B42">
        <w:rPr>
          <w:rFonts w:ascii="华文仿宋" w:eastAsia="华文仿宋" w:hAnsi="华文仿宋" w:cs="华文仿宋"/>
          <w:color w:val="333335"/>
          <w:kern w:val="2"/>
          <w:sz w:val="28"/>
          <w:szCs w:val="28"/>
          <w:shd w:val="clear" w:color="auto" w:fill="FFFFFF"/>
        </w:rPr>
        <w:t>纽约商品交易所4月交割的原油期货价格下跌40美分，跌幅近0.9%，收于46.78美元/桶。盘中最高上涨至48.41/桶。作为全球原油价格基准的伦敦5月布伦特原油期货价格下跌73美分，跌幅1.4%，收于51.13美元/桶。</w:t>
      </w:r>
    </w:p>
    <w:p w:rsidR="00F6162F" w:rsidRDefault="00F6162F" w:rsidP="00564596">
      <w:pPr>
        <w:pStyle w:val="aa"/>
        <w:ind w:firstLineChars="200" w:firstLine="643"/>
        <w:outlineLvl w:val="1"/>
        <w:rPr>
          <w:rFonts w:cs="Arial"/>
          <w:b/>
          <w:bCs/>
          <w:sz w:val="32"/>
          <w:szCs w:val="32"/>
        </w:rPr>
      </w:pPr>
      <w:bookmarkStart w:id="288" w:name="_Toc34399808"/>
      <w:r>
        <w:rPr>
          <w:rFonts w:cs="Arial" w:hint="eastAsia"/>
          <w:b/>
          <w:bCs/>
          <w:sz w:val="32"/>
          <w:szCs w:val="32"/>
        </w:rPr>
        <w:t>3.世界经济形势</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rsidR="00A72CA0" w:rsidRPr="00504B42" w:rsidRDefault="00A72CA0" w:rsidP="00A72CA0">
      <w:pPr>
        <w:pStyle w:val="aa"/>
        <w:spacing w:line="360" w:lineRule="auto"/>
        <w:ind w:firstLineChars="200" w:firstLine="560"/>
        <w:rPr>
          <w:rFonts w:ascii="华文仿宋" w:eastAsia="华文仿宋" w:hAnsi="华文仿宋" w:cs="华文仿宋"/>
          <w:sz w:val="28"/>
          <w:szCs w:val="28"/>
        </w:rPr>
      </w:pPr>
      <w:r w:rsidRPr="00504B42">
        <w:rPr>
          <w:rFonts w:ascii="华文仿宋" w:eastAsia="华文仿宋" w:hAnsi="华文仿宋" w:cs="华文仿宋"/>
          <w:sz w:val="28"/>
          <w:szCs w:val="28"/>
        </w:rPr>
        <w:t>经济合作与发展组织(OECD)在3月2日发布的最新《全球经济展望》报告中警告称，由于新冠肺炎疫情的影响，全球经济增长将遭遇金融危机以来的最低水平。随着疫情在全球的扩散，为稳定经济发展，各国央行正在加速采取行动，积极缓冲疫情带来的影响。</w:t>
      </w:r>
    </w:p>
    <w:p w:rsidR="00A72CA0" w:rsidRPr="00504B42" w:rsidRDefault="00A72CA0" w:rsidP="00A72CA0">
      <w:pPr>
        <w:pStyle w:val="aa"/>
        <w:spacing w:line="360" w:lineRule="auto"/>
        <w:ind w:firstLineChars="200" w:firstLine="560"/>
        <w:rPr>
          <w:rFonts w:ascii="华文仿宋" w:eastAsia="华文仿宋" w:hAnsi="华文仿宋" w:cs="华文仿宋"/>
          <w:sz w:val="28"/>
          <w:szCs w:val="28"/>
        </w:rPr>
      </w:pPr>
      <w:r w:rsidRPr="00504B42">
        <w:rPr>
          <w:rFonts w:ascii="华文仿宋" w:eastAsia="华文仿宋" w:hAnsi="华文仿宋" w:cs="华文仿宋"/>
          <w:sz w:val="28"/>
          <w:szCs w:val="28"/>
        </w:rPr>
        <w:t>3月3日，美联储宣布大幅降息50个基点，七国集团(G7)财政部长和央行行长当日发表声明，承诺使用所有适当的政策工具来实现强劲可持续的增长并防范下行风险。3月2日，日本央行发布紧急声明称将通过市场操作和资产购买提供充足的流动性。澳大利亚、马来西亚和阿联酋等国央行相继宣布降息。</w:t>
      </w:r>
    </w:p>
    <w:p w:rsidR="00A72CA0" w:rsidRPr="00504B42" w:rsidRDefault="00A72CA0" w:rsidP="00A72CA0">
      <w:pPr>
        <w:pStyle w:val="aa"/>
        <w:spacing w:line="360" w:lineRule="auto"/>
        <w:ind w:firstLineChars="200" w:firstLine="560"/>
        <w:rPr>
          <w:rFonts w:ascii="华文仿宋" w:eastAsia="华文仿宋" w:hAnsi="华文仿宋" w:cs="华文仿宋"/>
          <w:sz w:val="28"/>
          <w:szCs w:val="28"/>
        </w:rPr>
      </w:pPr>
      <w:r w:rsidRPr="00504B42">
        <w:rPr>
          <w:rFonts w:ascii="华文仿宋" w:eastAsia="华文仿宋" w:hAnsi="华文仿宋" w:cs="华文仿宋"/>
          <w:sz w:val="28"/>
          <w:szCs w:val="28"/>
        </w:rPr>
        <w:t>中国央行在新冠肺炎疫情发生以来，加大逆周期调节的力度，出台了设立3000亿元专项再贷款、开展1.7万亿元短期逆回购、下调1年期和5年期贷款市场报价利率(LPR)等一系列货币政策措施。</w:t>
      </w:r>
    </w:p>
    <w:p w:rsidR="00A72CA0" w:rsidRPr="00504B42" w:rsidRDefault="00A72CA0" w:rsidP="00A72CA0">
      <w:pPr>
        <w:pStyle w:val="aa"/>
        <w:spacing w:line="360" w:lineRule="auto"/>
        <w:ind w:firstLineChars="200" w:firstLine="560"/>
        <w:rPr>
          <w:rFonts w:ascii="华文仿宋" w:eastAsia="华文仿宋" w:hAnsi="华文仿宋" w:cs="华文仿宋"/>
          <w:sz w:val="28"/>
          <w:szCs w:val="28"/>
        </w:rPr>
      </w:pPr>
      <w:r w:rsidRPr="00504B42">
        <w:rPr>
          <w:rFonts w:ascii="华文仿宋" w:eastAsia="华文仿宋" w:hAnsi="华文仿宋" w:cs="华文仿宋"/>
          <w:sz w:val="28"/>
          <w:szCs w:val="28"/>
        </w:rPr>
        <w:t>美联储非常规降息 各国央行释放积极信号</w:t>
      </w:r>
    </w:p>
    <w:p w:rsidR="00A72CA0" w:rsidRPr="00504B42" w:rsidRDefault="00A72CA0" w:rsidP="00A72CA0">
      <w:pPr>
        <w:pStyle w:val="aa"/>
        <w:spacing w:line="360" w:lineRule="auto"/>
        <w:ind w:firstLineChars="200" w:firstLine="560"/>
        <w:rPr>
          <w:rFonts w:ascii="华文仿宋" w:eastAsia="华文仿宋" w:hAnsi="华文仿宋" w:cs="华文仿宋"/>
          <w:sz w:val="28"/>
          <w:szCs w:val="28"/>
        </w:rPr>
      </w:pPr>
      <w:r w:rsidRPr="00504B42">
        <w:rPr>
          <w:rFonts w:ascii="华文仿宋" w:eastAsia="华文仿宋" w:hAnsi="华文仿宋" w:cs="华文仿宋"/>
          <w:sz w:val="28"/>
          <w:szCs w:val="28"/>
        </w:rPr>
        <w:t>北京时间3月3日晚间，美联储宣布大幅降息50个基点，将联邦储备基金利率目标区间降至1%-1.25%。美联储称，美国经济基本面依然强劲，然而新型冠</w:t>
      </w:r>
      <w:r w:rsidRPr="00504B42">
        <w:rPr>
          <w:rFonts w:ascii="华文仿宋" w:eastAsia="华文仿宋" w:hAnsi="华文仿宋" w:cs="华文仿宋"/>
          <w:sz w:val="28"/>
          <w:szCs w:val="28"/>
        </w:rPr>
        <w:lastRenderedPageBreak/>
        <w:t>状病毒给经济活动带来了不断演变的风险。鉴于这些风险，为了支持实现其最大限度的就业和价格稳定目标，决定降息。</w:t>
      </w:r>
    </w:p>
    <w:p w:rsidR="00A72CA0" w:rsidRPr="00504B42" w:rsidRDefault="00A72CA0" w:rsidP="00A72CA0">
      <w:pPr>
        <w:pStyle w:val="aa"/>
        <w:spacing w:line="360" w:lineRule="auto"/>
        <w:ind w:firstLineChars="200" w:firstLine="560"/>
        <w:rPr>
          <w:rFonts w:ascii="华文仿宋" w:eastAsia="华文仿宋" w:hAnsi="华文仿宋" w:cs="华文仿宋"/>
          <w:sz w:val="28"/>
          <w:szCs w:val="28"/>
        </w:rPr>
      </w:pPr>
      <w:r w:rsidRPr="00504B42">
        <w:rPr>
          <w:rFonts w:ascii="华文仿宋" w:eastAsia="华文仿宋" w:hAnsi="华文仿宋" w:cs="华文仿宋"/>
          <w:sz w:val="28"/>
          <w:szCs w:val="28"/>
        </w:rPr>
        <w:t>美联储表示，正在密切监测事态发展及其对经济前景的影响，并将利用其工具，酌情采取行动支持经济。这是美联储2020年首次降息。对于此次降息，市场已经有所预期，但其宣布降息的消息是处于美股交易时间，这一点并不寻常。美联储主席鲍威尔称，降息是为了帮助美国经济保持强劲，美联储认为经济前景面临风险，因此选择采取行动。</w:t>
      </w:r>
    </w:p>
    <w:p w:rsidR="00A72CA0" w:rsidRPr="00504B42" w:rsidRDefault="00A72CA0" w:rsidP="00A72CA0">
      <w:pPr>
        <w:pStyle w:val="aa"/>
        <w:spacing w:line="360" w:lineRule="auto"/>
        <w:ind w:firstLineChars="200" w:firstLine="560"/>
        <w:rPr>
          <w:rFonts w:ascii="华文仿宋" w:eastAsia="华文仿宋" w:hAnsi="华文仿宋" w:cs="华文仿宋"/>
          <w:sz w:val="28"/>
          <w:szCs w:val="28"/>
        </w:rPr>
      </w:pPr>
      <w:r w:rsidRPr="00504B42">
        <w:rPr>
          <w:rFonts w:ascii="华文仿宋" w:eastAsia="华文仿宋" w:hAnsi="华文仿宋" w:cs="华文仿宋"/>
          <w:sz w:val="28"/>
          <w:szCs w:val="28"/>
        </w:rPr>
        <w:t>随着疫情在全球的扩散，世界各国的央行正在发出信号，将积极缓冲疫情带来的影响。</w:t>
      </w:r>
    </w:p>
    <w:p w:rsidR="00A72CA0" w:rsidRPr="00504B42" w:rsidRDefault="00A72CA0" w:rsidP="00A72CA0">
      <w:pPr>
        <w:pStyle w:val="aa"/>
        <w:spacing w:line="360" w:lineRule="auto"/>
        <w:ind w:firstLineChars="200" w:firstLine="560"/>
        <w:rPr>
          <w:rFonts w:ascii="华文仿宋" w:eastAsia="华文仿宋" w:hAnsi="华文仿宋" w:cs="华文仿宋"/>
          <w:sz w:val="28"/>
          <w:szCs w:val="28"/>
        </w:rPr>
      </w:pPr>
      <w:r w:rsidRPr="00504B42">
        <w:rPr>
          <w:rFonts w:ascii="华文仿宋" w:eastAsia="华文仿宋" w:hAnsi="华文仿宋" w:cs="华文仿宋"/>
          <w:sz w:val="28"/>
          <w:szCs w:val="28"/>
        </w:rPr>
        <w:t>继美联储降息之后，阿联酋央行宣布将降息50个基点。</w:t>
      </w:r>
    </w:p>
    <w:p w:rsidR="00A72CA0" w:rsidRPr="00504B42" w:rsidRDefault="00A72CA0" w:rsidP="00A72CA0">
      <w:pPr>
        <w:pStyle w:val="aa"/>
        <w:spacing w:line="360" w:lineRule="auto"/>
        <w:ind w:firstLineChars="200" w:firstLine="560"/>
        <w:rPr>
          <w:rFonts w:ascii="华文仿宋" w:eastAsia="华文仿宋" w:hAnsi="华文仿宋" w:cs="华文仿宋"/>
          <w:sz w:val="28"/>
          <w:szCs w:val="28"/>
        </w:rPr>
      </w:pPr>
      <w:r w:rsidRPr="00504B42">
        <w:rPr>
          <w:rFonts w:ascii="华文仿宋" w:eastAsia="华文仿宋" w:hAnsi="华文仿宋" w:cs="华文仿宋"/>
          <w:sz w:val="28"/>
          <w:szCs w:val="28"/>
        </w:rPr>
        <w:t>3月3日，七国集团(G7)财政部长和央行行长发表声明，承诺使用所有适当的政策工具来实现强劲可持续的增长并防范下行风险。“我们随时准备采取必要的、与潜在风险相称的适当和有针对性的措施，”欧洲总裁拉加德此前表示。</w:t>
      </w:r>
    </w:p>
    <w:p w:rsidR="00A72CA0" w:rsidRPr="00504B42" w:rsidRDefault="00A72CA0" w:rsidP="00A72CA0">
      <w:pPr>
        <w:pStyle w:val="aa"/>
        <w:spacing w:line="360" w:lineRule="auto"/>
        <w:ind w:firstLineChars="200" w:firstLine="560"/>
        <w:rPr>
          <w:rFonts w:ascii="华文仿宋" w:eastAsia="华文仿宋" w:hAnsi="华文仿宋" w:cs="华文仿宋"/>
          <w:sz w:val="28"/>
          <w:szCs w:val="28"/>
        </w:rPr>
      </w:pPr>
      <w:r w:rsidRPr="00504B42">
        <w:rPr>
          <w:rFonts w:ascii="华文仿宋" w:eastAsia="华文仿宋" w:hAnsi="华文仿宋" w:cs="华文仿宋"/>
          <w:sz w:val="28"/>
          <w:szCs w:val="28"/>
        </w:rPr>
        <w:t>3月3日，在新冠肺炎疫情开始打击留学和旅游等关键领域后，澳大利亚央行将利率下调0.25个百分点，至0.50%的创纪录低点。</w:t>
      </w:r>
    </w:p>
    <w:p w:rsidR="00A72CA0" w:rsidRPr="00504B42" w:rsidRDefault="00A72CA0" w:rsidP="00A72CA0">
      <w:pPr>
        <w:pStyle w:val="aa"/>
        <w:spacing w:line="360" w:lineRule="auto"/>
        <w:ind w:firstLineChars="200" w:firstLine="560"/>
        <w:rPr>
          <w:rFonts w:ascii="华文仿宋" w:eastAsia="华文仿宋" w:hAnsi="华文仿宋" w:cs="华文仿宋"/>
          <w:sz w:val="28"/>
          <w:szCs w:val="28"/>
        </w:rPr>
      </w:pPr>
      <w:r w:rsidRPr="00504B42">
        <w:rPr>
          <w:rFonts w:ascii="华文仿宋" w:eastAsia="华文仿宋" w:hAnsi="华文仿宋" w:cs="华文仿宋"/>
          <w:sz w:val="28"/>
          <w:szCs w:val="28"/>
        </w:rPr>
        <w:t>3月3日，马来西亚央行将基准利率下调至2010年以来的最低水平，以求在该国经济增速降至10年来最低水平之后推动经济增长。</w:t>
      </w:r>
    </w:p>
    <w:p w:rsidR="00A72CA0" w:rsidRPr="00504B42" w:rsidRDefault="00A72CA0" w:rsidP="00A72CA0">
      <w:pPr>
        <w:pStyle w:val="aa"/>
        <w:spacing w:line="360" w:lineRule="auto"/>
        <w:ind w:firstLineChars="200" w:firstLine="560"/>
        <w:rPr>
          <w:rFonts w:ascii="华文仿宋" w:eastAsia="华文仿宋" w:hAnsi="华文仿宋" w:cs="华文仿宋"/>
          <w:sz w:val="28"/>
          <w:szCs w:val="28"/>
        </w:rPr>
      </w:pPr>
      <w:r w:rsidRPr="00504B42">
        <w:rPr>
          <w:rFonts w:ascii="华文仿宋" w:eastAsia="华文仿宋" w:hAnsi="华文仿宋" w:cs="华文仿宋"/>
          <w:sz w:val="28"/>
          <w:szCs w:val="28"/>
        </w:rPr>
        <w:t>3月2日，日本央行行长黑田东彦发布紧急声明称“日本央行将密切关注事态发展，努力稳定市场，通过市场操作和资产购买提供充足的流动性。”日本央</w:t>
      </w:r>
      <w:r w:rsidRPr="00504B42">
        <w:rPr>
          <w:rFonts w:ascii="华文仿宋" w:eastAsia="华文仿宋" w:hAnsi="华文仿宋" w:cs="华文仿宋"/>
          <w:sz w:val="28"/>
          <w:szCs w:val="28"/>
        </w:rPr>
        <w:lastRenderedPageBreak/>
        <w:t>行当日已向金融机构提供5000亿日元、期限两周的资金。这是2016年3月以来，日本央行首次通过国债回购协议提供资金。目前日本基准利率-0.1%。</w:t>
      </w:r>
    </w:p>
    <w:p w:rsidR="00A72CA0" w:rsidRPr="00504B42" w:rsidRDefault="00A72CA0" w:rsidP="00A72CA0">
      <w:pPr>
        <w:pStyle w:val="aa"/>
        <w:spacing w:line="360" w:lineRule="auto"/>
        <w:ind w:firstLineChars="200" w:firstLine="560"/>
        <w:rPr>
          <w:rFonts w:ascii="华文仿宋" w:eastAsia="华文仿宋" w:hAnsi="华文仿宋" w:cs="华文仿宋"/>
          <w:sz w:val="28"/>
          <w:szCs w:val="28"/>
        </w:rPr>
      </w:pPr>
      <w:r w:rsidRPr="00504B42">
        <w:rPr>
          <w:rFonts w:ascii="华文仿宋" w:eastAsia="华文仿宋" w:hAnsi="华文仿宋" w:cs="华文仿宋"/>
          <w:sz w:val="28"/>
          <w:szCs w:val="28"/>
        </w:rPr>
        <w:t>中国央行加大逆周期调节力度 多措并举精准战疫</w:t>
      </w:r>
    </w:p>
    <w:p w:rsidR="00A72CA0" w:rsidRPr="00504B42" w:rsidRDefault="00A72CA0" w:rsidP="00A72CA0">
      <w:pPr>
        <w:pStyle w:val="aa"/>
        <w:spacing w:line="360" w:lineRule="auto"/>
        <w:ind w:firstLineChars="200" w:firstLine="560"/>
        <w:rPr>
          <w:rFonts w:ascii="华文仿宋" w:eastAsia="华文仿宋" w:hAnsi="华文仿宋" w:cs="华文仿宋"/>
          <w:sz w:val="28"/>
          <w:szCs w:val="28"/>
        </w:rPr>
      </w:pPr>
      <w:r w:rsidRPr="00504B42">
        <w:rPr>
          <w:rFonts w:ascii="华文仿宋" w:eastAsia="华文仿宋" w:hAnsi="华文仿宋" w:cs="华文仿宋"/>
          <w:sz w:val="28"/>
          <w:szCs w:val="28"/>
        </w:rPr>
        <w:t>新冠肺炎疫情发生以来，中国央行遵照稳健货币政策灵活适度的原则，加大逆周期调节的力度，出台了一系列货币政策措施。</w:t>
      </w:r>
    </w:p>
    <w:p w:rsidR="00A72CA0" w:rsidRPr="00504B42" w:rsidRDefault="00A72CA0" w:rsidP="00A72CA0">
      <w:pPr>
        <w:pStyle w:val="aa"/>
        <w:spacing w:line="360" w:lineRule="auto"/>
        <w:ind w:firstLineChars="200" w:firstLine="560"/>
        <w:rPr>
          <w:rFonts w:ascii="华文仿宋" w:eastAsia="华文仿宋" w:hAnsi="华文仿宋" w:cs="华文仿宋"/>
          <w:sz w:val="28"/>
          <w:szCs w:val="28"/>
        </w:rPr>
      </w:pPr>
      <w:r w:rsidRPr="00504B42">
        <w:rPr>
          <w:rFonts w:ascii="华文仿宋" w:eastAsia="华文仿宋" w:hAnsi="华文仿宋" w:cs="华文仿宋"/>
          <w:sz w:val="28"/>
          <w:szCs w:val="28"/>
        </w:rPr>
        <w:t>央行副行长刘国强2月27日表示，面对疫情的严峻挑战，央行采取了一系列精准有力的应对措施。</w:t>
      </w:r>
    </w:p>
    <w:p w:rsidR="00A72CA0" w:rsidRPr="00504B42" w:rsidRDefault="00A72CA0" w:rsidP="00A72CA0">
      <w:pPr>
        <w:pStyle w:val="aa"/>
        <w:spacing w:line="360" w:lineRule="auto"/>
        <w:ind w:firstLineChars="200" w:firstLine="560"/>
        <w:rPr>
          <w:rFonts w:ascii="华文仿宋" w:eastAsia="华文仿宋" w:hAnsi="华文仿宋" w:cs="华文仿宋"/>
          <w:sz w:val="28"/>
          <w:szCs w:val="28"/>
        </w:rPr>
      </w:pPr>
      <w:r w:rsidRPr="00504B42">
        <w:rPr>
          <w:rFonts w:ascii="华文仿宋" w:eastAsia="华文仿宋" w:hAnsi="华文仿宋" w:cs="华文仿宋"/>
          <w:sz w:val="28"/>
          <w:szCs w:val="28"/>
        </w:rPr>
        <w:t>一是运用定向工具精准支持保供。设立3000亿元专项再贷款，支持金融机构向疫情防控重点企业提供优惠利率贷款，支持直接参与抗击疫情的企业。二是保持流动性合理充裕。2月3日和4日累计开展1.7万亿元短期逆回购操作投放资金，对于维护节后开市初期市场流动性和金融市场平稳运行发挥了关键作用。近期通过自然到期已全部收回短期流动性，同时保持了市场流动性合理充裕。三是引导整体利率下行。公开市场操作逆回购和中期借贷便利(MLF)操作中标利率先后均下降10个基点，2月20日1年期和5年期贷款市场报价利率(LPR)分别下降10个和5个基点，带动市场整体利率下行。</w:t>
      </w:r>
    </w:p>
    <w:p w:rsidR="00A72CA0" w:rsidRPr="00504B42" w:rsidRDefault="00A72CA0" w:rsidP="00A72CA0">
      <w:pPr>
        <w:pStyle w:val="aa"/>
        <w:spacing w:line="360" w:lineRule="auto"/>
        <w:ind w:firstLineChars="200" w:firstLine="560"/>
        <w:rPr>
          <w:rFonts w:ascii="华文仿宋" w:eastAsia="华文仿宋" w:hAnsi="华文仿宋" w:cs="华文仿宋"/>
          <w:sz w:val="28"/>
          <w:szCs w:val="28"/>
        </w:rPr>
      </w:pPr>
      <w:r w:rsidRPr="00504B42">
        <w:rPr>
          <w:rFonts w:ascii="华文仿宋" w:eastAsia="华文仿宋" w:hAnsi="华文仿宋" w:cs="华文仿宋"/>
          <w:sz w:val="28"/>
          <w:szCs w:val="28"/>
        </w:rPr>
        <w:t>刘国强表示，应对疫情方面，下一步要用好已有的支持政策，继续用好专项再贷款政策向中小银行倾斜;综合运用公开市场操作、常备借贷便利、中期借贷便利等货币政策工具;择机实施2019年普惠金融定向降准动态考核，释放长期流动性。“下一段还要择机定向降准，是因为有些银行的普惠金融服务达标了，就要给他降低，这也是支持普惠金融服务。”刘国强指出。</w:t>
      </w:r>
    </w:p>
    <w:p w:rsidR="00A72CA0" w:rsidRPr="00504B42" w:rsidRDefault="00A72CA0" w:rsidP="00A72CA0">
      <w:pPr>
        <w:pStyle w:val="aa"/>
        <w:spacing w:line="360" w:lineRule="auto"/>
        <w:ind w:firstLineChars="200" w:firstLine="560"/>
        <w:rPr>
          <w:rFonts w:ascii="华文仿宋" w:eastAsia="华文仿宋" w:hAnsi="华文仿宋" w:cs="华文仿宋"/>
          <w:sz w:val="28"/>
          <w:szCs w:val="28"/>
        </w:rPr>
      </w:pPr>
      <w:r w:rsidRPr="00504B42">
        <w:rPr>
          <w:rFonts w:ascii="华文仿宋" w:eastAsia="华文仿宋" w:hAnsi="华文仿宋" w:cs="华文仿宋"/>
          <w:sz w:val="28"/>
          <w:szCs w:val="28"/>
        </w:rPr>
        <w:lastRenderedPageBreak/>
        <w:t>央行副行长陈雨露此前表示，当前我国货币政策的政策空间和政策工具是充足的，有信心、有能力来支持打赢这场疫情防控的总体战和阻击战，支持国民经济复工复产，尽快恢复经济增长。</w:t>
      </w:r>
    </w:p>
    <w:p w:rsidR="00A72CA0" w:rsidRPr="00504B42" w:rsidRDefault="00A72CA0" w:rsidP="00A72CA0">
      <w:pPr>
        <w:pStyle w:val="aa"/>
        <w:spacing w:line="360" w:lineRule="auto"/>
        <w:ind w:firstLineChars="200" w:firstLine="560"/>
        <w:rPr>
          <w:rFonts w:ascii="华文仿宋" w:eastAsia="华文仿宋" w:hAnsi="华文仿宋" w:cs="华文仿宋"/>
          <w:sz w:val="28"/>
          <w:szCs w:val="28"/>
        </w:rPr>
      </w:pPr>
      <w:r w:rsidRPr="00504B42">
        <w:rPr>
          <w:rFonts w:ascii="华文仿宋" w:eastAsia="华文仿宋" w:hAnsi="华文仿宋" w:cs="华文仿宋"/>
          <w:sz w:val="28"/>
          <w:szCs w:val="28"/>
        </w:rPr>
        <w:t>抗击疫情需强化全球合作 中国措施值得全球借鉴</w:t>
      </w:r>
    </w:p>
    <w:p w:rsidR="00A72CA0" w:rsidRPr="00504B42" w:rsidRDefault="00A72CA0" w:rsidP="00A72CA0">
      <w:pPr>
        <w:pStyle w:val="aa"/>
        <w:spacing w:line="360" w:lineRule="auto"/>
        <w:ind w:firstLineChars="200" w:firstLine="560"/>
        <w:rPr>
          <w:rFonts w:ascii="华文仿宋" w:eastAsia="华文仿宋" w:hAnsi="华文仿宋" w:cs="华文仿宋"/>
          <w:sz w:val="28"/>
          <w:szCs w:val="28"/>
        </w:rPr>
      </w:pPr>
      <w:r w:rsidRPr="00504B42">
        <w:rPr>
          <w:rFonts w:ascii="华文仿宋" w:eastAsia="华文仿宋" w:hAnsi="华文仿宋" w:cs="华文仿宋"/>
          <w:sz w:val="28"/>
          <w:szCs w:val="28"/>
        </w:rPr>
        <w:t>据第一财经，目前，发达经济体主要央行的政策性利率都位于历史性低位，且美欧日发达经济体央行在大规模QE之后还维持庞大的资产负债表。去年以来全球经济失速引发的降息潮，又让本准备为过冬储备粮草的全球央行开始寅吃卯粮，未来全球将步入零利率市场渐成市场共识。</w:t>
      </w:r>
    </w:p>
    <w:p w:rsidR="00A72CA0" w:rsidRPr="00504B42" w:rsidRDefault="00A72CA0" w:rsidP="00A72CA0">
      <w:pPr>
        <w:pStyle w:val="aa"/>
        <w:spacing w:line="360" w:lineRule="auto"/>
        <w:ind w:firstLineChars="200" w:firstLine="560"/>
        <w:rPr>
          <w:rFonts w:ascii="华文仿宋" w:eastAsia="华文仿宋" w:hAnsi="华文仿宋" w:cs="华文仿宋"/>
          <w:sz w:val="28"/>
          <w:szCs w:val="28"/>
        </w:rPr>
      </w:pPr>
      <w:r w:rsidRPr="00504B42">
        <w:rPr>
          <w:rFonts w:ascii="华文仿宋" w:eastAsia="华文仿宋" w:hAnsi="华文仿宋" w:cs="华文仿宋"/>
          <w:sz w:val="28"/>
          <w:szCs w:val="28"/>
        </w:rPr>
        <w:t>摩根士丹利华鑫证券首席经济学家章俊称，若全球央行再次降息甚至QE来应对疫情的冲击，虽短期内可避免经济失速，但从中长期来看反而会导致本轮全球经济复苏终点的提前到来。</w:t>
      </w:r>
    </w:p>
    <w:p w:rsidR="00A72CA0" w:rsidRPr="00504B42" w:rsidRDefault="00A72CA0" w:rsidP="00A72CA0">
      <w:pPr>
        <w:pStyle w:val="aa"/>
        <w:spacing w:line="360" w:lineRule="auto"/>
        <w:ind w:firstLineChars="200" w:firstLine="560"/>
        <w:rPr>
          <w:rFonts w:ascii="华文仿宋" w:eastAsia="华文仿宋" w:hAnsi="华文仿宋" w:cs="华文仿宋"/>
          <w:sz w:val="28"/>
          <w:szCs w:val="28"/>
        </w:rPr>
      </w:pPr>
      <w:r w:rsidRPr="00504B42">
        <w:rPr>
          <w:rFonts w:ascii="华文仿宋" w:eastAsia="华文仿宋" w:hAnsi="华文仿宋" w:cs="华文仿宋"/>
          <w:sz w:val="28"/>
          <w:szCs w:val="28"/>
        </w:rPr>
        <w:t>真正治本良方唯有全球合作、提升重大疫情应对能力。各国需要及时分享疫情信息，世界卫生组织(WHO)表示，中国及时、有效地应对疫情的措施值得全球借鉴，越早行动、机会越多。</w:t>
      </w:r>
    </w:p>
    <w:p w:rsidR="00A72CA0" w:rsidRPr="00504B42" w:rsidRDefault="00A72CA0" w:rsidP="00A72CA0">
      <w:pPr>
        <w:pStyle w:val="aa"/>
        <w:spacing w:line="360" w:lineRule="auto"/>
        <w:ind w:firstLineChars="200" w:firstLine="560"/>
        <w:rPr>
          <w:rFonts w:ascii="华文仿宋" w:eastAsia="华文仿宋" w:hAnsi="华文仿宋" w:cs="华文仿宋"/>
          <w:sz w:val="28"/>
          <w:szCs w:val="28"/>
        </w:rPr>
      </w:pPr>
      <w:r w:rsidRPr="00504B42">
        <w:rPr>
          <w:rFonts w:ascii="华文仿宋" w:eastAsia="华文仿宋" w:hAnsi="华文仿宋" w:cs="华文仿宋"/>
          <w:sz w:val="28"/>
          <w:szCs w:val="28"/>
        </w:rPr>
        <w:t>IMF总裁格奥尔基耶娃(KristalinaGeorgieva)此前就强调了全球合作的重要性，“在抑制病毒的传播、减小其带来的经济影响方面，全球合作非常关键，尤其是在疫情暴发持续时间更久、传播更广的情况下。为了做好万全的准备，我们现在就需要意识到潜在的风险，尤其是有些国家的公共卫生系统比较脆弱。”格奥尔基耶娃称，IMF也随时准备提供帮助，包括通过IMF的“突发灾难遏制和救济信托”(CCR)，为IMF最为贫困和最易受冲击的成员国提供债务减免。</w:t>
      </w:r>
    </w:p>
    <w:p w:rsidR="007D2157" w:rsidRPr="00A72CA0" w:rsidRDefault="007D2157" w:rsidP="007D2157">
      <w:pPr>
        <w:pStyle w:val="aa"/>
        <w:spacing w:line="360" w:lineRule="auto"/>
        <w:ind w:firstLineChars="200" w:firstLine="560"/>
        <w:rPr>
          <w:rFonts w:ascii="华文仿宋" w:eastAsia="华文仿宋" w:hAnsi="华文仿宋" w:cs="华文仿宋"/>
          <w:sz w:val="28"/>
          <w:szCs w:val="28"/>
        </w:rPr>
      </w:pPr>
    </w:p>
    <w:p w:rsidR="002918B5" w:rsidRDefault="00243B32" w:rsidP="002918B5">
      <w:pPr>
        <w:outlineLvl w:val="0"/>
        <w:rPr>
          <w:rFonts w:ascii="宋体" w:hAnsi="宋体" w:cs="Arial"/>
          <w:b/>
          <w:bCs/>
          <w:kern w:val="0"/>
          <w:sz w:val="32"/>
          <w:szCs w:val="32"/>
        </w:rPr>
      </w:pPr>
      <w:bookmarkStart w:id="289" w:name="_Toc15022880"/>
      <w:bookmarkStart w:id="290" w:name="_Toc15049637"/>
      <w:bookmarkStart w:id="291" w:name="_Toc15654579"/>
      <w:bookmarkStart w:id="292" w:name="_Toc16257702"/>
      <w:bookmarkStart w:id="293" w:name="_Toc16861054"/>
      <w:bookmarkStart w:id="294" w:name="_Toc17467212"/>
      <w:bookmarkStart w:id="295" w:name="_Toc18072991"/>
      <w:bookmarkStart w:id="296" w:name="_Toc18680410"/>
      <w:bookmarkStart w:id="297" w:name="_Toc19195113"/>
      <w:bookmarkStart w:id="298" w:name="_Toc19887435"/>
      <w:bookmarkStart w:id="299" w:name="_Toc20494330"/>
      <w:bookmarkStart w:id="300" w:name="_Toc21702284"/>
      <w:bookmarkStart w:id="301" w:name="_Toc22307203"/>
      <w:bookmarkStart w:id="302" w:name="_Toc22911761"/>
      <w:bookmarkStart w:id="303" w:name="_Toc23513676"/>
      <w:bookmarkStart w:id="304" w:name="_Toc24117023"/>
      <w:bookmarkStart w:id="305" w:name="_Toc24722677"/>
      <w:bookmarkStart w:id="306" w:name="_Toc25325025"/>
      <w:bookmarkStart w:id="307" w:name="_Toc25932480"/>
      <w:bookmarkStart w:id="308" w:name="_Toc26536331"/>
      <w:bookmarkStart w:id="309" w:name="_Toc27141689"/>
      <w:bookmarkStart w:id="310" w:name="_Toc27745332"/>
      <w:bookmarkStart w:id="311" w:name="_Toc28351980"/>
      <w:bookmarkStart w:id="312" w:name="_Toc28955198"/>
      <w:bookmarkStart w:id="313" w:name="_Toc29558251"/>
      <w:bookmarkStart w:id="314" w:name="_Toc30169335"/>
      <w:bookmarkStart w:id="315" w:name="_Toc31978543"/>
      <w:bookmarkStart w:id="316" w:name="_Toc32586738"/>
      <w:bookmarkStart w:id="317" w:name="_Toc33192396"/>
      <w:bookmarkStart w:id="318" w:name="_Toc33798267"/>
      <w:bookmarkStart w:id="319" w:name="_Toc34399809"/>
      <w:r>
        <w:rPr>
          <w:rFonts w:ascii="宋体" w:hAnsi="宋体" w:cs="Arial" w:hint="eastAsia"/>
          <w:b/>
          <w:bCs/>
          <w:kern w:val="0"/>
          <w:sz w:val="32"/>
          <w:szCs w:val="32"/>
        </w:rPr>
        <w:t>（</w:t>
      </w:r>
      <w:r w:rsidR="002918B5">
        <w:rPr>
          <w:rFonts w:ascii="宋体" w:hAnsi="宋体" w:cs="Arial" w:hint="eastAsia"/>
          <w:b/>
          <w:bCs/>
          <w:kern w:val="0"/>
          <w:sz w:val="32"/>
          <w:szCs w:val="32"/>
        </w:rPr>
        <w:t>三</w:t>
      </w:r>
      <w:r>
        <w:rPr>
          <w:rFonts w:ascii="宋体" w:hAnsi="宋体" w:cs="Arial" w:hint="eastAsia"/>
          <w:b/>
          <w:bCs/>
          <w:kern w:val="0"/>
          <w:sz w:val="32"/>
          <w:szCs w:val="32"/>
        </w:rPr>
        <w:t>）</w:t>
      </w:r>
      <w:r w:rsidR="002918B5">
        <w:rPr>
          <w:rFonts w:ascii="宋体" w:hAnsi="宋体" w:cs="Arial" w:hint="eastAsia"/>
          <w:b/>
          <w:bCs/>
          <w:kern w:val="0"/>
          <w:sz w:val="32"/>
          <w:szCs w:val="32"/>
        </w:rPr>
        <w:t>、201</w:t>
      </w:r>
      <w:r w:rsidR="002F4108">
        <w:rPr>
          <w:rFonts w:ascii="宋体" w:hAnsi="宋体" w:cs="Arial" w:hint="eastAsia"/>
          <w:b/>
          <w:bCs/>
          <w:kern w:val="0"/>
          <w:sz w:val="32"/>
          <w:szCs w:val="32"/>
        </w:rPr>
        <w:t>9</w:t>
      </w:r>
      <w:r w:rsidR="002918B5">
        <w:rPr>
          <w:rFonts w:ascii="宋体" w:hAnsi="宋体" w:cs="Arial" w:hint="eastAsia"/>
          <w:b/>
          <w:bCs/>
          <w:kern w:val="0"/>
          <w:sz w:val="32"/>
          <w:szCs w:val="32"/>
        </w:rPr>
        <w:t>年</w:t>
      </w:r>
      <w:r w:rsidR="00E547CE">
        <w:rPr>
          <w:rFonts w:ascii="宋体" w:hAnsi="宋体" w:cs="Arial" w:hint="eastAsia"/>
          <w:b/>
          <w:bCs/>
          <w:kern w:val="0"/>
          <w:sz w:val="32"/>
          <w:szCs w:val="32"/>
        </w:rPr>
        <w:t>12</w:t>
      </w:r>
      <w:r w:rsidR="002918B5">
        <w:rPr>
          <w:rFonts w:ascii="宋体" w:hAnsi="宋体" w:cs="Arial" w:hint="eastAsia"/>
          <w:b/>
          <w:bCs/>
          <w:kern w:val="0"/>
          <w:sz w:val="32"/>
          <w:szCs w:val="32"/>
        </w:rPr>
        <w:t>月份全国原油进出口统计数据（产销国）</w:t>
      </w:r>
      <w:bookmarkEnd w:id="223"/>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rsidR="002918B5" w:rsidRDefault="002918B5" w:rsidP="002918B5">
      <w:pPr>
        <w:jc w:val="right"/>
        <w:rPr>
          <w:rFonts w:ascii="宋体" w:hAnsi="宋体"/>
        </w:rPr>
      </w:pPr>
    </w:p>
    <w:p w:rsidR="002918B5" w:rsidRDefault="002918B5" w:rsidP="002918B5">
      <w:pPr>
        <w:jc w:val="right"/>
        <w:rPr>
          <w:rFonts w:ascii="宋体" w:hAnsi="宋体"/>
        </w:rPr>
      </w:pPr>
    </w:p>
    <w:tbl>
      <w:tblPr>
        <w:tblW w:w="5000" w:type="pct"/>
        <w:tblLook w:val="04A0"/>
      </w:tblPr>
      <w:tblGrid>
        <w:gridCol w:w="873"/>
        <w:gridCol w:w="889"/>
        <w:gridCol w:w="889"/>
        <w:gridCol w:w="1713"/>
        <w:gridCol w:w="1466"/>
        <w:gridCol w:w="1498"/>
        <w:gridCol w:w="1317"/>
        <w:gridCol w:w="1317"/>
      </w:tblGrid>
      <w:tr w:rsidR="00E547CE" w:rsidRPr="00A64692" w:rsidTr="00052B46">
        <w:trPr>
          <w:trHeight w:val="825"/>
        </w:trPr>
        <w:tc>
          <w:tcPr>
            <w:tcW w:w="438" w:type="pct"/>
            <w:tcBorders>
              <w:top w:val="single" w:sz="8" w:space="0" w:color="333333"/>
              <w:left w:val="single" w:sz="8" w:space="0" w:color="333333"/>
              <w:bottom w:val="single" w:sz="8" w:space="0" w:color="333333"/>
              <w:right w:val="single" w:sz="8" w:space="0" w:color="333333"/>
            </w:tcBorders>
            <w:shd w:val="clear" w:color="000000" w:fill="0070C0"/>
            <w:vAlign w:val="bottom"/>
            <w:hideMark/>
          </w:tcPr>
          <w:p w:rsidR="00E547CE" w:rsidRPr="00A64692" w:rsidRDefault="00E547CE" w:rsidP="00052B46">
            <w:pPr>
              <w:widowControl/>
              <w:jc w:val="left"/>
              <w:rPr>
                <w:rFonts w:ascii="华文仿宋" w:eastAsia="华文仿宋" w:hAnsi="华文仿宋" w:cs="宋体"/>
                <w:b/>
                <w:bCs/>
                <w:color w:val="191919"/>
                <w:kern w:val="0"/>
                <w:sz w:val="28"/>
                <w:szCs w:val="28"/>
              </w:rPr>
            </w:pPr>
            <w:r w:rsidRPr="00A64692">
              <w:rPr>
                <w:rFonts w:ascii="华文仿宋" w:eastAsia="华文仿宋" w:hAnsi="华文仿宋" w:cs="宋体" w:hint="eastAsia"/>
                <w:b/>
                <w:bCs/>
                <w:color w:val="191919"/>
                <w:kern w:val="0"/>
                <w:sz w:val="28"/>
                <w:szCs w:val="28"/>
              </w:rPr>
              <w:t>产品</w:t>
            </w:r>
          </w:p>
        </w:tc>
        <w:tc>
          <w:tcPr>
            <w:tcW w:w="446" w:type="pct"/>
            <w:tcBorders>
              <w:top w:val="single" w:sz="8" w:space="0" w:color="333333"/>
              <w:left w:val="nil"/>
              <w:bottom w:val="single" w:sz="8" w:space="0" w:color="333333"/>
              <w:right w:val="single" w:sz="8" w:space="0" w:color="333333"/>
            </w:tcBorders>
            <w:shd w:val="clear" w:color="000000" w:fill="0070C0"/>
            <w:vAlign w:val="bottom"/>
            <w:hideMark/>
          </w:tcPr>
          <w:p w:rsidR="00E547CE" w:rsidRPr="00A64692" w:rsidRDefault="00E547CE" w:rsidP="00052B46">
            <w:pPr>
              <w:widowControl/>
              <w:jc w:val="left"/>
              <w:rPr>
                <w:rFonts w:ascii="华文仿宋" w:eastAsia="华文仿宋" w:hAnsi="华文仿宋" w:cs="宋体"/>
                <w:b/>
                <w:bCs/>
                <w:color w:val="191919"/>
                <w:kern w:val="0"/>
                <w:sz w:val="28"/>
                <w:szCs w:val="28"/>
              </w:rPr>
            </w:pPr>
            <w:r w:rsidRPr="00A64692">
              <w:rPr>
                <w:rFonts w:ascii="华文仿宋" w:eastAsia="华文仿宋" w:hAnsi="华文仿宋" w:cs="宋体" w:hint="eastAsia"/>
                <w:b/>
                <w:bCs/>
                <w:color w:val="191919"/>
                <w:kern w:val="0"/>
                <w:sz w:val="28"/>
                <w:szCs w:val="28"/>
              </w:rPr>
              <w:t>年度</w:t>
            </w:r>
          </w:p>
        </w:tc>
        <w:tc>
          <w:tcPr>
            <w:tcW w:w="446" w:type="pct"/>
            <w:tcBorders>
              <w:top w:val="single" w:sz="8" w:space="0" w:color="333333"/>
              <w:left w:val="nil"/>
              <w:bottom w:val="single" w:sz="8" w:space="0" w:color="333333"/>
              <w:right w:val="single" w:sz="8" w:space="0" w:color="333333"/>
            </w:tcBorders>
            <w:shd w:val="clear" w:color="000000" w:fill="0070C0"/>
            <w:vAlign w:val="bottom"/>
            <w:hideMark/>
          </w:tcPr>
          <w:p w:rsidR="00E547CE" w:rsidRPr="00A64692" w:rsidRDefault="00E547CE" w:rsidP="00052B46">
            <w:pPr>
              <w:widowControl/>
              <w:jc w:val="left"/>
              <w:rPr>
                <w:rFonts w:ascii="华文仿宋" w:eastAsia="华文仿宋" w:hAnsi="华文仿宋" w:cs="宋体"/>
                <w:b/>
                <w:bCs/>
                <w:color w:val="191919"/>
                <w:kern w:val="0"/>
                <w:sz w:val="28"/>
                <w:szCs w:val="28"/>
              </w:rPr>
            </w:pPr>
            <w:r w:rsidRPr="00A64692">
              <w:rPr>
                <w:rFonts w:ascii="华文仿宋" w:eastAsia="华文仿宋" w:hAnsi="华文仿宋" w:cs="宋体" w:hint="eastAsia"/>
                <w:b/>
                <w:bCs/>
                <w:color w:val="191919"/>
                <w:kern w:val="0"/>
                <w:sz w:val="28"/>
                <w:szCs w:val="28"/>
              </w:rPr>
              <w:t>月份</w:t>
            </w:r>
          </w:p>
        </w:tc>
        <w:tc>
          <w:tcPr>
            <w:tcW w:w="860" w:type="pct"/>
            <w:tcBorders>
              <w:top w:val="single" w:sz="8" w:space="0" w:color="333333"/>
              <w:left w:val="nil"/>
              <w:bottom w:val="single" w:sz="8" w:space="0" w:color="333333"/>
              <w:right w:val="single" w:sz="8" w:space="0" w:color="333333"/>
            </w:tcBorders>
            <w:shd w:val="clear" w:color="000000" w:fill="0070C0"/>
            <w:vAlign w:val="bottom"/>
            <w:hideMark/>
          </w:tcPr>
          <w:p w:rsidR="00E547CE" w:rsidRPr="00A64692" w:rsidRDefault="00E547CE" w:rsidP="00052B46">
            <w:pPr>
              <w:widowControl/>
              <w:jc w:val="center"/>
              <w:rPr>
                <w:rFonts w:ascii="华文仿宋" w:eastAsia="华文仿宋" w:hAnsi="华文仿宋" w:cs="宋体"/>
                <w:b/>
                <w:bCs/>
                <w:color w:val="333333"/>
                <w:kern w:val="0"/>
                <w:sz w:val="28"/>
                <w:szCs w:val="28"/>
              </w:rPr>
            </w:pPr>
            <w:r w:rsidRPr="00A64692">
              <w:rPr>
                <w:rFonts w:ascii="华文仿宋" w:eastAsia="华文仿宋" w:hAnsi="华文仿宋" w:cs="宋体" w:hint="eastAsia"/>
                <w:b/>
                <w:bCs/>
                <w:color w:val="333333"/>
                <w:kern w:val="0"/>
                <w:sz w:val="28"/>
                <w:szCs w:val="28"/>
              </w:rPr>
              <w:t>产销国</w:t>
            </w:r>
          </w:p>
        </w:tc>
        <w:tc>
          <w:tcPr>
            <w:tcW w:w="736" w:type="pct"/>
            <w:tcBorders>
              <w:top w:val="single" w:sz="8" w:space="0" w:color="333333"/>
              <w:left w:val="nil"/>
              <w:bottom w:val="single" w:sz="8" w:space="0" w:color="333333"/>
              <w:right w:val="single" w:sz="8" w:space="0" w:color="333333"/>
            </w:tcBorders>
            <w:shd w:val="clear" w:color="000000" w:fill="0070C0"/>
            <w:vAlign w:val="bottom"/>
            <w:hideMark/>
          </w:tcPr>
          <w:p w:rsidR="00E547CE" w:rsidRPr="00A64692" w:rsidRDefault="00E547CE" w:rsidP="00052B46">
            <w:pPr>
              <w:widowControl/>
              <w:jc w:val="left"/>
              <w:rPr>
                <w:rFonts w:ascii="华文仿宋" w:eastAsia="华文仿宋" w:hAnsi="华文仿宋" w:cs="宋体"/>
                <w:b/>
                <w:bCs/>
                <w:color w:val="191919"/>
                <w:kern w:val="0"/>
                <w:sz w:val="28"/>
                <w:szCs w:val="28"/>
              </w:rPr>
            </w:pPr>
            <w:r w:rsidRPr="00A64692">
              <w:rPr>
                <w:rFonts w:ascii="华文仿宋" w:eastAsia="华文仿宋" w:hAnsi="华文仿宋" w:cs="宋体" w:hint="eastAsia"/>
                <w:b/>
                <w:bCs/>
                <w:color w:val="191919"/>
                <w:kern w:val="0"/>
                <w:sz w:val="28"/>
                <w:szCs w:val="28"/>
              </w:rPr>
              <w:t>进口数量/吨</w:t>
            </w:r>
          </w:p>
        </w:tc>
        <w:tc>
          <w:tcPr>
            <w:tcW w:w="752" w:type="pct"/>
            <w:tcBorders>
              <w:top w:val="single" w:sz="8" w:space="0" w:color="333333"/>
              <w:left w:val="nil"/>
              <w:bottom w:val="single" w:sz="8" w:space="0" w:color="333333"/>
              <w:right w:val="single" w:sz="8" w:space="0" w:color="333333"/>
            </w:tcBorders>
            <w:shd w:val="clear" w:color="000000" w:fill="0070C0"/>
            <w:vAlign w:val="bottom"/>
            <w:hideMark/>
          </w:tcPr>
          <w:p w:rsidR="00E547CE" w:rsidRPr="00A64692" w:rsidRDefault="00E547CE" w:rsidP="00052B46">
            <w:pPr>
              <w:widowControl/>
              <w:jc w:val="left"/>
              <w:rPr>
                <w:rFonts w:ascii="华文仿宋" w:eastAsia="华文仿宋" w:hAnsi="华文仿宋" w:cs="宋体"/>
                <w:b/>
                <w:bCs/>
                <w:color w:val="191919"/>
                <w:kern w:val="0"/>
                <w:sz w:val="28"/>
                <w:szCs w:val="28"/>
              </w:rPr>
            </w:pPr>
            <w:r w:rsidRPr="00A64692">
              <w:rPr>
                <w:rFonts w:ascii="华文仿宋" w:eastAsia="华文仿宋" w:hAnsi="华文仿宋" w:cs="宋体" w:hint="eastAsia"/>
                <w:b/>
                <w:bCs/>
                <w:color w:val="191919"/>
                <w:kern w:val="0"/>
                <w:sz w:val="28"/>
                <w:szCs w:val="28"/>
              </w:rPr>
              <w:t>进口金额/美元</w:t>
            </w:r>
          </w:p>
        </w:tc>
        <w:tc>
          <w:tcPr>
            <w:tcW w:w="661" w:type="pct"/>
            <w:tcBorders>
              <w:top w:val="single" w:sz="8" w:space="0" w:color="333333"/>
              <w:left w:val="nil"/>
              <w:bottom w:val="single" w:sz="8" w:space="0" w:color="333333"/>
              <w:right w:val="single" w:sz="8" w:space="0" w:color="333333"/>
            </w:tcBorders>
            <w:shd w:val="clear" w:color="000000" w:fill="0070C0"/>
            <w:vAlign w:val="bottom"/>
            <w:hideMark/>
          </w:tcPr>
          <w:p w:rsidR="00E547CE" w:rsidRPr="00A64692" w:rsidRDefault="00E547CE" w:rsidP="00052B46">
            <w:pPr>
              <w:widowControl/>
              <w:jc w:val="left"/>
              <w:rPr>
                <w:rFonts w:ascii="华文仿宋" w:eastAsia="华文仿宋" w:hAnsi="华文仿宋" w:cs="宋体"/>
                <w:b/>
                <w:bCs/>
                <w:color w:val="191919"/>
                <w:kern w:val="0"/>
                <w:sz w:val="28"/>
                <w:szCs w:val="28"/>
              </w:rPr>
            </w:pPr>
            <w:r w:rsidRPr="00A64692">
              <w:rPr>
                <w:rFonts w:ascii="华文仿宋" w:eastAsia="华文仿宋" w:hAnsi="华文仿宋" w:cs="宋体" w:hint="eastAsia"/>
                <w:b/>
                <w:bCs/>
                <w:color w:val="191919"/>
                <w:kern w:val="0"/>
                <w:sz w:val="28"/>
                <w:szCs w:val="28"/>
              </w:rPr>
              <w:t>出口数量/吨</w:t>
            </w:r>
          </w:p>
        </w:tc>
        <w:tc>
          <w:tcPr>
            <w:tcW w:w="661" w:type="pct"/>
            <w:tcBorders>
              <w:top w:val="single" w:sz="8" w:space="0" w:color="333333"/>
              <w:left w:val="nil"/>
              <w:bottom w:val="single" w:sz="8" w:space="0" w:color="333333"/>
              <w:right w:val="single" w:sz="8" w:space="0" w:color="333333"/>
            </w:tcBorders>
            <w:shd w:val="clear" w:color="000000" w:fill="0070C0"/>
            <w:vAlign w:val="bottom"/>
            <w:hideMark/>
          </w:tcPr>
          <w:p w:rsidR="00E547CE" w:rsidRPr="00A64692" w:rsidRDefault="00E547CE" w:rsidP="00052B46">
            <w:pPr>
              <w:widowControl/>
              <w:jc w:val="left"/>
              <w:rPr>
                <w:rFonts w:ascii="华文仿宋" w:eastAsia="华文仿宋" w:hAnsi="华文仿宋" w:cs="宋体"/>
                <w:b/>
                <w:bCs/>
                <w:color w:val="191919"/>
                <w:kern w:val="0"/>
                <w:sz w:val="28"/>
                <w:szCs w:val="28"/>
              </w:rPr>
            </w:pPr>
            <w:r w:rsidRPr="00A64692">
              <w:rPr>
                <w:rFonts w:ascii="华文仿宋" w:eastAsia="华文仿宋" w:hAnsi="华文仿宋" w:cs="宋体" w:hint="eastAsia"/>
                <w:b/>
                <w:bCs/>
                <w:color w:val="191919"/>
                <w:kern w:val="0"/>
                <w:sz w:val="28"/>
                <w:szCs w:val="28"/>
              </w:rPr>
              <w:t>出口金额/美元</w:t>
            </w:r>
          </w:p>
        </w:tc>
      </w:tr>
      <w:tr w:rsidR="00E547CE" w:rsidRPr="00A64692" w:rsidTr="00052B46">
        <w:trPr>
          <w:trHeight w:val="450"/>
        </w:trPr>
        <w:tc>
          <w:tcPr>
            <w:tcW w:w="438" w:type="pct"/>
            <w:vMerge w:val="restart"/>
            <w:tcBorders>
              <w:top w:val="nil"/>
              <w:left w:val="single" w:sz="8" w:space="0" w:color="333333"/>
              <w:bottom w:val="nil"/>
              <w:right w:val="single" w:sz="8" w:space="0" w:color="333333"/>
            </w:tcBorders>
            <w:shd w:val="clear" w:color="000000" w:fill="FFFFFF"/>
            <w:vAlign w:val="bottom"/>
            <w:hideMark/>
          </w:tcPr>
          <w:p w:rsidR="00E547CE" w:rsidRPr="00A64692" w:rsidRDefault="00E547CE" w:rsidP="00052B46">
            <w:pPr>
              <w:widowControl/>
              <w:jc w:val="center"/>
              <w:rPr>
                <w:rFonts w:ascii="华文仿宋" w:eastAsia="华文仿宋" w:hAnsi="华文仿宋" w:cs="宋体"/>
                <w:b/>
                <w:bCs/>
                <w:color w:val="191919"/>
                <w:kern w:val="0"/>
                <w:sz w:val="28"/>
                <w:szCs w:val="28"/>
              </w:rPr>
            </w:pPr>
            <w:r w:rsidRPr="00A64692">
              <w:rPr>
                <w:rFonts w:ascii="华文仿宋" w:eastAsia="华文仿宋" w:hAnsi="华文仿宋" w:cs="宋体" w:hint="eastAsia"/>
                <w:b/>
                <w:bCs/>
                <w:color w:val="191919"/>
                <w:kern w:val="0"/>
                <w:sz w:val="28"/>
                <w:szCs w:val="28"/>
              </w:rPr>
              <w:t>石油原油(包括从沥青矿物提取的原油)</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印度尼西亚</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35234.63</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35.23</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伊朗</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404716</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404.72</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伊拉克</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4714096.36</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4714.1</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科威特</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2120465.52</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2120.47</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马来西亚</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953093.39</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953.09</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蒙古</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77782.26</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77.78</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阿曼</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4157725.34</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4157.73</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卡塔尔</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70022.1</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70.02</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沙特阿拉伯</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6991258.87</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6991.26</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泰国</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75880.46</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75.88</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阿联酋</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1582454.56</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1582.45</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也门</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270730.91</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270.73</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越南</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65572.91</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65.57</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哈萨克斯坦</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295094.2</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295.09</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安哥拉</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4744611.42</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4744.61</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喀麦隆</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127624.9</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127.62</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乍得</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192502.86</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192.5</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刚果(布)</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1314270.58</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1314.27</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w:t>
            </w:r>
            <w:r w:rsidRPr="00A64692">
              <w:rPr>
                <w:rFonts w:ascii="华文仿宋" w:eastAsia="华文仿宋" w:hAnsi="华文仿宋" w:cs="宋体" w:hint="eastAsia"/>
                <w:color w:val="333333"/>
                <w:kern w:val="0"/>
                <w:sz w:val="28"/>
                <w:szCs w:val="28"/>
              </w:rPr>
              <w:lastRenderedPageBreak/>
              <w:t>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lastRenderedPageBreak/>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赤道几内亚</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185069.92</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185.07</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加蓬</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344562.9</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344.56</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加纳</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258978.65</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258.98</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利比亚</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1317949.94</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1317.95</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尼日利亚</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270651</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270.65</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南苏丹共和国</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249510.59</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249.51</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英国</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1042440.07</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1042.44</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阿尔巴尼亚</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0.01</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0</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挪威</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298652</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298.65</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俄罗斯联邦</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7362320.82</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7362.32</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巴西</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3093433.62</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3093.43</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哥伦比亚</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1674776.27</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1674.78</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厄瓜多尔</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592849.29</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592.85</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w:t>
            </w:r>
          </w:p>
        </w:tc>
      </w:tr>
      <w:tr w:rsidR="00E547CE" w:rsidRPr="00A64692" w:rsidTr="00052B46">
        <w:trPr>
          <w:trHeight w:val="45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墨西哥</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65400.25</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65.4</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 xml:space="preserve">　</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 xml:space="preserve">　</w:t>
            </w:r>
          </w:p>
        </w:tc>
      </w:tr>
      <w:tr w:rsidR="00E547CE" w:rsidRPr="00A64692" w:rsidTr="00052B46">
        <w:trPr>
          <w:trHeight w:val="30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加拿大</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301133.58</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301.13</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 xml:space="preserve">　</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 xml:space="preserve">　</w:t>
            </w:r>
          </w:p>
        </w:tc>
      </w:tr>
      <w:tr w:rsidR="00E547CE" w:rsidRPr="00A64692" w:rsidTr="00052B46">
        <w:trPr>
          <w:trHeight w:val="300"/>
        </w:trPr>
        <w:tc>
          <w:tcPr>
            <w:tcW w:w="438" w:type="pct"/>
            <w:vMerge/>
            <w:tcBorders>
              <w:top w:val="nil"/>
              <w:left w:val="single" w:sz="8" w:space="0" w:color="333333"/>
              <w:bottom w:val="nil"/>
              <w:right w:val="single" w:sz="8" w:space="0" w:color="333333"/>
            </w:tcBorders>
            <w:vAlign w:val="center"/>
            <w:hideMark/>
          </w:tcPr>
          <w:p w:rsidR="00E547CE" w:rsidRPr="00A64692" w:rsidRDefault="00E547CE" w:rsidP="00052B46">
            <w:pPr>
              <w:widowControl/>
              <w:jc w:val="left"/>
              <w:rPr>
                <w:rFonts w:ascii="华文仿宋" w:eastAsia="华文仿宋" w:hAnsi="华文仿宋" w:cs="宋体"/>
                <w:b/>
                <w:bCs/>
                <w:color w:val="191919"/>
                <w:kern w:val="0"/>
                <w:sz w:val="28"/>
                <w:szCs w:val="28"/>
              </w:rPr>
            </w:pP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2019年</w:t>
            </w:r>
          </w:p>
        </w:tc>
        <w:tc>
          <w:tcPr>
            <w:tcW w:w="44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12月</w:t>
            </w:r>
          </w:p>
        </w:tc>
        <w:tc>
          <w:tcPr>
            <w:tcW w:w="860"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澳大利亚</w:t>
            </w:r>
          </w:p>
        </w:tc>
        <w:tc>
          <w:tcPr>
            <w:tcW w:w="736"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232115.32</w:t>
            </w:r>
          </w:p>
        </w:tc>
        <w:tc>
          <w:tcPr>
            <w:tcW w:w="752"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232.12</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 xml:space="preserve">　</w:t>
            </w:r>
          </w:p>
        </w:tc>
        <w:tc>
          <w:tcPr>
            <w:tcW w:w="661" w:type="pct"/>
            <w:tcBorders>
              <w:top w:val="nil"/>
              <w:left w:val="nil"/>
              <w:bottom w:val="single" w:sz="8" w:space="0" w:color="333333"/>
              <w:right w:val="single" w:sz="8" w:space="0" w:color="333333"/>
            </w:tcBorders>
            <w:shd w:val="clear" w:color="000000" w:fill="FFFFFF"/>
            <w:vAlign w:val="bottom"/>
            <w:hideMark/>
          </w:tcPr>
          <w:p w:rsidR="00E547CE" w:rsidRPr="00A64692" w:rsidRDefault="00E547CE" w:rsidP="00052B46">
            <w:pPr>
              <w:widowControl/>
              <w:jc w:val="left"/>
              <w:rPr>
                <w:rFonts w:ascii="华文仿宋" w:eastAsia="华文仿宋" w:hAnsi="华文仿宋" w:cs="宋体"/>
                <w:color w:val="333333"/>
                <w:kern w:val="0"/>
                <w:sz w:val="28"/>
                <w:szCs w:val="28"/>
              </w:rPr>
            </w:pPr>
            <w:r w:rsidRPr="00A64692">
              <w:rPr>
                <w:rFonts w:ascii="华文仿宋" w:eastAsia="华文仿宋" w:hAnsi="华文仿宋" w:cs="宋体" w:hint="eastAsia"/>
                <w:color w:val="333333"/>
                <w:kern w:val="0"/>
                <w:sz w:val="28"/>
                <w:szCs w:val="28"/>
              </w:rPr>
              <w:t xml:space="preserve">　</w:t>
            </w:r>
          </w:p>
        </w:tc>
      </w:tr>
      <w:tr w:rsidR="00E547CE" w:rsidRPr="00A64692" w:rsidTr="00052B46">
        <w:trPr>
          <w:trHeight w:val="525"/>
        </w:trPr>
        <w:tc>
          <w:tcPr>
            <w:tcW w:w="2190" w:type="pct"/>
            <w:gridSpan w:val="4"/>
            <w:tcBorders>
              <w:top w:val="single" w:sz="8" w:space="0" w:color="333333"/>
              <w:left w:val="nil"/>
              <w:bottom w:val="single" w:sz="8" w:space="0" w:color="333333"/>
              <w:right w:val="single" w:sz="8" w:space="0" w:color="333333"/>
            </w:tcBorders>
            <w:shd w:val="clear" w:color="000000" w:fill="0070C0"/>
            <w:vAlign w:val="bottom"/>
            <w:hideMark/>
          </w:tcPr>
          <w:p w:rsidR="00E547CE" w:rsidRPr="00A64692" w:rsidRDefault="00E547CE" w:rsidP="00052B46">
            <w:pPr>
              <w:widowControl/>
              <w:jc w:val="center"/>
              <w:rPr>
                <w:rFonts w:ascii="华文仿宋" w:eastAsia="华文仿宋" w:hAnsi="华文仿宋" w:cs="宋体"/>
                <w:b/>
                <w:bCs/>
                <w:color w:val="333333"/>
                <w:kern w:val="0"/>
                <w:sz w:val="28"/>
                <w:szCs w:val="28"/>
              </w:rPr>
            </w:pPr>
            <w:r w:rsidRPr="00A64692">
              <w:rPr>
                <w:rFonts w:ascii="华文仿宋" w:eastAsia="华文仿宋" w:hAnsi="华文仿宋" w:cs="宋体" w:hint="eastAsia"/>
                <w:b/>
                <w:bCs/>
                <w:color w:val="333333"/>
                <w:kern w:val="0"/>
                <w:sz w:val="28"/>
                <w:szCs w:val="28"/>
              </w:rPr>
              <w:t>2019年12月合计</w:t>
            </w:r>
          </w:p>
        </w:tc>
        <w:tc>
          <w:tcPr>
            <w:tcW w:w="736" w:type="pct"/>
            <w:tcBorders>
              <w:top w:val="nil"/>
              <w:left w:val="nil"/>
              <w:bottom w:val="single" w:sz="8" w:space="0" w:color="333333"/>
              <w:right w:val="single" w:sz="8" w:space="0" w:color="333333"/>
            </w:tcBorders>
            <w:shd w:val="clear" w:color="000000" w:fill="0070C0"/>
            <w:vAlign w:val="bottom"/>
            <w:hideMark/>
          </w:tcPr>
          <w:p w:rsidR="00E547CE" w:rsidRPr="00A64692" w:rsidRDefault="00E547CE" w:rsidP="00052B46">
            <w:pPr>
              <w:widowControl/>
              <w:jc w:val="center"/>
              <w:rPr>
                <w:rFonts w:ascii="华文仿宋" w:eastAsia="华文仿宋" w:hAnsi="华文仿宋" w:cs="宋体"/>
                <w:b/>
                <w:bCs/>
                <w:color w:val="333333"/>
                <w:kern w:val="0"/>
                <w:sz w:val="28"/>
                <w:szCs w:val="28"/>
              </w:rPr>
            </w:pPr>
            <w:r w:rsidRPr="00A64692">
              <w:rPr>
                <w:rFonts w:ascii="华文仿宋" w:eastAsia="华文仿宋" w:hAnsi="华文仿宋" w:cs="宋体" w:hint="eastAsia"/>
                <w:b/>
                <w:bCs/>
                <w:color w:val="333333"/>
                <w:kern w:val="0"/>
                <w:sz w:val="28"/>
                <w:szCs w:val="28"/>
              </w:rPr>
              <w:t>45482981.5</w:t>
            </w:r>
          </w:p>
        </w:tc>
        <w:tc>
          <w:tcPr>
            <w:tcW w:w="752" w:type="pct"/>
            <w:tcBorders>
              <w:top w:val="nil"/>
              <w:left w:val="nil"/>
              <w:bottom w:val="single" w:sz="8" w:space="0" w:color="333333"/>
              <w:right w:val="single" w:sz="8" w:space="0" w:color="333333"/>
            </w:tcBorders>
            <w:shd w:val="clear" w:color="000000" w:fill="0070C0"/>
            <w:vAlign w:val="bottom"/>
            <w:hideMark/>
          </w:tcPr>
          <w:p w:rsidR="00E547CE" w:rsidRPr="00A64692" w:rsidRDefault="00E547CE" w:rsidP="00052B46">
            <w:pPr>
              <w:widowControl/>
              <w:jc w:val="center"/>
              <w:rPr>
                <w:rFonts w:ascii="华文仿宋" w:eastAsia="华文仿宋" w:hAnsi="华文仿宋" w:cs="宋体"/>
                <w:b/>
                <w:bCs/>
                <w:color w:val="333333"/>
                <w:kern w:val="0"/>
                <w:sz w:val="28"/>
                <w:szCs w:val="28"/>
              </w:rPr>
            </w:pPr>
            <w:r w:rsidRPr="00A64692">
              <w:rPr>
                <w:rFonts w:ascii="华文仿宋" w:eastAsia="华文仿宋" w:hAnsi="华文仿宋" w:cs="宋体" w:hint="eastAsia"/>
                <w:b/>
                <w:bCs/>
                <w:color w:val="333333"/>
                <w:kern w:val="0"/>
                <w:sz w:val="28"/>
                <w:szCs w:val="28"/>
              </w:rPr>
              <w:t>45482.98</w:t>
            </w:r>
          </w:p>
        </w:tc>
        <w:tc>
          <w:tcPr>
            <w:tcW w:w="661" w:type="pct"/>
            <w:tcBorders>
              <w:top w:val="nil"/>
              <w:left w:val="nil"/>
              <w:bottom w:val="single" w:sz="8" w:space="0" w:color="333333"/>
              <w:right w:val="single" w:sz="8" w:space="0" w:color="333333"/>
            </w:tcBorders>
            <w:shd w:val="clear" w:color="000000" w:fill="0070C0"/>
            <w:vAlign w:val="bottom"/>
            <w:hideMark/>
          </w:tcPr>
          <w:p w:rsidR="00E547CE" w:rsidRPr="00A64692" w:rsidRDefault="00E547CE" w:rsidP="00052B46">
            <w:pPr>
              <w:widowControl/>
              <w:jc w:val="center"/>
              <w:rPr>
                <w:rFonts w:ascii="华文仿宋" w:eastAsia="华文仿宋" w:hAnsi="华文仿宋" w:cs="宋体"/>
                <w:b/>
                <w:bCs/>
                <w:color w:val="333333"/>
                <w:kern w:val="0"/>
                <w:sz w:val="28"/>
                <w:szCs w:val="28"/>
              </w:rPr>
            </w:pPr>
            <w:r w:rsidRPr="00A64692">
              <w:rPr>
                <w:rFonts w:ascii="华文仿宋" w:eastAsia="华文仿宋" w:hAnsi="华文仿宋" w:cs="宋体" w:hint="eastAsia"/>
                <w:b/>
                <w:bCs/>
                <w:color w:val="333333"/>
                <w:kern w:val="0"/>
                <w:sz w:val="28"/>
                <w:szCs w:val="28"/>
              </w:rPr>
              <w:t>0</w:t>
            </w:r>
          </w:p>
        </w:tc>
        <w:tc>
          <w:tcPr>
            <w:tcW w:w="661" w:type="pct"/>
            <w:tcBorders>
              <w:top w:val="nil"/>
              <w:left w:val="nil"/>
              <w:bottom w:val="single" w:sz="8" w:space="0" w:color="333333"/>
              <w:right w:val="single" w:sz="8" w:space="0" w:color="333333"/>
            </w:tcBorders>
            <w:shd w:val="clear" w:color="000000" w:fill="0070C0"/>
            <w:vAlign w:val="bottom"/>
            <w:hideMark/>
          </w:tcPr>
          <w:p w:rsidR="00E547CE" w:rsidRPr="00A64692" w:rsidRDefault="00E547CE" w:rsidP="00052B46">
            <w:pPr>
              <w:widowControl/>
              <w:jc w:val="center"/>
              <w:rPr>
                <w:rFonts w:ascii="华文仿宋" w:eastAsia="华文仿宋" w:hAnsi="华文仿宋" w:cs="宋体"/>
                <w:b/>
                <w:bCs/>
                <w:color w:val="333333"/>
                <w:kern w:val="0"/>
                <w:sz w:val="28"/>
                <w:szCs w:val="28"/>
              </w:rPr>
            </w:pPr>
            <w:r w:rsidRPr="00A64692">
              <w:rPr>
                <w:rFonts w:ascii="华文仿宋" w:eastAsia="华文仿宋" w:hAnsi="华文仿宋" w:cs="宋体" w:hint="eastAsia"/>
                <w:b/>
                <w:bCs/>
                <w:color w:val="333333"/>
                <w:kern w:val="0"/>
                <w:sz w:val="28"/>
                <w:szCs w:val="28"/>
              </w:rPr>
              <w:t>0</w:t>
            </w:r>
          </w:p>
        </w:tc>
      </w:tr>
    </w:tbl>
    <w:p w:rsidR="002918B5" w:rsidRDefault="002918B5" w:rsidP="002918B5">
      <w:pPr>
        <w:widowControl/>
        <w:jc w:val="center"/>
        <w:rPr>
          <w:rFonts w:ascii="宋体" w:hAnsi="宋体" w:cs="宋体"/>
          <w:color w:val="000000"/>
          <w:kern w:val="0"/>
          <w:szCs w:val="21"/>
        </w:rPr>
      </w:pPr>
    </w:p>
    <w:p w:rsidR="002918B5" w:rsidRDefault="002918B5" w:rsidP="002918B5">
      <w:pPr>
        <w:widowControl/>
        <w:jc w:val="center"/>
        <w:rPr>
          <w:rFonts w:ascii="宋体" w:hAnsi="宋体" w:cs="宋体"/>
          <w:color w:val="000000"/>
          <w:kern w:val="0"/>
          <w:szCs w:val="21"/>
        </w:rPr>
      </w:pPr>
    </w:p>
    <w:p w:rsidR="002918B5" w:rsidRDefault="002918B5" w:rsidP="002918B5">
      <w:pPr>
        <w:widowControl/>
        <w:jc w:val="center"/>
        <w:rPr>
          <w:rFonts w:ascii="宋体" w:hAnsi="宋体" w:cs="宋体"/>
          <w:color w:val="000000"/>
          <w:kern w:val="0"/>
          <w:szCs w:val="21"/>
        </w:rPr>
      </w:pPr>
    </w:p>
    <w:p w:rsidR="002918B5" w:rsidRDefault="00243B32" w:rsidP="002918B5">
      <w:pPr>
        <w:outlineLvl w:val="0"/>
        <w:rPr>
          <w:rFonts w:ascii="宋体" w:hAnsi="宋体" w:cs="Arial"/>
          <w:b/>
          <w:bCs/>
          <w:kern w:val="0"/>
          <w:sz w:val="32"/>
          <w:szCs w:val="32"/>
        </w:rPr>
      </w:pPr>
      <w:bookmarkStart w:id="320" w:name="_Toc19701"/>
      <w:bookmarkStart w:id="321" w:name="_Toc15022881"/>
      <w:bookmarkStart w:id="322" w:name="_Toc15049638"/>
      <w:bookmarkStart w:id="323" w:name="_Toc15654580"/>
      <w:bookmarkStart w:id="324" w:name="_Toc16257703"/>
      <w:bookmarkStart w:id="325" w:name="_Toc16861055"/>
      <w:bookmarkStart w:id="326" w:name="_Toc17467213"/>
      <w:bookmarkStart w:id="327" w:name="_Toc18072992"/>
      <w:bookmarkStart w:id="328" w:name="_Toc18680411"/>
      <w:bookmarkStart w:id="329" w:name="_Toc19195114"/>
      <w:bookmarkStart w:id="330" w:name="_Toc19887436"/>
      <w:bookmarkStart w:id="331" w:name="_Toc20494331"/>
      <w:bookmarkStart w:id="332" w:name="_Toc21702285"/>
      <w:bookmarkStart w:id="333" w:name="_Toc22307204"/>
      <w:bookmarkStart w:id="334" w:name="_Toc22911762"/>
      <w:bookmarkStart w:id="335" w:name="_Toc23513677"/>
      <w:bookmarkStart w:id="336" w:name="_Toc24117024"/>
      <w:bookmarkStart w:id="337" w:name="_Toc24722678"/>
      <w:bookmarkStart w:id="338" w:name="_Toc25325026"/>
      <w:bookmarkStart w:id="339" w:name="_Toc25932481"/>
      <w:bookmarkStart w:id="340" w:name="_Toc26536332"/>
      <w:bookmarkStart w:id="341" w:name="_Toc27141690"/>
      <w:bookmarkStart w:id="342" w:name="_Toc27745333"/>
      <w:bookmarkStart w:id="343" w:name="_Toc28351981"/>
      <w:bookmarkStart w:id="344" w:name="_Toc28955199"/>
      <w:bookmarkStart w:id="345" w:name="_Toc29558252"/>
      <w:bookmarkStart w:id="346" w:name="_Toc30169336"/>
      <w:bookmarkStart w:id="347" w:name="_Toc31978544"/>
      <w:bookmarkStart w:id="348" w:name="_Toc32586739"/>
      <w:bookmarkStart w:id="349" w:name="_Toc33192397"/>
      <w:bookmarkStart w:id="350" w:name="_Toc33798268"/>
      <w:bookmarkStart w:id="351" w:name="_Toc34399810"/>
      <w:r>
        <w:rPr>
          <w:rFonts w:ascii="宋体" w:hAnsi="宋体" w:cs="Arial" w:hint="eastAsia"/>
          <w:b/>
          <w:bCs/>
          <w:kern w:val="0"/>
          <w:sz w:val="32"/>
          <w:szCs w:val="32"/>
        </w:rPr>
        <w:t>（</w:t>
      </w:r>
      <w:r w:rsidR="002918B5">
        <w:rPr>
          <w:rFonts w:ascii="宋体" w:hAnsi="宋体" w:cs="Arial" w:hint="eastAsia"/>
          <w:b/>
          <w:bCs/>
          <w:kern w:val="0"/>
          <w:sz w:val="32"/>
          <w:szCs w:val="32"/>
        </w:rPr>
        <w:t>四</w:t>
      </w:r>
      <w:r>
        <w:rPr>
          <w:rFonts w:ascii="宋体" w:hAnsi="宋体" w:cs="Arial" w:hint="eastAsia"/>
          <w:b/>
          <w:bCs/>
          <w:kern w:val="0"/>
          <w:sz w:val="32"/>
          <w:szCs w:val="32"/>
        </w:rPr>
        <w:t>）</w:t>
      </w:r>
      <w:r w:rsidR="002918B5">
        <w:rPr>
          <w:rFonts w:ascii="宋体" w:hAnsi="宋体" w:cs="Arial" w:hint="eastAsia"/>
          <w:b/>
          <w:bCs/>
          <w:kern w:val="0"/>
          <w:sz w:val="32"/>
          <w:szCs w:val="32"/>
        </w:rPr>
        <w:t>、后市预测</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A72CA0" w:rsidRPr="00113897" w:rsidRDefault="00A72CA0" w:rsidP="00A72CA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bookmarkStart w:id="352" w:name="_Toc2934025"/>
      <w:bookmarkStart w:id="353" w:name="_Toc2934046"/>
      <w:bookmarkStart w:id="354" w:name="_Toc1736583"/>
      <w:bookmarkStart w:id="355" w:name="_Toc4160086"/>
      <w:bookmarkStart w:id="356" w:name="_Toc4768336"/>
      <w:bookmarkStart w:id="357" w:name="_Toc5976978"/>
      <w:bookmarkStart w:id="358" w:name="_Toc5281983"/>
      <w:bookmarkStart w:id="359" w:name="_Toc4768356"/>
      <w:bookmarkStart w:id="360" w:name="_Toc5976958"/>
      <w:bookmarkStart w:id="361" w:name="_Toc10211767"/>
      <w:bookmarkStart w:id="362" w:name="_Toc10731579"/>
      <w:bookmarkStart w:id="363" w:name="_Toc12625691"/>
      <w:bookmarkStart w:id="364" w:name="_Toc12625781"/>
      <w:bookmarkStart w:id="365" w:name="_Toc15022882"/>
      <w:bookmarkStart w:id="366" w:name="_Toc15049639"/>
      <w:bookmarkStart w:id="367" w:name="_Toc15654581"/>
      <w:bookmarkStart w:id="368" w:name="_Toc16257704"/>
      <w:bookmarkStart w:id="369" w:name="_Toc16861056"/>
      <w:bookmarkStart w:id="370" w:name="_Toc17467214"/>
      <w:bookmarkStart w:id="371" w:name="_Toc18072993"/>
      <w:r w:rsidRPr="00DE3CBA">
        <w:rPr>
          <w:rFonts w:ascii="华文仿宋" w:eastAsia="华文仿宋" w:hAnsi="华文仿宋" w:cs="华文仿宋" w:hint="eastAsia"/>
          <w:color w:val="333335"/>
          <w:kern w:val="2"/>
          <w:sz w:val="28"/>
          <w:szCs w:val="28"/>
          <w:shd w:val="clear" w:color="auto" w:fill="FFFFFF"/>
        </w:rPr>
        <w:t>本周美国WTI原油原油价格在</w:t>
      </w:r>
      <w:r>
        <w:rPr>
          <w:rFonts w:ascii="华文仿宋" w:eastAsia="华文仿宋" w:hAnsi="华文仿宋" w:cs="华文仿宋" w:hint="eastAsia"/>
          <w:color w:val="333335"/>
          <w:kern w:val="2"/>
          <w:sz w:val="28"/>
          <w:szCs w:val="28"/>
          <w:shd w:val="clear" w:color="auto" w:fill="FFFFFF"/>
        </w:rPr>
        <w:t>44.76</w:t>
      </w:r>
      <w:r w:rsidRPr="00DE3CBA">
        <w:rPr>
          <w:rFonts w:ascii="华文仿宋" w:eastAsia="华文仿宋" w:hAnsi="华文仿宋" w:cs="华文仿宋" w:hint="eastAsia"/>
          <w:color w:val="333335"/>
          <w:kern w:val="2"/>
          <w:sz w:val="28"/>
          <w:szCs w:val="28"/>
          <w:shd w:val="clear" w:color="auto" w:fill="FFFFFF"/>
        </w:rPr>
        <w:t xml:space="preserve">- </w:t>
      </w:r>
      <w:r>
        <w:rPr>
          <w:rFonts w:ascii="华文仿宋" w:eastAsia="华文仿宋" w:hAnsi="华文仿宋" w:cs="华文仿宋" w:hint="eastAsia"/>
          <w:color w:val="333335"/>
          <w:kern w:val="2"/>
          <w:sz w:val="28"/>
          <w:szCs w:val="28"/>
          <w:shd w:val="clear" w:color="auto" w:fill="FFFFFF"/>
        </w:rPr>
        <w:t>47.18</w:t>
      </w:r>
      <w:r w:rsidRPr="00DE3CBA">
        <w:rPr>
          <w:rFonts w:ascii="华文仿宋" w:eastAsia="华文仿宋" w:hAnsi="华文仿宋" w:cs="华文仿宋" w:hint="eastAsia"/>
          <w:color w:val="333335"/>
          <w:kern w:val="2"/>
          <w:sz w:val="28"/>
          <w:szCs w:val="28"/>
          <w:shd w:val="clear" w:color="auto" w:fill="FFFFFF"/>
        </w:rPr>
        <w:t>美元/桶。布伦特原油价格在</w:t>
      </w:r>
      <w:r>
        <w:rPr>
          <w:rFonts w:ascii="华文仿宋" w:eastAsia="华文仿宋" w:hAnsi="华文仿宋" w:cs="华文仿宋" w:hint="eastAsia"/>
          <w:color w:val="333335"/>
          <w:kern w:val="2"/>
          <w:sz w:val="28"/>
          <w:szCs w:val="28"/>
          <w:shd w:val="clear" w:color="auto" w:fill="FFFFFF"/>
        </w:rPr>
        <w:t>50.52</w:t>
      </w:r>
      <w:r w:rsidRPr="00DE3CBA">
        <w:rPr>
          <w:rFonts w:ascii="华文仿宋" w:eastAsia="华文仿宋" w:hAnsi="华文仿宋" w:cs="华文仿宋" w:hint="eastAsia"/>
          <w:color w:val="333335"/>
          <w:kern w:val="2"/>
          <w:sz w:val="28"/>
          <w:szCs w:val="28"/>
          <w:shd w:val="clear" w:color="auto" w:fill="FFFFFF"/>
        </w:rPr>
        <w:t xml:space="preserve">- </w:t>
      </w:r>
      <w:r>
        <w:rPr>
          <w:rFonts w:ascii="华文仿宋" w:eastAsia="华文仿宋" w:hAnsi="华文仿宋" w:cs="华文仿宋" w:hint="eastAsia"/>
          <w:color w:val="333335"/>
          <w:kern w:val="2"/>
          <w:sz w:val="28"/>
          <w:szCs w:val="28"/>
          <w:shd w:val="clear" w:color="auto" w:fill="FFFFFF"/>
        </w:rPr>
        <w:t>51</w:t>
      </w:r>
      <w:r w:rsidRPr="00DE3CBA">
        <w:rPr>
          <w:rFonts w:ascii="华文仿宋" w:eastAsia="华文仿宋" w:hAnsi="华文仿宋" w:cs="华文仿宋" w:hint="eastAsia"/>
          <w:color w:val="333335"/>
          <w:kern w:val="2"/>
          <w:sz w:val="28"/>
          <w:szCs w:val="28"/>
          <w:shd w:val="clear" w:color="auto" w:fill="FFFFFF"/>
        </w:rPr>
        <w:t>.</w:t>
      </w:r>
      <w:r>
        <w:rPr>
          <w:rFonts w:ascii="华文仿宋" w:eastAsia="华文仿宋" w:hAnsi="华文仿宋" w:cs="华文仿宋" w:hint="eastAsia"/>
          <w:color w:val="333335"/>
          <w:kern w:val="2"/>
          <w:sz w:val="28"/>
          <w:szCs w:val="28"/>
          <w:shd w:val="clear" w:color="auto" w:fill="FFFFFF"/>
        </w:rPr>
        <w:t>9</w:t>
      </w:r>
      <w:r w:rsidRPr="00DE3CBA">
        <w:rPr>
          <w:rFonts w:ascii="华文仿宋" w:eastAsia="华文仿宋" w:hAnsi="华文仿宋" w:cs="华文仿宋" w:hint="eastAsia"/>
          <w:color w:val="333335"/>
          <w:kern w:val="2"/>
          <w:sz w:val="28"/>
          <w:szCs w:val="28"/>
          <w:shd w:val="clear" w:color="auto" w:fill="FFFFFF"/>
        </w:rPr>
        <w:t>美元/桶震荡。周内国际油价格</w:t>
      </w:r>
      <w:r>
        <w:rPr>
          <w:rFonts w:ascii="华文仿宋" w:eastAsia="华文仿宋" w:hAnsi="华文仿宋" w:cs="华文仿宋" w:hint="eastAsia"/>
          <w:color w:val="333335"/>
          <w:kern w:val="2"/>
          <w:sz w:val="28"/>
          <w:szCs w:val="28"/>
          <w:shd w:val="clear" w:color="auto" w:fill="FFFFFF"/>
        </w:rPr>
        <w:t>涨跌不一</w:t>
      </w:r>
      <w:r w:rsidRPr="00DE3CBA">
        <w:rPr>
          <w:rFonts w:ascii="华文仿宋" w:eastAsia="华文仿宋" w:hAnsi="华文仿宋" w:cs="华文仿宋" w:hint="eastAsia"/>
          <w:color w:val="333335"/>
          <w:kern w:val="2"/>
          <w:sz w:val="28"/>
          <w:szCs w:val="28"/>
          <w:shd w:val="clear" w:color="auto" w:fill="FFFFFF"/>
        </w:rPr>
        <w:t>。</w:t>
      </w:r>
      <w:r w:rsidRPr="00451BB7">
        <w:rPr>
          <w:rFonts w:ascii="华文仿宋" w:eastAsia="华文仿宋" w:hAnsi="华文仿宋" w:cs="华文仿宋"/>
          <w:color w:val="333335"/>
          <w:kern w:val="2"/>
          <w:sz w:val="28"/>
          <w:szCs w:val="28"/>
          <w:shd w:val="clear" w:color="auto" w:fill="FFFFFF"/>
        </w:rPr>
        <w:t>主要产油国在达成额外减产协议方面看似较为困难，这令多头信心遭受打击。美国WTI原油期货价格盘中最低触及46.65美元/桶，布伦特原油期货价格盘中最低触及51.04美元/桶。基本面利好因素：美国能源信息署(EIA)周三(3月4日)公布报告显示，截至2月28日当周，美国原油库存增加78.4万桶至4.441亿桶，市场预估为增加264.4万桶。更多数据显示，上周俄克拉荷马州库欣原油库存减少197.1万桶。美国精炼油库存减少400.8万桶，连续七周录得下降且出现自2019年3月以来最大降幅，市场预估为</w:t>
      </w:r>
      <w:r w:rsidRPr="00451BB7">
        <w:rPr>
          <w:rFonts w:ascii="华文仿宋" w:eastAsia="华文仿宋" w:hAnsi="华文仿宋" w:cs="华文仿宋"/>
          <w:color w:val="333335"/>
          <w:kern w:val="2"/>
          <w:sz w:val="28"/>
          <w:szCs w:val="28"/>
          <w:shd w:val="clear" w:color="auto" w:fill="FFFFFF"/>
        </w:rPr>
        <w:lastRenderedPageBreak/>
        <w:t>减少185.2万桶。美国汽油库存减少433.9万桶，连续五周录得减少，市场预估为减少223.9万桶。机构调查显示，2月石油输出国组织(OPEC)原油产量已经降至逾十年来最低水平，因利比亚原油产量大幅下滑，同时沙特以及其他海湾成员国减产幅度超过承诺幅度。详细数据显示，13个OPEC成员国2月总产量为2784万桶/日，较1月下降51万桶/日，触及2009年以来最低水平。自1月18日出现原油终端被迫关闭以来，利比亚原油产量已经大幅下降，2月产量约为15.5万桶/日，1月为76万桶/日。然而，由于伊拉克和尼日利亚的产量回升，2月OPEC减产执行率下降为128%，1月为133%。美国油服公司贝克休斯(Baker Hughes)周五(2月28日)公布数据显示，截至2月28日当周，美国石油活跃钻井数减少1座至678座，四周来首次录得减少，同比下降20%，去年同期为843座。2020年2月，美国石油活跃钻数增加3座，为过去三个月内第二个月录得增长。基本面利空因素：美国国会周三(3月4日)公布了一项80多亿美元的紧急拨款，以应对这种致命的冠状病毒的蔓延。与此同时，美国死于这种病毒的人数上升到11人。美国加州地方卫生官员报告了该州第一例新冠肺炎死亡病例，为美国华盛顿州之外的首例死亡，这使得美国死亡人数上升到至少11人。沙特作为OPEC的实际领导，正在积极推进OPEC及其盟友(包括俄罗斯)减产120万桶/日。但是，俄罗斯拒绝这一计划，并在维也纳会议提议第二季度维持现有石油产量的配额。本来外界预期这次会议有希望就石油减产问题达成23国共识，但是现在局面急转直下。美国能源信息署(EIA)周三(3月4日)公布报告显示，截至2月28日当周，美国国内原油产量增加10万桶/日至1310万桶/日，创纪录新高。经合组织的基本情况预期是，疫情将在2020年第一季度在中国达到顶峰，而其他国家的疫情是温和可控的。该组织《中期经济评估》中表示，在这种情况下，2020年全球经济</w:t>
      </w:r>
      <w:r w:rsidRPr="00451BB7">
        <w:rPr>
          <w:rFonts w:ascii="华文仿宋" w:eastAsia="华文仿宋" w:hAnsi="华文仿宋" w:cs="华文仿宋"/>
          <w:color w:val="333335"/>
          <w:kern w:val="2"/>
          <w:sz w:val="28"/>
          <w:szCs w:val="28"/>
          <w:shd w:val="clear" w:color="auto" w:fill="FFFFFF"/>
        </w:rPr>
        <w:lastRenderedPageBreak/>
        <w:t>增长可能仅比2019年11月所做的预测低0.5%。经合组织表示，在这种情况下，“预计全球2020年全年GDP整体增速将从2019年本来已经疲弱的2.9%下降至2.4%，甚至可能在2020年第一季度出现负增长。”但是，如果疫情持续的时间更长，并遍及亚太地区，欧洲和北美，这将严重削弱全球经济，到2020年，增长率可能降至1.5%，仅为爆发前预期速度的一半</w:t>
      </w:r>
      <w:r w:rsidRPr="00A133A6">
        <w:rPr>
          <w:rFonts w:ascii="华文仿宋" w:eastAsia="华文仿宋" w:hAnsi="华文仿宋" w:cs="华文仿宋" w:hint="eastAsia"/>
          <w:color w:val="333335"/>
          <w:kern w:val="2"/>
          <w:sz w:val="28"/>
          <w:szCs w:val="28"/>
          <w:shd w:val="clear" w:color="auto" w:fill="FFFFFF"/>
        </w:rPr>
        <w:t>。</w:t>
      </w:r>
    </w:p>
    <w:p w:rsidR="002F4108" w:rsidRPr="00564596" w:rsidRDefault="00A72CA0" w:rsidP="00A72CA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E3CBA">
        <w:rPr>
          <w:rFonts w:ascii="华文仿宋" w:eastAsia="华文仿宋" w:hAnsi="华文仿宋" w:cs="华文仿宋" w:hint="eastAsia"/>
          <w:color w:val="333335"/>
          <w:kern w:val="2"/>
          <w:sz w:val="28"/>
          <w:szCs w:val="28"/>
          <w:shd w:val="clear" w:color="auto" w:fill="FFFFFF"/>
        </w:rPr>
        <w:t>预测下周WTI油价将触及</w:t>
      </w:r>
      <w:r>
        <w:rPr>
          <w:rFonts w:ascii="华文仿宋" w:eastAsia="华文仿宋" w:hAnsi="华文仿宋" w:cs="华文仿宋" w:hint="eastAsia"/>
          <w:color w:val="333335"/>
          <w:kern w:val="2"/>
          <w:sz w:val="28"/>
          <w:szCs w:val="28"/>
          <w:shd w:val="clear" w:color="auto" w:fill="FFFFFF"/>
        </w:rPr>
        <w:t>43-48</w:t>
      </w:r>
      <w:r w:rsidRPr="00DE3CBA">
        <w:rPr>
          <w:rFonts w:ascii="华文仿宋" w:eastAsia="华文仿宋" w:hAnsi="华文仿宋" w:cs="华文仿宋" w:hint="eastAsia"/>
          <w:color w:val="333335"/>
          <w:kern w:val="2"/>
          <w:sz w:val="28"/>
          <w:szCs w:val="28"/>
          <w:shd w:val="clear" w:color="auto" w:fill="FFFFFF"/>
        </w:rPr>
        <w:t>美元/桶，布油在之后几个月触及</w:t>
      </w:r>
      <w:r>
        <w:rPr>
          <w:rFonts w:ascii="华文仿宋" w:eastAsia="华文仿宋" w:hAnsi="华文仿宋" w:cs="华文仿宋" w:hint="eastAsia"/>
          <w:color w:val="333335"/>
          <w:kern w:val="2"/>
          <w:sz w:val="28"/>
          <w:szCs w:val="28"/>
          <w:shd w:val="clear" w:color="auto" w:fill="FFFFFF"/>
        </w:rPr>
        <w:t>49</w:t>
      </w:r>
      <w:r w:rsidRPr="00DE3CBA">
        <w:rPr>
          <w:rFonts w:ascii="华文仿宋" w:eastAsia="华文仿宋" w:hAnsi="华文仿宋" w:cs="华文仿宋" w:hint="eastAsia"/>
          <w:color w:val="333335"/>
          <w:kern w:val="2"/>
          <w:sz w:val="28"/>
          <w:szCs w:val="28"/>
          <w:shd w:val="clear" w:color="auto" w:fill="FFFFFF"/>
        </w:rPr>
        <w:t>-</w:t>
      </w:r>
      <w:r>
        <w:rPr>
          <w:rFonts w:ascii="华文仿宋" w:eastAsia="华文仿宋" w:hAnsi="华文仿宋" w:cs="华文仿宋" w:hint="eastAsia"/>
          <w:color w:val="333335"/>
          <w:kern w:val="2"/>
          <w:sz w:val="28"/>
          <w:szCs w:val="28"/>
          <w:shd w:val="clear" w:color="auto" w:fill="FFFFFF"/>
        </w:rPr>
        <w:t>52</w:t>
      </w:r>
      <w:r w:rsidRPr="00DE3CBA">
        <w:rPr>
          <w:rFonts w:ascii="华文仿宋" w:eastAsia="华文仿宋" w:hAnsi="华文仿宋" w:cs="华文仿宋" w:hint="eastAsia"/>
          <w:color w:val="333335"/>
          <w:kern w:val="2"/>
          <w:sz w:val="28"/>
          <w:szCs w:val="28"/>
          <w:shd w:val="clear" w:color="auto" w:fill="FFFFFF"/>
        </w:rPr>
        <w:t>美元/桶。</w:t>
      </w:r>
    </w:p>
    <w:p w:rsidR="002F12E4" w:rsidRDefault="004F4F55" w:rsidP="00402A04">
      <w:pPr>
        <w:tabs>
          <w:tab w:val="center" w:pos="4873"/>
        </w:tabs>
        <w:spacing w:line="360" w:lineRule="auto"/>
        <w:outlineLvl w:val="0"/>
        <w:rPr>
          <w:rFonts w:ascii="黑体" w:eastAsia="黑体" w:hAnsi="宋体"/>
          <w:b/>
          <w:sz w:val="28"/>
          <w:szCs w:val="28"/>
        </w:rPr>
      </w:pPr>
      <w:bookmarkStart w:id="372" w:name="_Toc18680412"/>
      <w:bookmarkStart w:id="373" w:name="_Toc19195115"/>
      <w:bookmarkStart w:id="374" w:name="_Toc19887437"/>
      <w:bookmarkStart w:id="375" w:name="_Toc20494332"/>
      <w:bookmarkStart w:id="376" w:name="_Toc21702286"/>
      <w:bookmarkStart w:id="377" w:name="_Toc22307205"/>
      <w:bookmarkStart w:id="378" w:name="_Toc22911763"/>
      <w:bookmarkStart w:id="379" w:name="_Toc23513678"/>
      <w:bookmarkStart w:id="380" w:name="_Toc24117025"/>
      <w:bookmarkStart w:id="381" w:name="_Toc24722679"/>
      <w:bookmarkStart w:id="382" w:name="_Toc25325027"/>
      <w:bookmarkStart w:id="383" w:name="_Toc25932482"/>
      <w:bookmarkStart w:id="384" w:name="_Toc26536333"/>
      <w:bookmarkStart w:id="385" w:name="_Toc27141691"/>
      <w:bookmarkStart w:id="386" w:name="_Toc27745334"/>
      <w:bookmarkStart w:id="387" w:name="_Toc28351982"/>
      <w:bookmarkStart w:id="388" w:name="_Toc28955200"/>
      <w:bookmarkStart w:id="389" w:name="_Toc29558253"/>
      <w:bookmarkStart w:id="390" w:name="_Toc30169337"/>
      <w:bookmarkStart w:id="391" w:name="_Toc31978545"/>
      <w:bookmarkStart w:id="392" w:name="_Toc32586740"/>
      <w:bookmarkStart w:id="393" w:name="_Toc33192398"/>
      <w:bookmarkStart w:id="394" w:name="_Toc33798269"/>
      <w:bookmarkStart w:id="395" w:name="_Toc34399811"/>
      <w:r>
        <w:rPr>
          <w:rFonts w:ascii="黑体" w:eastAsia="黑体" w:hAnsi="宋体" w:hint="eastAsia"/>
          <w:b/>
          <w:sz w:val="28"/>
          <w:szCs w:val="28"/>
        </w:rPr>
        <w:t>二、 石脑油</w:t>
      </w:r>
      <w:bookmarkEnd w:id="46"/>
      <w:bookmarkEnd w:id="47"/>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00402A04">
        <w:rPr>
          <w:rFonts w:ascii="黑体" w:eastAsia="黑体" w:hAnsi="宋体"/>
          <w:b/>
          <w:sz w:val="28"/>
          <w:szCs w:val="28"/>
        </w:rPr>
        <w:tab/>
      </w:r>
    </w:p>
    <w:p w:rsidR="002F12E4" w:rsidRDefault="008A2F63">
      <w:pPr>
        <w:pStyle w:val="2"/>
        <w:spacing w:line="240" w:lineRule="auto"/>
        <w:rPr>
          <w:rFonts w:ascii="宋体" w:hAnsi="宋体" w:cs="Arial"/>
          <w:b w:val="0"/>
          <w:bCs w:val="0"/>
          <w:kern w:val="0"/>
          <w:szCs w:val="28"/>
        </w:rPr>
      </w:pPr>
      <w:bookmarkStart w:id="396" w:name="_Toc460250404"/>
      <w:bookmarkStart w:id="397" w:name="_Toc536797013"/>
      <w:bookmarkStart w:id="398" w:name="_Toc505350008"/>
      <w:bookmarkStart w:id="399" w:name="_Toc2934047"/>
      <w:bookmarkStart w:id="400" w:name="_Toc2934026"/>
      <w:bookmarkStart w:id="401" w:name="_Toc1736584"/>
      <w:bookmarkStart w:id="402" w:name="_Toc5281984"/>
      <w:bookmarkStart w:id="403" w:name="_Toc4768357"/>
      <w:bookmarkStart w:id="404" w:name="_Toc4160087"/>
      <w:bookmarkStart w:id="405" w:name="_Toc4768337"/>
      <w:bookmarkStart w:id="406" w:name="_Toc5976959"/>
      <w:bookmarkStart w:id="407" w:name="_Toc5976979"/>
      <w:bookmarkStart w:id="408" w:name="_Toc10211768"/>
      <w:bookmarkStart w:id="409" w:name="_Toc10731580"/>
      <w:bookmarkStart w:id="410" w:name="_Toc12625692"/>
      <w:bookmarkStart w:id="411" w:name="_Toc12625782"/>
      <w:bookmarkStart w:id="412" w:name="_Toc15022883"/>
      <w:bookmarkStart w:id="413" w:name="_Toc15049640"/>
      <w:bookmarkStart w:id="414" w:name="_Toc15654582"/>
      <w:bookmarkStart w:id="415" w:name="_Toc16257705"/>
      <w:bookmarkStart w:id="416" w:name="_Toc16861057"/>
      <w:bookmarkStart w:id="417" w:name="_Toc17467215"/>
      <w:bookmarkStart w:id="418" w:name="_Toc18072994"/>
      <w:bookmarkStart w:id="419" w:name="_Toc18680413"/>
      <w:bookmarkStart w:id="420" w:name="_Toc19195116"/>
      <w:bookmarkStart w:id="421" w:name="_Toc19887438"/>
      <w:bookmarkStart w:id="422" w:name="_Toc20494333"/>
      <w:bookmarkStart w:id="423" w:name="_Toc21702287"/>
      <w:bookmarkStart w:id="424" w:name="_Toc22307206"/>
      <w:bookmarkStart w:id="425" w:name="_Toc22911764"/>
      <w:bookmarkStart w:id="426" w:name="_Toc23513679"/>
      <w:bookmarkStart w:id="427" w:name="_Toc24117026"/>
      <w:bookmarkStart w:id="428" w:name="_Toc24722680"/>
      <w:bookmarkStart w:id="429" w:name="_Toc25325028"/>
      <w:bookmarkStart w:id="430" w:name="_Toc25932483"/>
      <w:bookmarkStart w:id="431" w:name="_Toc26536334"/>
      <w:bookmarkStart w:id="432" w:name="_Toc27141692"/>
      <w:bookmarkStart w:id="433" w:name="_Toc27745335"/>
      <w:bookmarkStart w:id="434" w:name="_Toc28351983"/>
      <w:bookmarkStart w:id="435" w:name="_Toc28955201"/>
      <w:bookmarkStart w:id="436" w:name="_Toc29558254"/>
      <w:bookmarkStart w:id="437" w:name="_Toc30169338"/>
      <w:bookmarkStart w:id="438" w:name="_Toc31978546"/>
      <w:bookmarkStart w:id="439" w:name="_Toc32586741"/>
      <w:bookmarkStart w:id="440" w:name="_Toc33192399"/>
      <w:bookmarkStart w:id="441" w:name="_Toc33798270"/>
      <w:bookmarkStart w:id="442" w:name="_Toc34399812"/>
      <w:r>
        <w:rPr>
          <w:rFonts w:hint="eastAsia"/>
        </w:rPr>
        <w:t>2.</w:t>
      </w:r>
      <w:r w:rsidR="004F4F55">
        <w:rPr>
          <w:rFonts w:hint="eastAsia"/>
        </w:rPr>
        <w:t>1</w:t>
      </w:r>
      <w:r w:rsidR="004F4F55">
        <w:rPr>
          <w:rFonts w:hint="eastAsia"/>
          <w:kern w:val="0"/>
        </w:rPr>
        <w:t>国际石脑油市场价格</w:t>
      </w:r>
      <w:bookmarkEnd w:id="48"/>
      <w:bookmarkEnd w:id="49"/>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rsidR="002F12E4" w:rsidRDefault="004F4F55">
      <w:pPr>
        <w:widowControl/>
        <w:jc w:val="center"/>
        <w:rPr>
          <w:rFonts w:ascii="宋体" w:hAnsi="宋体" w:cs="宋体"/>
          <w:sz w:val="20"/>
          <w:szCs w:val="20"/>
        </w:rPr>
      </w:pPr>
      <w:r>
        <w:rPr>
          <w:rFonts w:ascii="宋体" w:hAnsi="宋体" w:cs="宋体" w:hint="eastAsia"/>
          <w:sz w:val="20"/>
          <w:szCs w:val="20"/>
        </w:rPr>
        <w:t xml:space="preserve">                                                                 单位：美元/吨  ①单位：美元/桶</w:t>
      </w:r>
    </w:p>
    <w:p w:rsidR="002F12E4" w:rsidRDefault="002F12E4">
      <w:pPr>
        <w:widowControl/>
        <w:rPr>
          <w:rFonts w:ascii="宋体" w:hAnsi="宋体" w:cs="宋体"/>
          <w:sz w:val="20"/>
          <w:szCs w:val="20"/>
        </w:rPr>
      </w:pPr>
    </w:p>
    <w:tbl>
      <w:tblPr>
        <w:tblW w:w="995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1919"/>
        <w:gridCol w:w="1963"/>
        <w:gridCol w:w="1872"/>
        <w:gridCol w:w="1970"/>
        <w:gridCol w:w="2232"/>
      </w:tblGrid>
      <w:tr w:rsidR="002F12E4">
        <w:trPr>
          <w:trHeight w:val="675"/>
        </w:trPr>
        <w:tc>
          <w:tcPr>
            <w:tcW w:w="1919"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16FC3" w:rsidP="00416FC3">
            <w:pPr>
              <w:pStyle w:val="aa"/>
              <w:spacing w:before="0" w:beforeAutospacing="0" w:after="0" w:afterAutospacing="0" w:line="390" w:lineRule="atLeast"/>
              <w:jc w:val="center"/>
              <w:rPr>
                <w:rFonts w:ascii="华文仿宋" w:eastAsia="华文仿宋" w:hAnsi="华文仿宋" w:cs="Times New Roman"/>
                <w:kern w:val="2"/>
                <w:sz w:val="28"/>
                <w:szCs w:val="28"/>
              </w:rPr>
            </w:pPr>
            <w:bookmarkStart w:id="443" w:name="_Toc281568202"/>
            <w:bookmarkStart w:id="444" w:name="_Toc239847715"/>
            <w:bookmarkStart w:id="445" w:name="_Toc296600812"/>
            <w:bookmarkStart w:id="446" w:name="_Toc460250405"/>
            <w:bookmarkStart w:id="447" w:name="_Toc505350009"/>
            <w:r>
              <w:rPr>
                <w:rFonts w:ascii="华文仿宋" w:eastAsia="华文仿宋" w:hAnsi="华文仿宋" w:cs="Times New Roman" w:hint="eastAsia"/>
                <w:kern w:val="2"/>
                <w:sz w:val="28"/>
                <w:szCs w:val="28"/>
              </w:rPr>
              <w:t>3</w:t>
            </w:r>
            <w:r w:rsidR="004F4F55" w:rsidRPr="002C1452">
              <w:rPr>
                <w:rFonts w:ascii="华文仿宋" w:eastAsia="华文仿宋" w:hAnsi="华文仿宋" w:cs="Times New Roman" w:hint="eastAsia"/>
                <w:kern w:val="2"/>
                <w:sz w:val="28"/>
                <w:szCs w:val="28"/>
              </w:rPr>
              <w:t>月</w:t>
            </w:r>
            <w:r>
              <w:rPr>
                <w:rFonts w:ascii="华文仿宋" w:eastAsia="华文仿宋" w:hAnsi="华文仿宋" w:cs="Times New Roman" w:hint="eastAsia"/>
                <w:kern w:val="2"/>
                <w:sz w:val="28"/>
                <w:szCs w:val="28"/>
              </w:rPr>
              <w:t>5</w:t>
            </w:r>
            <w:r w:rsidR="004F4F55" w:rsidRPr="002C1452">
              <w:rPr>
                <w:rFonts w:ascii="华文仿宋" w:eastAsia="华文仿宋" w:hAnsi="华文仿宋" w:cs="Times New Roman" w:hint="eastAsia"/>
                <w:kern w:val="2"/>
                <w:sz w:val="28"/>
                <w:szCs w:val="28"/>
              </w:rPr>
              <w:t>日</w:t>
            </w:r>
          </w:p>
        </w:tc>
        <w:tc>
          <w:tcPr>
            <w:tcW w:w="1963"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F4F55">
            <w:pPr>
              <w:pStyle w:val="aa"/>
              <w:spacing w:before="0" w:beforeAutospacing="0" w:after="0" w:afterAutospacing="0" w:line="390" w:lineRule="atLeast"/>
              <w:jc w:val="center"/>
              <w:rPr>
                <w:rFonts w:ascii="华文仿宋" w:eastAsia="华文仿宋" w:hAnsi="华文仿宋" w:cs="Times New Roman"/>
                <w:kern w:val="2"/>
                <w:sz w:val="28"/>
                <w:szCs w:val="28"/>
              </w:rPr>
            </w:pPr>
            <w:r w:rsidRPr="002C1452">
              <w:rPr>
                <w:rFonts w:ascii="华文仿宋" w:eastAsia="华文仿宋" w:hAnsi="华文仿宋" w:cs="Times New Roman" w:hint="eastAsia"/>
                <w:kern w:val="2"/>
                <w:sz w:val="28"/>
                <w:szCs w:val="28"/>
              </w:rPr>
              <w:t>低端价（美元/吨）</w:t>
            </w:r>
          </w:p>
        </w:tc>
        <w:tc>
          <w:tcPr>
            <w:tcW w:w="1872"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F4F55">
            <w:pPr>
              <w:pStyle w:val="aa"/>
              <w:spacing w:before="0" w:beforeAutospacing="0" w:after="0" w:afterAutospacing="0" w:line="390" w:lineRule="atLeast"/>
              <w:jc w:val="center"/>
              <w:rPr>
                <w:rFonts w:ascii="华文仿宋" w:eastAsia="华文仿宋" w:hAnsi="华文仿宋" w:cs="Times New Roman"/>
                <w:kern w:val="2"/>
                <w:sz w:val="28"/>
                <w:szCs w:val="28"/>
              </w:rPr>
            </w:pPr>
            <w:r w:rsidRPr="002C1452">
              <w:rPr>
                <w:rFonts w:ascii="华文仿宋" w:eastAsia="华文仿宋" w:hAnsi="华文仿宋" w:cs="Times New Roman" w:hint="eastAsia"/>
                <w:kern w:val="2"/>
                <w:sz w:val="28"/>
                <w:szCs w:val="28"/>
              </w:rPr>
              <w:t>高端价（美元/吨）</w:t>
            </w:r>
          </w:p>
        </w:tc>
        <w:tc>
          <w:tcPr>
            <w:tcW w:w="1970"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F4F55">
            <w:pPr>
              <w:pStyle w:val="aa"/>
              <w:spacing w:before="0" w:beforeAutospacing="0" w:after="0" w:afterAutospacing="0" w:line="390" w:lineRule="atLeast"/>
              <w:jc w:val="center"/>
              <w:rPr>
                <w:rFonts w:ascii="华文仿宋" w:eastAsia="华文仿宋" w:hAnsi="华文仿宋" w:cs="Times New Roman"/>
                <w:kern w:val="2"/>
                <w:sz w:val="28"/>
                <w:szCs w:val="28"/>
              </w:rPr>
            </w:pPr>
            <w:r w:rsidRPr="002C1452">
              <w:rPr>
                <w:rFonts w:ascii="华文仿宋" w:eastAsia="华文仿宋" w:hAnsi="华文仿宋" w:cs="Times New Roman" w:hint="eastAsia"/>
                <w:kern w:val="2"/>
                <w:sz w:val="28"/>
                <w:szCs w:val="28"/>
              </w:rPr>
              <w:t>均价涨跌幅</w:t>
            </w:r>
          </w:p>
        </w:tc>
        <w:tc>
          <w:tcPr>
            <w:tcW w:w="2232"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F4F55">
            <w:pPr>
              <w:pStyle w:val="aa"/>
              <w:spacing w:before="0" w:beforeAutospacing="0" w:after="0" w:afterAutospacing="0" w:line="390" w:lineRule="atLeast"/>
              <w:jc w:val="center"/>
              <w:rPr>
                <w:rFonts w:ascii="华文仿宋" w:eastAsia="华文仿宋" w:hAnsi="华文仿宋" w:cs="Times New Roman"/>
                <w:kern w:val="2"/>
                <w:sz w:val="28"/>
                <w:szCs w:val="28"/>
              </w:rPr>
            </w:pPr>
            <w:r w:rsidRPr="002C1452">
              <w:rPr>
                <w:rFonts w:ascii="华文仿宋" w:eastAsia="华文仿宋" w:hAnsi="华文仿宋" w:cs="Times New Roman" w:hint="eastAsia"/>
                <w:kern w:val="2"/>
                <w:sz w:val="28"/>
                <w:szCs w:val="28"/>
              </w:rPr>
              <w:t>美分/加仑</w:t>
            </w:r>
          </w:p>
        </w:tc>
      </w:tr>
      <w:tr w:rsidR="00416FC3"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416FC3" w:rsidRPr="00416FC3" w:rsidRDefault="00416FC3" w:rsidP="00416FC3">
            <w:pPr>
              <w:pStyle w:val="aa"/>
              <w:spacing w:before="0" w:beforeAutospacing="0" w:after="0" w:afterAutospacing="0" w:line="390" w:lineRule="atLeast"/>
              <w:jc w:val="center"/>
              <w:rPr>
                <w:rFonts w:ascii="华文仿宋" w:eastAsia="华文仿宋" w:hAnsi="华文仿宋" w:cs="Times New Roman"/>
                <w:kern w:val="2"/>
                <w:sz w:val="28"/>
                <w:szCs w:val="28"/>
              </w:rPr>
            </w:pPr>
            <w:r w:rsidRPr="00416FC3">
              <w:rPr>
                <w:rFonts w:ascii="华文仿宋" w:eastAsia="华文仿宋" w:hAnsi="华文仿宋" w:cs="Times New Roman"/>
                <w:kern w:val="2"/>
                <w:sz w:val="28"/>
                <w:szCs w:val="28"/>
              </w:rPr>
              <w:t>新加坡</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416FC3" w:rsidRPr="00416FC3" w:rsidRDefault="00416FC3" w:rsidP="00416FC3">
            <w:pPr>
              <w:pStyle w:val="aa"/>
              <w:spacing w:before="0" w:beforeAutospacing="0" w:after="0" w:afterAutospacing="0" w:line="390" w:lineRule="atLeast"/>
              <w:jc w:val="center"/>
              <w:rPr>
                <w:rFonts w:ascii="华文仿宋" w:eastAsia="华文仿宋" w:hAnsi="华文仿宋" w:cs="Times New Roman"/>
                <w:kern w:val="2"/>
                <w:sz w:val="28"/>
                <w:szCs w:val="28"/>
              </w:rPr>
            </w:pPr>
            <w:r w:rsidRPr="00416FC3">
              <w:rPr>
                <w:rFonts w:ascii="华文仿宋" w:eastAsia="华文仿宋" w:hAnsi="华文仿宋" w:cs="Times New Roman"/>
                <w:kern w:val="2"/>
                <w:sz w:val="28"/>
                <w:szCs w:val="28"/>
              </w:rPr>
              <w:t>45.69美元/桶</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416FC3" w:rsidRPr="00416FC3" w:rsidRDefault="00416FC3" w:rsidP="00416FC3">
            <w:pPr>
              <w:pStyle w:val="aa"/>
              <w:spacing w:before="0" w:beforeAutospacing="0" w:after="0" w:afterAutospacing="0" w:line="390" w:lineRule="atLeast"/>
              <w:jc w:val="center"/>
              <w:rPr>
                <w:rFonts w:ascii="华文仿宋" w:eastAsia="华文仿宋" w:hAnsi="华文仿宋" w:cs="Times New Roman"/>
                <w:kern w:val="2"/>
                <w:sz w:val="28"/>
                <w:szCs w:val="28"/>
              </w:rPr>
            </w:pPr>
            <w:r w:rsidRPr="00416FC3">
              <w:rPr>
                <w:rFonts w:ascii="华文仿宋" w:eastAsia="华文仿宋" w:hAnsi="华文仿宋" w:cs="Times New Roman"/>
                <w:kern w:val="2"/>
                <w:sz w:val="28"/>
                <w:szCs w:val="28"/>
              </w:rPr>
              <w:t>45.73美元/桶</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416FC3" w:rsidRPr="00416FC3" w:rsidRDefault="00416FC3" w:rsidP="00416FC3">
            <w:pPr>
              <w:pStyle w:val="aa"/>
              <w:spacing w:before="0" w:beforeAutospacing="0" w:after="0" w:afterAutospacing="0" w:line="390" w:lineRule="atLeast"/>
              <w:jc w:val="center"/>
              <w:rPr>
                <w:rFonts w:ascii="华文仿宋" w:eastAsia="华文仿宋" w:hAnsi="华文仿宋" w:cs="Times New Roman"/>
                <w:kern w:val="2"/>
                <w:sz w:val="28"/>
                <w:szCs w:val="28"/>
              </w:rPr>
            </w:pPr>
            <w:r w:rsidRPr="00416FC3">
              <w:rPr>
                <w:rFonts w:ascii="华文仿宋" w:eastAsia="华文仿宋" w:hAnsi="华文仿宋" w:cs="Times New Roman"/>
                <w:kern w:val="2"/>
                <w:sz w:val="28"/>
                <w:szCs w:val="28"/>
              </w:rPr>
              <w:t>0.13</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416FC3" w:rsidRPr="00416FC3" w:rsidRDefault="00416FC3" w:rsidP="00416FC3">
            <w:pPr>
              <w:pStyle w:val="aa"/>
              <w:spacing w:before="0" w:beforeAutospacing="0" w:after="0" w:afterAutospacing="0" w:line="390" w:lineRule="atLeast"/>
              <w:jc w:val="center"/>
              <w:rPr>
                <w:rFonts w:ascii="华文仿宋" w:eastAsia="华文仿宋" w:hAnsi="华文仿宋" w:cs="Times New Roman"/>
                <w:kern w:val="2"/>
                <w:sz w:val="28"/>
                <w:szCs w:val="28"/>
              </w:rPr>
            </w:pPr>
            <w:r w:rsidRPr="00416FC3">
              <w:rPr>
                <w:rFonts w:ascii="华文仿宋" w:eastAsia="华文仿宋" w:hAnsi="华文仿宋" w:cs="Times New Roman"/>
                <w:kern w:val="2"/>
                <w:sz w:val="28"/>
                <w:szCs w:val="28"/>
              </w:rPr>
              <w:t>108.786-108.881</w:t>
            </w:r>
          </w:p>
        </w:tc>
      </w:tr>
      <w:tr w:rsidR="00416FC3"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416FC3" w:rsidRPr="00416FC3" w:rsidRDefault="00416FC3" w:rsidP="00416FC3">
            <w:pPr>
              <w:pStyle w:val="aa"/>
              <w:spacing w:before="0" w:beforeAutospacing="0" w:after="0" w:afterAutospacing="0" w:line="390" w:lineRule="atLeast"/>
              <w:jc w:val="center"/>
              <w:rPr>
                <w:rFonts w:ascii="华文仿宋" w:eastAsia="华文仿宋" w:hAnsi="华文仿宋" w:cs="Times New Roman"/>
                <w:kern w:val="2"/>
                <w:sz w:val="28"/>
                <w:szCs w:val="28"/>
              </w:rPr>
            </w:pPr>
            <w:r w:rsidRPr="00416FC3">
              <w:rPr>
                <w:rFonts w:ascii="华文仿宋" w:eastAsia="华文仿宋" w:hAnsi="华文仿宋" w:cs="Times New Roman"/>
                <w:kern w:val="2"/>
                <w:sz w:val="28"/>
                <w:szCs w:val="28"/>
              </w:rPr>
              <w:t>日本</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416FC3" w:rsidRPr="00416FC3" w:rsidRDefault="00416FC3" w:rsidP="00416FC3">
            <w:pPr>
              <w:pStyle w:val="aa"/>
              <w:spacing w:before="0" w:beforeAutospacing="0" w:after="0" w:afterAutospacing="0" w:line="390" w:lineRule="atLeast"/>
              <w:jc w:val="center"/>
              <w:rPr>
                <w:rFonts w:ascii="华文仿宋" w:eastAsia="华文仿宋" w:hAnsi="华文仿宋" w:cs="Times New Roman"/>
                <w:kern w:val="2"/>
                <w:sz w:val="28"/>
                <w:szCs w:val="28"/>
              </w:rPr>
            </w:pPr>
            <w:r w:rsidRPr="00416FC3">
              <w:rPr>
                <w:rFonts w:ascii="华文仿宋" w:eastAsia="华文仿宋" w:hAnsi="华文仿宋" w:cs="Times New Roman"/>
                <w:kern w:val="2"/>
                <w:sz w:val="28"/>
                <w:szCs w:val="28"/>
              </w:rPr>
              <w:t>423.00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416FC3" w:rsidRPr="00416FC3" w:rsidRDefault="00416FC3" w:rsidP="00416FC3">
            <w:pPr>
              <w:pStyle w:val="aa"/>
              <w:spacing w:before="0" w:beforeAutospacing="0" w:after="0" w:afterAutospacing="0" w:line="390" w:lineRule="atLeast"/>
              <w:jc w:val="center"/>
              <w:rPr>
                <w:rFonts w:ascii="华文仿宋" w:eastAsia="华文仿宋" w:hAnsi="华文仿宋" w:cs="Times New Roman"/>
                <w:kern w:val="2"/>
                <w:sz w:val="28"/>
                <w:szCs w:val="28"/>
              </w:rPr>
            </w:pPr>
            <w:r w:rsidRPr="00416FC3">
              <w:rPr>
                <w:rFonts w:ascii="华文仿宋" w:eastAsia="华文仿宋" w:hAnsi="华文仿宋" w:cs="Times New Roman"/>
                <w:kern w:val="2"/>
                <w:sz w:val="28"/>
                <w:szCs w:val="28"/>
              </w:rPr>
              <w:t>427.75</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416FC3" w:rsidRPr="00416FC3" w:rsidRDefault="00416FC3" w:rsidP="00416FC3">
            <w:pPr>
              <w:pStyle w:val="aa"/>
              <w:spacing w:before="0" w:beforeAutospacing="0" w:after="0" w:afterAutospacing="0" w:line="390" w:lineRule="atLeast"/>
              <w:jc w:val="center"/>
              <w:rPr>
                <w:rFonts w:ascii="华文仿宋" w:eastAsia="华文仿宋" w:hAnsi="华文仿宋" w:cs="Times New Roman"/>
                <w:kern w:val="2"/>
                <w:sz w:val="28"/>
                <w:szCs w:val="28"/>
              </w:rPr>
            </w:pPr>
            <w:r w:rsidRPr="00416FC3">
              <w:rPr>
                <w:rFonts w:ascii="华文仿宋" w:eastAsia="华文仿宋" w:hAnsi="华文仿宋" w:cs="Times New Roman"/>
                <w:kern w:val="2"/>
                <w:sz w:val="28"/>
                <w:szCs w:val="28"/>
              </w:rPr>
              <w:t>2.875</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416FC3" w:rsidRPr="00416FC3" w:rsidRDefault="00416FC3" w:rsidP="00416FC3">
            <w:pPr>
              <w:pStyle w:val="aa"/>
              <w:spacing w:before="0" w:beforeAutospacing="0" w:after="0" w:afterAutospacing="0" w:line="390" w:lineRule="atLeast"/>
              <w:jc w:val="center"/>
              <w:rPr>
                <w:rFonts w:ascii="华文仿宋" w:eastAsia="华文仿宋" w:hAnsi="华文仿宋" w:cs="Times New Roman"/>
                <w:kern w:val="2"/>
                <w:sz w:val="28"/>
                <w:szCs w:val="28"/>
              </w:rPr>
            </w:pPr>
            <w:r w:rsidRPr="00416FC3">
              <w:rPr>
                <w:rFonts w:ascii="华文仿宋" w:eastAsia="华文仿宋" w:hAnsi="华文仿宋" w:cs="Times New Roman"/>
                <w:kern w:val="2"/>
                <w:sz w:val="28"/>
                <w:szCs w:val="28"/>
              </w:rPr>
              <w:t>111.905-113.161</w:t>
            </w:r>
          </w:p>
        </w:tc>
      </w:tr>
      <w:tr w:rsidR="00416FC3"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416FC3" w:rsidRPr="00416FC3" w:rsidRDefault="00416FC3" w:rsidP="00416FC3">
            <w:pPr>
              <w:pStyle w:val="aa"/>
              <w:spacing w:before="0" w:beforeAutospacing="0" w:after="0" w:afterAutospacing="0" w:line="390" w:lineRule="atLeast"/>
              <w:jc w:val="center"/>
              <w:rPr>
                <w:rFonts w:ascii="华文仿宋" w:eastAsia="华文仿宋" w:hAnsi="华文仿宋" w:cs="Times New Roman"/>
                <w:kern w:val="2"/>
                <w:sz w:val="28"/>
                <w:szCs w:val="28"/>
              </w:rPr>
            </w:pPr>
            <w:r w:rsidRPr="00416FC3">
              <w:rPr>
                <w:rFonts w:ascii="华文仿宋" w:eastAsia="华文仿宋" w:hAnsi="华文仿宋" w:cs="Times New Roman"/>
                <w:kern w:val="2"/>
                <w:sz w:val="28"/>
                <w:szCs w:val="28"/>
              </w:rPr>
              <w:t>阿拉伯海湾</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416FC3" w:rsidRPr="00416FC3" w:rsidRDefault="00416FC3" w:rsidP="00416FC3">
            <w:pPr>
              <w:pStyle w:val="aa"/>
              <w:spacing w:before="0" w:beforeAutospacing="0" w:after="0" w:afterAutospacing="0" w:line="390" w:lineRule="atLeast"/>
              <w:jc w:val="center"/>
              <w:rPr>
                <w:rFonts w:ascii="华文仿宋" w:eastAsia="华文仿宋" w:hAnsi="华文仿宋" w:cs="Times New Roman"/>
                <w:kern w:val="2"/>
                <w:sz w:val="28"/>
                <w:szCs w:val="28"/>
              </w:rPr>
            </w:pPr>
            <w:r w:rsidRPr="00416FC3">
              <w:rPr>
                <w:rFonts w:ascii="华文仿宋" w:eastAsia="华文仿宋" w:hAnsi="华文仿宋" w:cs="Times New Roman"/>
                <w:kern w:val="2"/>
                <w:sz w:val="28"/>
                <w:szCs w:val="28"/>
              </w:rPr>
              <w:t>386.92</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416FC3" w:rsidRPr="00416FC3" w:rsidRDefault="00416FC3" w:rsidP="00416FC3">
            <w:pPr>
              <w:pStyle w:val="aa"/>
              <w:spacing w:before="0" w:beforeAutospacing="0" w:after="0" w:afterAutospacing="0" w:line="390" w:lineRule="atLeast"/>
              <w:jc w:val="center"/>
              <w:rPr>
                <w:rFonts w:ascii="华文仿宋" w:eastAsia="华文仿宋" w:hAnsi="华文仿宋" w:cs="Times New Roman"/>
                <w:kern w:val="2"/>
                <w:sz w:val="28"/>
                <w:szCs w:val="28"/>
              </w:rPr>
            </w:pPr>
            <w:r w:rsidRPr="00416FC3">
              <w:rPr>
                <w:rFonts w:ascii="华文仿宋" w:eastAsia="华文仿宋" w:hAnsi="华文仿宋" w:cs="Times New Roman"/>
                <w:kern w:val="2"/>
                <w:sz w:val="28"/>
                <w:szCs w:val="28"/>
              </w:rPr>
              <w:t>391.67</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416FC3" w:rsidRPr="00416FC3" w:rsidRDefault="00416FC3" w:rsidP="00416FC3">
            <w:pPr>
              <w:pStyle w:val="aa"/>
              <w:spacing w:before="0" w:beforeAutospacing="0" w:after="0" w:afterAutospacing="0" w:line="390" w:lineRule="atLeast"/>
              <w:jc w:val="center"/>
              <w:rPr>
                <w:rFonts w:ascii="华文仿宋" w:eastAsia="华文仿宋" w:hAnsi="华文仿宋" w:cs="Times New Roman"/>
                <w:kern w:val="2"/>
                <w:sz w:val="28"/>
                <w:szCs w:val="28"/>
              </w:rPr>
            </w:pPr>
            <w:r w:rsidRPr="00416FC3">
              <w:rPr>
                <w:rFonts w:ascii="华文仿宋" w:eastAsia="华文仿宋" w:hAnsi="华文仿宋" w:cs="Times New Roman"/>
                <w:kern w:val="2"/>
                <w:sz w:val="28"/>
                <w:szCs w:val="28"/>
              </w:rPr>
              <w:t>-0.445</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416FC3" w:rsidRPr="00416FC3" w:rsidRDefault="00416FC3" w:rsidP="00416FC3">
            <w:pPr>
              <w:pStyle w:val="aa"/>
              <w:spacing w:before="0" w:beforeAutospacing="0" w:after="0" w:afterAutospacing="0" w:line="390" w:lineRule="atLeast"/>
              <w:jc w:val="center"/>
              <w:rPr>
                <w:rFonts w:ascii="华文仿宋" w:eastAsia="华文仿宋" w:hAnsi="华文仿宋" w:cs="Times New Roman"/>
                <w:kern w:val="2"/>
                <w:sz w:val="28"/>
                <w:szCs w:val="28"/>
              </w:rPr>
            </w:pPr>
            <w:r w:rsidRPr="00416FC3">
              <w:rPr>
                <w:rFonts w:ascii="华文仿宋" w:eastAsia="华文仿宋" w:hAnsi="华文仿宋" w:cs="Times New Roman"/>
                <w:kern w:val="2"/>
                <w:sz w:val="28"/>
                <w:szCs w:val="28"/>
              </w:rPr>
              <w:t>102.360-103.616</w:t>
            </w:r>
          </w:p>
        </w:tc>
      </w:tr>
      <w:tr w:rsidR="00416FC3" w:rsidRPr="00D8034F" w:rsidTr="00126260">
        <w:trPr>
          <w:trHeight w:val="67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416FC3" w:rsidRPr="00416FC3" w:rsidRDefault="00416FC3" w:rsidP="00416FC3">
            <w:pPr>
              <w:pStyle w:val="aa"/>
              <w:spacing w:before="0" w:beforeAutospacing="0" w:after="0" w:afterAutospacing="0" w:line="390" w:lineRule="atLeast"/>
              <w:jc w:val="center"/>
              <w:rPr>
                <w:rFonts w:ascii="华文仿宋" w:eastAsia="华文仿宋" w:hAnsi="华文仿宋" w:cs="Times New Roman"/>
                <w:kern w:val="2"/>
                <w:sz w:val="28"/>
                <w:szCs w:val="28"/>
              </w:rPr>
            </w:pPr>
            <w:r w:rsidRPr="00416FC3">
              <w:rPr>
                <w:rFonts w:ascii="华文仿宋" w:eastAsia="华文仿宋" w:hAnsi="华文仿宋" w:cs="Times New Roman"/>
                <w:kern w:val="2"/>
                <w:sz w:val="28"/>
                <w:szCs w:val="28"/>
              </w:rPr>
              <w:t>ARA到岸价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416FC3" w:rsidRPr="00416FC3" w:rsidRDefault="00416FC3" w:rsidP="00416FC3">
            <w:pPr>
              <w:pStyle w:val="aa"/>
              <w:spacing w:before="0" w:beforeAutospacing="0" w:after="0" w:afterAutospacing="0" w:line="390" w:lineRule="atLeast"/>
              <w:jc w:val="center"/>
              <w:rPr>
                <w:rFonts w:ascii="华文仿宋" w:eastAsia="华文仿宋" w:hAnsi="华文仿宋" w:cs="Times New Roman"/>
                <w:kern w:val="2"/>
                <w:sz w:val="28"/>
                <w:szCs w:val="28"/>
              </w:rPr>
            </w:pPr>
            <w:r w:rsidRPr="00416FC3">
              <w:rPr>
                <w:rFonts w:ascii="华文仿宋" w:eastAsia="华文仿宋" w:hAnsi="华文仿宋" w:cs="Times New Roman"/>
                <w:kern w:val="2"/>
                <w:sz w:val="28"/>
                <w:szCs w:val="28"/>
              </w:rPr>
              <w:t>416.00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416FC3" w:rsidRPr="00416FC3" w:rsidRDefault="00416FC3" w:rsidP="00416FC3">
            <w:pPr>
              <w:pStyle w:val="aa"/>
              <w:spacing w:before="0" w:beforeAutospacing="0" w:after="0" w:afterAutospacing="0" w:line="390" w:lineRule="atLeast"/>
              <w:jc w:val="center"/>
              <w:rPr>
                <w:rFonts w:ascii="华文仿宋" w:eastAsia="华文仿宋" w:hAnsi="华文仿宋" w:cs="Times New Roman"/>
                <w:kern w:val="2"/>
                <w:sz w:val="28"/>
                <w:szCs w:val="28"/>
              </w:rPr>
            </w:pPr>
            <w:r w:rsidRPr="00416FC3">
              <w:rPr>
                <w:rFonts w:ascii="华文仿宋" w:eastAsia="华文仿宋" w:hAnsi="华文仿宋" w:cs="Times New Roman"/>
                <w:kern w:val="2"/>
                <w:sz w:val="28"/>
                <w:szCs w:val="28"/>
              </w:rPr>
              <w:t>416.50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416FC3" w:rsidRPr="00416FC3" w:rsidRDefault="00416FC3" w:rsidP="00416FC3">
            <w:pPr>
              <w:pStyle w:val="aa"/>
              <w:spacing w:before="0" w:beforeAutospacing="0" w:after="0" w:afterAutospacing="0" w:line="390" w:lineRule="atLeast"/>
              <w:jc w:val="center"/>
              <w:rPr>
                <w:rFonts w:ascii="华文仿宋" w:eastAsia="华文仿宋" w:hAnsi="华文仿宋" w:cs="Times New Roman"/>
                <w:kern w:val="2"/>
                <w:sz w:val="28"/>
                <w:szCs w:val="28"/>
              </w:rPr>
            </w:pPr>
            <w:r w:rsidRPr="00416FC3">
              <w:rPr>
                <w:rFonts w:ascii="华文仿宋" w:eastAsia="华文仿宋" w:hAnsi="华文仿宋" w:cs="Times New Roman"/>
                <w:kern w:val="2"/>
                <w:sz w:val="28"/>
                <w:szCs w:val="28"/>
              </w:rPr>
              <w:t>-1.25</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416FC3" w:rsidRPr="00416FC3" w:rsidRDefault="00416FC3" w:rsidP="00416FC3">
            <w:pPr>
              <w:pStyle w:val="aa"/>
              <w:spacing w:before="0" w:beforeAutospacing="0" w:after="0" w:afterAutospacing="0" w:line="390" w:lineRule="atLeast"/>
              <w:jc w:val="center"/>
              <w:rPr>
                <w:rFonts w:ascii="华文仿宋" w:eastAsia="华文仿宋" w:hAnsi="华文仿宋" w:cs="Times New Roman"/>
                <w:kern w:val="2"/>
                <w:sz w:val="28"/>
                <w:szCs w:val="28"/>
              </w:rPr>
            </w:pPr>
            <w:r w:rsidRPr="00416FC3">
              <w:rPr>
                <w:rFonts w:ascii="华文仿宋" w:eastAsia="华文仿宋" w:hAnsi="华文仿宋" w:cs="Times New Roman"/>
                <w:kern w:val="2"/>
                <w:sz w:val="28"/>
                <w:szCs w:val="28"/>
              </w:rPr>
              <w:t>111.230-111.364</w:t>
            </w:r>
          </w:p>
        </w:tc>
      </w:tr>
      <w:tr w:rsidR="00416FC3"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416FC3" w:rsidRPr="00416FC3" w:rsidRDefault="00416FC3" w:rsidP="00416FC3">
            <w:pPr>
              <w:pStyle w:val="aa"/>
              <w:spacing w:before="0" w:beforeAutospacing="0" w:after="0" w:afterAutospacing="0" w:line="390" w:lineRule="atLeast"/>
              <w:jc w:val="center"/>
              <w:rPr>
                <w:rFonts w:ascii="华文仿宋" w:eastAsia="华文仿宋" w:hAnsi="华文仿宋" w:cs="Times New Roman"/>
                <w:kern w:val="2"/>
                <w:sz w:val="28"/>
                <w:szCs w:val="28"/>
              </w:rPr>
            </w:pPr>
            <w:r w:rsidRPr="00416FC3">
              <w:rPr>
                <w:rFonts w:ascii="华文仿宋" w:eastAsia="华文仿宋" w:hAnsi="华文仿宋" w:cs="Times New Roman"/>
                <w:kern w:val="2"/>
                <w:sz w:val="28"/>
                <w:szCs w:val="28"/>
              </w:rPr>
              <w:t>鹿特丹船货价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416FC3" w:rsidRPr="00416FC3" w:rsidRDefault="00416FC3" w:rsidP="00416FC3">
            <w:pPr>
              <w:pStyle w:val="aa"/>
              <w:spacing w:before="0" w:beforeAutospacing="0" w:after="0" w:afterAutospacing="0" w:line="390" w:lineRule="atLeast"/>
              <w:jc w:val="center"/>
              <w:rPr>
                <w:rFonts w:ascii="华文仿宋" w:eastAsia="华文仿宋" w:hAnsi="华文仿宋" w:cs="Times New Roman"/>
                <w:kern w:val="2"/>
                <w:sz w:val="28"/>
                <w:szCs w:val="28"/>
              </w:rPr>
            </w:pPr>
            <w:r w:rsidRPr="00416FC3">
              <w:rPr>
                <w:rFonts w:ascii="华文仿宋" w:eastAsia="华文仿宋" w:hAnsi="华文仿宋" w:cs="Times New Roman"/>
                <w:kern w:val="2"/>
                <w:sz w:val="28"/>
                <w:szCs w:val="28"/>
              </w:rPr>
              <w:t>412.00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416FC3" w:rsidRPr="00416FC3" w:rsidRDefault="00416FC3" w:rsidP="00416FC3">
            <w:pPr>
              <w:pStyle w:val="aa"/>
              <w:spacing w:before="0" w:beforeAutospacing="0" w:after="0" w:afterAutospacing="0" w:line="390" w:lineRule="atLeast"/>
              <w:jc w:val="center"/>
              <w:rPr>
                <w:rFonts w:ascii="华文仿宋" w:eastAsia="华文仿宋" w:hAnsi="华文仿宋" w:cs="Times New Roman"/>
                <w:kern w:val="2"/>
                <w:sz w:val="28"/>
                <w:szCs w:val="28"/>
              </w:rPr>
            </w:pPr>
            <w:r w:rsidRPr="00416FC3">
              <w:rPr>
                <w:rFonts w:ascii="华文仿宋" w:eastAsia="华文仿宋" w:hAnsi="华文仿宋" w:cs="Times New Roman"/>
                <w:kern w:val="2"/>
                <w:sz w:val="28"/>
                <w:szCs w:val="28"/>
              </w:rPr>
              <w:t>412.50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416FC3" w:rsidRPr="00416FC3" w:rsidRDefault="00416FC3" w:rsidP="00416FC3">
            <w:pPr>
              <w:pStyle w:val="aa"/>
              <w:spacing w:before="0" w:beforeAutospacing="0" w:after="0" w:afterAutospacing="0" w:line="390" w:lineRule="atLeast"/>
              <w:jc w:val="center"/>
              <w:rPr>
                <w:rFonts w:ascii="华文仿宋" w:eastAsia="华文仿宋" w:hAnsi="华文仿宋" w:cs="Times New Roman"/>
                <w:kern w:val="2"/>
                <w:sz w:val="28"/>
                <w:szCs w:val="28"/>
              </w:rPr>
            </w:pPr>
            <w:r w:rsidRPr="00416FC3">
              <w:rPr>
                <w:rFonts w:ascii="华文仿宋" w:eastAsia="华文仿宋" w:hAnsi="华文仿宋" w:cs="Times New Roman"/>
                <w:kern w:val="2"/>
                <w:sz w:val="28"/>
                <w:szCs w:val="28"/>
              </w:rPr>
              <w:t>-1.25</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416FC3" w:rsidRPr="00416FC3" w:rsidRDefault="00416FC3" w:rsidP="00416FC3">
            <w:pPr>
              <w:pStyle w:val="aa"/>
              <w:spacing w:before="0" w:beforeAutospacing="0" w:after="0" w:afterAutospacing="0" w:line="390" w:lineRule="atLeast"/>
              <w:jc w:val="center"/>
              <w:rPr>
                <w:rFonts w:ascii="华文仿宋" w:eastAsia="华文仿宋" w:hAnsi="华文仿宋" w:cs="Times New Roman"/>
                <w:kern w:val="2"/>
                <w:sz w:val="28"/>
                <w:szCs w:val="28"/>
              </w:rPr>
            </w:pPr>
            <w:r w:rsidRPr="00416FC3">
              <w:rPr>
                <w:rFonts w:ascii="华文仿宋" w:eastAsia="华文仿宋" w:hAnsi="华文仿宋" w:cs="Times New Roman"/>
                <w:kern w:val="2"/>
                <w:sz w:val="28"/>
                <w:szCs w:val="28"/>
              </w:rPr>
              <w:t>110.160-110.294</w:t>
            </w:r>
          </w:p>
        </w:tc>
      </w:tr>
      <w:tr w:rsidR="00416FC3"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416FC3" w:rsidRPr="00416FC3" w:rsidRDefault="00416FC3" w:rsidP="00416FC3">
            <w:pPr>
              <w:pStyle w:val="aa"/>
              <w:spacing w:before="0" w:beforeAutospacing="0" w:after="0" w:afterAutospacing="0" w:line="390" w:lineRule="atLeast"/>
              <w:jc w:val="center"/>
              <w:rPr>
                <w:rFonts w:ascii="华文仿宋" w:eastAsia="华文仿宋" w:hAnsi="华文仿宋" w:cs="Times New Roman"/>
                <w:kern w:val="2"/>
                <w:sz w:val="28"/>
                <w:szCs w:val="28"/>
              </w:rPr>
            </w:pPr>
            <w:r w:rsidRPr="00416FC3">
              <w:rPr>
                <w:rFonts w:ascii="华文仿宋" w:eastAsia="华文仿宋" w:hAnsi="华文仿宋" w:cs="Times New Roman"/>
                <w:kern w:val="2"/>
                <w:sz w:val="28"/>
                <w:szCs w:val="28"/>
              </w:rPr>
              <w:t>地中海离岸价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416FC3" w:rsidRPr="00416FC3" w:rsidRDefault="00416FC3" w:rsidP="00416FC3">
            <w:pPr>
              <w:pStyle w:val="aa"/>
              <w:spacing w:before="0" w:beforeAutospacing="0" w:after="0" w:afterAutospacing="0" w:line="390" w:lineRule="atLeast"/>
              <w:jc w:val="center"/>
              <w:rPr>
                <w:rFonts w:ascii="华文仿宋" w:eastAsia="华文仿宋" w:hAnsi="华文仿宋" w:cs="Times New Roman"/>
                <w:kern w:val="2"/>
                <w:sz w:val="28"/>
                <w:szCs w:val="28"/>
              </w:rPr>
            </w:pPr>
            <w:r w:rsidRPr="00416FC3">
              <w:rPr>
                <w:rFonts w:ascii="华文仿宋" w:eastAsia="华文仿宋" w:hAnsi="华文仿宋" w:cs="Times New Roman"/>
                <w:kern w:val="2"/>
                <w:sz w:val="28"/>
                <w:szCs w:val="28"/>
              </w:rPr>
              <w:t>387.00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416FC3" w:rsidRPr="00416FC3" w:rsidRDefault="00416FC3" w:rsidP="00416FC3">
            <w:pPr>
              <w:pStyle w:val="aa"/>
              <w:spacing w:before="0" w:beforeAutospacing="0" w:after="0" w:afterAutospacing="0" w:line="390" w:lineRule="atLeast"/>
              <w:jc w:val="center"/>
              <w:rPr>
                <w:rFonts w:ascii="华文仿宋" w:eastAsia="华文仿宋" w:hAnsi="华文仿宋" w:cs="Times New Roman"/>
                <w:kern w:val="2"/>
                <w:sz w:val="28"/>
                <w:szCs w:val="28"/>
              </w:rPr>
            </w:pPr>
            <w:r w:rsidRPr="00416FC3">
              <w:rPr>
                <w:rFonts w:ascii="华文仿宋" w:eastAsia="华文仿宋" w:hAnsi="华文仿宋" w:cs="Times New Roman"/>
                <w:kern w:val="2"/>
                <w:sz w:val="28"/>
                <w:szCs w:val="28"/>
              </w:rPr>
              <w:t>387.50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416FC3" w:rsidRPr="00416FC3" w:rsidRDefault="00416FC3" w:rsidP="00416FC3">
            <w:pPr>
              <w:pStyle w:val="aa"/>
              <w:spacing w:before="0" w:beforeAutospacing="0" w:after="0" w:afterAutospacing="0" w:line="390" w:lineRule="atLeast"/>
              <w:jc w:val="center"/>
              <w:rPr>
                <w:rFonts w:ascii="华文仿宋" w:eastAsia="华文仿宋" w:hAnsi="华文仿宋" w:cs="Times New Roman"/>
                <w:kern w:val="2"/>
                <w:sz w:val="28"/>
                <w:szCs w:val="28"/>
              </w:rPr>
            </w:pPr>
            <w:r w:rsidRPr="00416FC3">
              <w:rPr>
                <w:rFonts w:ascii="华文仿宋" w:eastAsia="华文仿宋" w:hAnsi="华文仿宋" w:cs="Times New Roman"/>
                <w:kern w:val="2"/>
                <w:sz w:val="28"/>
                <w:szCs w:val="28"/>
              </w:rPr>
              <w:t>-1.25</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416FC3" w:rsidRPr="00416FC3" w:rsidRDefault="00416FC3" w:rsidP="00416FC3">
            <w:pPr>
              <w:pStyle w:val="aa"/>
              <w:spacing w:before="0" w:beforeAutospacing="0" w:after="0" w:afterAutospacing="0" w:line="390" w:lineRule="atLeast"/>
              <w:jc w:val="center"/>
              <w:rPr>
                <w:rFonts w:ascii="华文仿宋" w:eastAsia="华文仿宋" w:hAnsi="华文仿宋" w:cs="Times New Roman"/>
                <w:kern w:val="2"/>
                <w:sz w:val="28"/>
                <w:szCs w:val="28"/>
              </w:rPr>
            </w:pPr>
            <w:r w:rsidRPr="00416FC3">
              <w:rPr>
                <w:rFonts w:ascii="华文仿宋" w:eastAsia="华文仿宋" w:hAnsi="华文仿宋" w:cs="Times New Roman"/>
                <w:kern w:val="2"/>
                <w:sz w:val="28"/>
                <w:szCs w:val="28"/>
              </w:rPr>
              <w:t>103.476-103.610</w:t>
            </w:r>
          </w:p>
        </w:tc>
      </w:tr>
      <w:tr w:rsidR="00416FC3"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416FC3" w:rsidRPr="00416FC3" w:rsidRDefault="00416FC3" w:rsidP="00416FC3">
            <w:pPr>
              <w:pStyle w:val="aa"/>
              <w:spacing w:before="0" w:beforeAutospacing="0" w:after="0" w:afterAutospacing="0" w:line="390" w:lineRule="atLeast"/>
              <w:jc w:val="center"/>
              <w:rPr>
                <w:rFonts w:ascii="华文仿宋" w:eastAsia="华文仿宋" w:hAnsi="华文仿宋" w:cs="Times New Roman"/>
                <w:kern w:val="2"/>
                <w:sz w:val="28"/>
                <w:szCs w:val="28"/>
              </w:rPr>
            </w:pPr>
            <w:r w:rsidRPr="00416FC3">
              <w:rPr>
                <w:rFonts w:ascii="华文仿宋" w:eastAsia="华文仿宋" w:hAnsi="华文仿宋" w:cs="Times New Roman"/>
                <w:kern w:val="2"/>
                <w:sz w:val="28"/>
                <w:szCs w:val="28"/>
              </w:rPr>
              <w:t>热那亚到岸价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416FC3" w:rsidRPr="00416FC3" w:rsidRDefault="00416FC3" w:rsidP="00416FC3">
            <w:pPr>
              <w:pStyle w:val="aa"/>
              <w:spacing w:before="0" w:beforeAutospacing="0" w:after="0" w:afterAutospacing="0" w:line="390" w:lineRule="atLeast"/>
              <w:jc w:val="center"/>
              <w:rPr>
                <w:rFonts w:ascii="华文仿宋" w:eastAsia="华文仿宋" w:hAnsi="华文仿宋" w:cs="Times New Roman"/>
                <w:kern w:val="2"/>
                <w:sz w:val="28"/>
                <w:szCs w:val="28"/>
              </w:rPr>
            </w:pPr>
            <w:r w:rsidRPr="00416FC3">
              <w:rPr>
                <w:rFonts w:ascii="华文仿宋" w:eastAsia="华文仿宋" w:hAnsi="华文仿宋" w:cs="Times New Roman"/>
                <w:kern w:val="2"/>
                <w:sz w:val="28"/>
                <w:szCs w:val="28"/>
              </w:rPr>
              <w:t>403.50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416FC3" w:rsidRPr="00416FC3" w:rsidRDefault="00416FC3" w:rsidP="00416FC3">
            <w:pPr>
              <w:pStyle w:val="aa"/>
              <w:spacing w:before="0" w:beforeAutospacing="0" w:after="0" w:afterAutospacing="0" w:line="390" w:lineRule="atLeast"/>
              <w:jc w:val="center"/>
              <w:rPr>
                <w:rFonts w:ascii="华文仿宋" w:eastAsia="华文仿宋" w:hAnsi="华文仿宋" w:cs="Times New Roman"/>
                <w:kern w:val="2"/>
                <w:sz w:val="28"/>
                <w:szCs w:val="28"/>
              </w:rPr>
            </w:pPr>
            <w:r w:rsidRPr="00416FC3">
              <w:rPr>
                <w:rFonts w:ascii="华文仿宋" w:eastAsia="华文仿宋" w:hAnsi="华文仿宋" w:cs="Times New Roman"/>
                <w:kern w:val="2"/>
                <w:sz w:val="28"/>
                <w:szCs w:val="28"/>
              </w:rPr>
              <w:t>404.00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416FC3" w:rsidRPr="00416FC3" w:rsidRDefault="00416FC3" w:rsidP="00416FC3">
            <w:pPr>
              <w:pStyle w:val="aa"/>
              <w:spacing w:before="0" w:beforeAutospacing="0" w:after="0" w:afterAutospacing="0" w:line="390" w:lineRule="atLeast"/>
              <w:jc w:val="center"/>
              <w:rPr>
                <w:rFonts w:ascii="华文仿宋" w:eastAsia="华文仿宋" w:hAnsi="华文仿宋" w:cs="Times New Roman"/>
                <w:kern w:val="2"/>
                <w:sz w:val="28"/>
                <w:szCs w:val="28"/>
              </w:rPr>
            </w:pPr>
            <w:r w:rsidRPr="00416FC3">
              <w:rPr>
                <w:rFonts w:ascii="华文仿宋" w:eastAsia="华文仿宋" w:hAnsi="华文仿宋" w:cs="Times New Roman"/>
                <w:kern w:val="2"/>
                <w:sz w:val="28"/>
                <w:szCs w:val="28"/>
              </w:rPr>
              <w:t>-1.25</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416FC3" w:rsidRPr="00416FC3" w:rsidRDefault="00416FC3" w:rsidP="00416FC3">
            <w:pPr>
              <w:pStyle w:val="aa"/>
              <w:spacing w:before="0" w:beforeAutospacing="0" w:after="0" w:afterAutospacing="0" w:line="390" w:lineRule="atLeast"/>
              <w:jc w:val="center"/>
              <w:rPr>
                <w:rFonts w:ascii="华文仿宋" w:eastAsia="华文仿宋" w:hAnsi="华文仿宋" w:cs="Times New Roman"/>
                <w:kern w:val="2"/>
                <w:sz w:val="28"/>
                <w:szCs w:val="28"/>
              </w:rPr>
            </w:pPr>
            <w:r w:rsidRPr="00416FC3">
              <w:rPr>
                <w:rFonts w:ascii="华文仿宋" w:eastAsia="华文仿宋" w:hAnsi="华文仿宋" w:cs="Times New Roman"/>
                <w:kern w:val="2"/>
                <w:sz w:val="28"/>
                <w:szCs w:val="28"/>
              </w:rPr>
              <w:t>107.888-108.021</w:t>
            </w:r>
          </w:p>
        </w:tc>
      </w:tr>
      <w:tr w:rsidR="00416FC3"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416FC3" w:rsidRPr="00416FC3" w:rsidRDefault="00416FC3" w:rsidP="00416FC3">
            <w:pPr>
              <w:pStyle w:val="aa"/>
              <w:spacing w:before="0" w:beforeAutospacing="0" w:after="0" w:afterAutospacing="0" w:line="390" w:lineRule="atLeast"/>
              <w:jc w:val="center"/>
              <w:rPr>
                <w:rFonts w:ascii="华文仿宋" w:eastAsia="华文仿宋" w:hAnsi="华文仿宋" w:cs="Times New Roman"/>
                <w:kern w:val="2"/>
                <w:sz w:val="28"/>
                <w:szCs w:val="28"/>
              </w:rPr>
            </w:pPr>
            <w:r w:rsidRPr="00416FC3">
              <w:rPr>
                <w:rFonts w:ascii="华文仿宋" w:eastAsia="华文仿宋" w:hAnsi="华文仿宋" w:cs="Times New Roman"/>
                <w:kern w:val="2"/>
                <w:sz w:val="28"/>
                <w:szCs w:val="28"/>
              </w:rPr>
              <w:lastRenderedPageBreak/>
              <w:t>美国墨西哥湾</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416FC3" w:rsidRPr="00416FC3" w:rsidRDefault="00416FC3" w:rsidP="00416FC3">
            <w:pPr>
              <w:pStyle w:val="aa"/>
              <w:spacing w:before="0" w:beforeAutospacing="0" w:after="0" w:afterAutospacing="0" w:line="390" w:lineRule="atLeast"/>
              <w:jc w:val="center"/>
              <w:rPr>
                <w:rFonts w:ascii="华文仿宋" w:eastAsia="华文仿宋" w:hAnsi="华文仿宋" w:cs="Times New Roman"/>
                <w:kern w:val="2"/>
                <w:sz w:val="28"/>
                <w:szCs w:val="28"/>
              </w:rPr>
            </w:pPr>
            <w:r w:rsidRPr="00416FC3">
              <w:rPr>
                <w:rFonts w:ascii="华文仿宋" w:eastAsia="华文仿宋" w:hAnsi="华文仿宋" w:cs="Times New Roman"/>
                <w:kern w:val="2"/>
                <w:sz w:val="28"/>
                <w:szCs w:val="28"/>
              </w:rPr>
              <w:t>383.50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416FC3" w:rsidRPr="00416FC3" w:rsidRDefault="00416FC3" w:rsidP="00416FC3">
            <w:pPr>
              <w:pStyle w:val="aa"/>
              <w:spacing w:before="0" w:beforeAutospacing="0" w:after="0" w:afterAutospacing="0" w:line="390" w:lineRule="atLeast"/>
              <w:jc w:val="center"/>
              <w:rPr>
                <w:rFonts w:ascii="华文仿宋" w:eastAsia="华文仿宋" w:hAnsi="华文仿宋" w:cs="Times New Roman"/>
                <w:kern w:val="2"/>
                <w:sz w:val="28"/>
                <w:szCs w:val="28"/>
              </w:rPr>
            </w:pPr>
            <w:r w:rsidRPr="00416FC3">
              <w:rPr>
                <w:rFonts w:ascii="华文仿宋" w:eastAsia="华文仿宋" w:hAnsi="华文仿宋" w:cs="Times New Roman"/>
                <w:kern w:val="2"/>
                <w:sz w:val="28"/>
                <w:szCs w:val="28"/>
              </w:rPr>
              <w:t>383.60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416FC3" w:rsidRPr="00416FC3" w:rsidRDefault="00416FC3" w:rsidP="00416FC3">
            <w:pPr>
              <w:pStyle w:val="aa"/>
              <w:spacing w:before="0" w:beforeAutospacing="0" w:after="0" w:afterAutospacing="0" w:line="390" w:lineRule="atLeast"/>
              <w:jc w:val="center"/>
              <w:rPr>
                <w:rFonts w:ascii="华文仿宋" w:eastAsia="华文仿宋" w:hAnsi="华文仿宋" w:cs="Times New Roman"/>
                <w:kern w:val="2"/>
                <w:sz w:val="28"/>
                <w:szCs w:val="28"/>
              </w:rPr>
            </w:pPr>
            <w:r w:rsidRPr="00416FC3">
              <w:rPr>
                <w:rFonts w:ascii="华文仿宋" w:eastAsia="华文仿宋" w:hAnsi="华文仿宋" w:cs="Times New Roman"/>
                <w:kern w:val="2"/>
                <w:sz w:val="28"/>
                <w:szCs w:val="28"/>
              </w:rPr>
              <w:t>-g/c</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416FC3" w:rsidRPr="00416FC3" w:rsidRDefault="00416FC3" w:rsidP="00416FC3">
            <w:pPr>
              <w:pStyle w:val="aa"/>
              <w:spacing w:before="0" w:beforeAutospacing="0" w:after="0" w:afterAutospacing="0" w:line="390" w:lineRule="atLeast"/>
              <w:jc w:val="center"/>
              <w:rPr>
                <w:rFonts w:ascii="华文仿宋" w:eastAsia="华文仿宋" w:hAnsi="华文仿宋" w:cs="Times New Roman"/>
                <w:kern w:val="2"/>
                <w:sz w:val="28"/>
                <w:szCs w:val="28"/>
              </w:rPr>
            </w:pPr>
            <w:r w:rsidRPr="00416FC3">
              <w:rPr>
                <w:rFonts w:ascii="华文仿宋" w:eastAsia="华文仿宋" w:hAnsi="华文仿宋" w:cs="Times New Roman"/>
                <w:kern w:val="2"/>
                <w:sz w:val="28"/>
                <w:szCs w:val="28"/>
              </w:rPr>
              <w:t>-</w:t>
            </w:r>
          </w:p>
        </w:tc>
      </w:tr>
    </w:tbl>
    <w:p w:rsidR="002F12E4" w:rsidRDefault="002F12E4">
      <w:pPr>
        <w:rPr>
          <w:rFonts w:ascii="华文仿宋" w:eastAsia="华文仿宋" w:hAnsi="华文仿宋" w:cs="宋体"/>
          <w:kern w:val="0"/>
          <w:szCs w:val="28"/>
        </w:rPr>
      </w:pPr>
    </w:p>
    <w:p w:rsidR="002F12E4" w:rsidRDefault="004F4F55">
      <w:pPr>
        <w:pStyle w:val="2"/>
        <w:spacing w:line="240" w:lineRule="auto"/>
        <w:rPr>
          <w:rFonts w:asciiTheme="minorEastAsia" w:eastAsiaTheme="minorEastAsia" w:hAnsiTheme="minorEastAsia"/>
          <w:bCs w:val="0"/>
          <w:color w:val="000000" w:themeColor="text1"/>
          <w:szCs w:val="28"/>
        </w:rPr>
      </w:pPr>
      <w:bookmarkStart w:id="448" w:name="_Toc5976980"/>
      <w:bookmarkStart w:id="449" w:name="_Toc4768358"/>
      <w:bookmarkStart w:id="450" w:name="_Toc5976960"/>
      <w:bookmarkStart w:id="451" w:name="_Toc5281985"/>
      <w:bookmarkStart w:id="452" w:name="_Toc4768338"/>
      <w:bookmarkStart w:id="453" w:name="_Toc4160088"/>
      <w:bookmarkStart w:id="454" w:name="_Toc1736585"/>
      <w:bookmarkStart w:id="455" w:name="_Toc2934027"/>
      <w:bookmarkStart w:id="456" w:name="_Toc536797014"/>
      <w:bookmarkStart w:id="457" w:name="_Toc2934048"/>
      <w:bookmarkStart w:id="458" w:name="_Toc10211769"/>
      <w:bookmarkStart w:id="459" w:name="_Toc10731581"/>
      <w:bookmarkStart w:id="460" w:name="_Toc12625693"/>
      <w:bookmarkStart w:id="461" w:name="_Toc12625783"/>
      <w:bookmarkStart w:id="462" w:name="_Toc15022884"/>
      <w:bookmarkStart w:id="463" w:name="_Toc15049641"/>
      <w:bookmarkStart w:id="464" w:name="_Toc15654583"/>
      <w:bookmarkStart w:id="465" w:name="_Toc16257706"/>
      <w:bookmarkStart w:id="466" w:name="_Toc16861058"/>
      <w:bookmarkStart w:id="467" w:name="_Toc17467216"/>
      <w:bookmarkStart w:id="468" w:name="_Toc18072995"/>
      <w:bookmarkStart w:id="469" w:name="_Toc18680414"/>
      <w:bookmarkStart w:id="470" w:name="_Toc19195117"/>
      <w:bookmarkStart w:id="471" w:name="_Toc19887439"/>
      <w:bookmarkStart w:id="472" w:name="_Toc20494334"/>
      <w:bookmarkStart w:id="473" w:name="_Toc21702288"/>
      <w:bookmarkStart w:id="474" w:name="_Toc22307207"/>
      <w:bookmarkStart w:id="475" w:name="_Toc22911765"/>
      <w:bookmarkStart w:id="476" w:name="_Toc23513680"/>
      <w:bookmarkStart w:id="477" w:name="_Toc24117027"/>
      <w:bookmarkStart w:id="478" w:name="_Toc24722681"/>
      <w:bookmarkStart w:id="479" w:name="_Toc25325029"/>
      <w:bookmarkStart w:id="480" w:name="_Toc25932484"/>
      <w:bookmarkStart w:id="481" w:name="_Toc26536335"/>
      <w:bookmarkStart w:id="482" w:name="_Toc27141693"/>
      <w:bookmarkStart w:id="483" w:name="_Toc27745336"/>
      <w:bookmarkStart w:id="484" w:name="_Toc28351984"/>
      <w:bookmarkStart w:id="485" w:name="_Toc28955202"/>
      <w:bookmarkStart w:id="486" w:name="_Toc29558255"/>
      <w:bookmarkStart w:id="487" w:name="_Toc30169339"/>
      <w:bookmarkStart w:id="488" w:name="_Toc31978547"/>
      <w:bookmarkStart w:id="489" w:name="_Toc32586742"/>
      <w:bookmarkStart w:id="490" w:name="_Toc33192400"/>
      <w:bookmarkStart w:id="491" w:name="_Toc33798271"/>
      <w:bookmarkStart w:id="492" w:name="_Toc34399813"/>
      <w:r>
        <w:rPr>
          <w:rFonts w:asciiTheme="minorEastAsia" w:eastAsiaTheme="minorEastAsia" w:hAnsiTheme="minorEastAsia" w:hint="eastAsia"/>
          <w:bCs w:val="0"/>
          <w:color w:val="000000" w:themeColor="text1"/>
          <w:szCs w:val="28"/>
        </w:rPr>
        <w:t>2.2地炼石脑油市场</w:t>
      </w:r>
      <w:bookmarkEnd w:id="50"/>
      <w:bookmarkEnd w:id="51"/>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rsidR="00E547CE" w:rsidRPr="00E547CE" w:rsidRDefault="001D1868" w:rsidP="00E547C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D1868">
        <w:rPr>
          <w:rFonts w:ascii="华文仿宋" w:eastAsia="华文仿宋" w:hAnsi="华文仿宋" w:cs="华文仿宋"/>
          <w:color w:val="333335"/>
          <w:kern w:val="2"/>
          <w:sz w:val="28"/>
          <w:szCs w:val="28"/>
          <w:shd w:val="clear" w:color="auto" w:fill="FFFFFF"/>
        </w:rPr>
        <w:t>石脑油：</w:t>
      </w:r>
      <w:r w:rsidR="00F04B53" w:rsidRPr="00F04B53">
        <w:rPr>
          <w:rFonts w:ascii="华文仿宋" w:eastAsia="华文仿宋" w:hAnsi="华文仿宋" w:cs="华文仿宋"/>
          <w:color w:val="333335"/>
          <w:kern w:val="2"/>
          <w:sz w:val="28"/>
          <w:szCs w:val="28"/>
          <w:shd w:val="clear" w:color="auto" w:fill="FFFFFF"/>
        </w:rPr>
        <w:t>受疫情扩散冲击，国际石油制品市场深度下挫，亚洲石脑油市场供应收窄，但来自中国及其他东亚国家和地区的需求大幅下降，而亚洲石脑油递价水平大幅度下移，受此影响挂靠亚洲石脑油价格的中国主营炼厂石脑油结算价录得暴跌， 2020年2月份中石化石脑油出厂价格按3800元/吨执行，较上月结算价格跌520元/吨;2020年2月中石油同一地区公司内部互供石脑油价环比下跌643元/吨至3288元/吨。而新冠疫情继续在亚洲及中东地区扩散，市场担忧来自中国、日本、韩国等消费大户的需求下降，因此尽管市场预期3月涌入亚洲市场的石脑油船货降至约170万吨的五个月低点，但需求面萎靡将继续促使行情走疲，另外三月份中国台湾、日本和马来西亚的裂解装置将进入检修节奏，届时亚洲石脑油市场将进一步受挫。国内市场方面，主营炼厂石脑油库存高企，系统外采购数量将锐减，国内独立炼厂石脑油销售将遇到极大阻碍，市场递价将以弱势下行为主</w:t>
      </w:r>
      <w:r w:rsidR="00E547CE" w:rsidRPr="00E547CE">
        <w:rPr>
          <w:rFonts w:ascii="华文仿宋" w:eastAsia="华文仿宋" w:hAnsi="华文仿宋" w:cs="华文仿宋"/>
          <w:color w:val="333335"/>
          <w:kern w:val="2"/>
          <w:sz w:val="28"/>
          <w:szCs w:val="28"/>
          <w:shd w:val="clear" w:color="auto" w:fill="FFFFFF"/>
        </w:rPr>
        <w:t>。</w:t>
      </w:r>
    </w:p>
    <w:p w:rsidR="00531500" w:rsidRPr="00E547CE" w:rsidRDefault="00531500" w:rsidP="0053150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E63712" w:rsidRPr="00531500" w:rsidRDefault="00E63712" w:rsidP="00807B1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2F12E4" w:rsidRDefault="004F4F55">
      <w:pPr>
        <w:outlineLvl w:val="1"/>
        <w:rPr>
          <w:rFonts w:asciiTheme="minorEastAsia" w:eastAsiaTheme="minorEastAsia" w:hAnsiTheme="minorEastAsia"/>
          <w:b/>
          <w:sz w:val="28"/>
          <w:szCs w:val="28"/>
        </w:rPr>
      </w:pPr>
      <w:bookmarkStart w:id="493" w:name="_Toc296600813"/>
      <w:bookmarkStart w:id="494" w:name="_Toc460250406"/>
      <w:bookmarkStart w:id="495" w:name="_Toc505350010"/>
      <w:bookmarkStart w:id="496" w:name="_Toc536797015"/>
      <w:bookmarkStart w:id="497" w:name="_Toc1736586"/>
      <w:bookmarkStart w:id="498" w:name="_Toc281568203"/>
      <w:bookmarkStart w:id="499" w:name="_Toc2934028"/>
      <w:bookmarkStart w:id="500" w:name="_Toc2934049"/>
      <w:bookmarkStart w:id="501" w:name="_Toc4160089"/>
      <w:bookmarkStart w:id="502" w:name="_Toc4768339"/>
      <w:bookmarkStart w:id="503" w:name="_Toc5281986"/>
      <w:bookmarkStart w:id="504" w:name="_Toc4768359"/>
      <w:bookmarkStart w:id="505" w:name="_Toc5976981"/>
      <w:bookmarkStart w:id="506" w:name="_Toc5976961"/>
      <w:bookmarkStart w:id="507" w:name="_Toc10211770"/>
      <w:bookmarkStart w:id="508" w:name="_Toc10731582"/>
      <w:bookmarkStart w:id="509" w:name="_Toc12625694"/>
      <w:bookmarkStart w:id="510" w:name="_Toc12625784"/>
      <w:bookmarkStart w:id="511" w:name="_Toc15022885"/>
      <w:bookmarkStart w:id="512" w:name="_Toc15049642"/>
      <w:bookmarkStart w:id="513" w:name="_Toc15654584"/>
      <w:bookmarkStart w:id="514" w:name="_Toc16257707"/>
      <w:bookmarkStart w:id="515" w:name="_Toc16861059"/>
      <w:bookmarkStart w:id="516" w:name="_Toc17467217"/>
      <w:bookmarkStart w:id="517" w:name="_Toc18072996"/>
      <w:bookmarkStart w:id="518" w:name="_Toc18680415"/>
      <w:bookmarkStart w:id="519" w:name="_Toc19195118"/>
      <w:bookmarkStart w:id="520" w:name="_Toc19887440"/>
      <w:bookmarkStart w:id="521" w:name="_Toc20494335"/>
      <w:bookmarkStart w:id="522" w:name="_Toc21702289"/>
      <w:bookmarkStart w:id="523" w:name="_Toc22307208"/>
      <w:bookmarkStart w:id="524" w:name="_Toc22911766"/>
      <w:bookmarkStart w:id="525" w:name="_Toc23513681"/>
      <w:bookmarkStart w:id="526" w:name="_Toc24117028"/>
      <w:bookmarkStart w:id="527" w:name="_Toc24722682"/>
      <w:bookmarkStart w:id="528" w:name="_Toc25325030"/>
      <w:bookmarkStart w:id="529" w:name="_Toc25932485"/>
      <w:bookmarkStart w:id="530" w:name="_Toc26536336"/>
      <w:bookmarkStart w:id="531" w:name="_Toc27141694"/>
      <w:bookmarkStart w:id="532" w:name="_Toc27745337"/>
      <w:bookmarkStart w:id="533" w:name="_Toc28351985"/>
      <w:bookmarkStart w:id="534" w:name="_Toc28955203"/>
      <w:bookmarkStart w:id="535" w:name="_Toc29558256"/>
      <w:bookmarkStart w:id="536" w:name="_Toc30169340"/>
      <w:bookmarkStart w:id="537" w:name="_Toc31978548"/>
      <w:bookmarkStart w:id="538" w:name="_Toc32586743"/>
      <w:bookmarkStart w:id="539" w:name="_Toc33192401"/>
      <w:bookmarkStart w:id="540" w:name="_Toc33798272"/>
      <w:bookmarkStart w:id="541" w:name="_Toc34399814"/>
      <w:r>
        <w:rPr>
          <w:rFonts w:asciiTheme="minorEastAsia" w:eastAsiaTheme="minorEastAsia" w:hAnsiTheme="minorEastAsia" w:hint="eastAsia"/>
          <w:b/>
          <w:sz w:val="28"/>
          <w:szCs w:val="28"/>
        </w:rPr>
        <w:t>2.3本周国内石脑油价格汇总</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rsidR="002F12E4" w:rsidRDefault="002F12E4">
      <w:pPr>
        <w:rPr>
          <w:rFonts w:ascii="宋体" w:hAnsi="宋体" w:cs="Arial"/>
          <w:kern w:val="0"/>
          <w:sz w:val="20"/>
          <w:szCs w:val="20"/>
        </w:rPr>
      </w:pPr>
    </w:p>
    <w:p w:rsidR="002F12E4" w:rsidRDefault="002F12E4">
      <w:pPr>
        <w:rPr>
          <w:rFonts w:ascii="宋体" w:hAnsi="宋体" w:cs="Arial"/>
          <w:kern w:val="0"/>
          <w:sz w:val="20"/>
          <w:szCs w:val="20"/>
        </w:rPr>
      </w:pPr>
    </w:p>
    <w:p w:rsidR="002F12E4" w:rsidRDefault="004F4F55">
      <w:pPr>
        <w:tabs>
          <w:tab w:val="left" w:pos="810"/>
          <w:tab w:val="center" w:pos="4851"/>
        </w:tabs>
        <w:autoSpaceDE w:val="0"/>
        <w:autoSpaceDN w:val="0"/>
        <w:adjustRightInd w:val="0"/>
        <w:rPr>
          <w:rFonts w:ascii="黑体" w:eastAsia="黑体" w:hAnsi="宋体" w:cs="Arial"/>
          <w:kern w:val="0"/>
          <w:sz w:val="24"/>
          <w:szCs w:val="24"/>
        </w:rPr>
      </w:pPr>
      <w:r>
        <w:rPr>
          <w:rFonts w:ascii="黑体" w:eastAsia="黑体" w:hAnsi="宋体" w:cs="Arial" w:hint="eastAsia"/>
          <w:kern w:val="0"/>
          <w:sz w:val="24"/>
          <w:szCs w:val="24"/>
        </w:rPr>
        <w:t>山东地炼石脑油价格汇总</w:t>
      </w:r>
    </w:p>
    <w:p w:rsidR="002F12E4" w:rsidRDefault="002F12E4">
      <w:pPr>
        <w:tabs>
          <w:tab w:val="left" w:pos="810"/>
          <w:tab w:val="center" w:pos="4851"/>
        </w:tabs>
        <w:autoSpaceDE w:val="0"/>
        <w:autoSpaceDN w:val="0"/>
        <w:adjustRightInd w:val="0"/>
        <w:ind w:firstLineChars="260" w:firstLine="520"/>
        <w:jc w:val="center"/>
        <w:rPr>
          <w:rFonts w:ascii="宋体" w:hAnsi="宋体" w:cs="Arial"/>
          <w:kern w:val="0"/>
          <w:sz w:val="20"/>
          <w:szCs w:val="20"/>
        </w:rPr>
      </w:pPr>
    </w:p>
    <w:p w:rsidR="002F12E4" w:rsidRDefault="002F12E4">
      <w:pPr>
        <w:tabs>
          <w:tab w:val="left" w:pos="810"/>
          <w:tab w:val="center" w:pos="4851"/>
        </w:tabs>
        <w:autoSpaceDE w:val="0"/>
        <w:autoSpaceDN w:val="0"/>
        <w:adjustRightInd w:val="0"/>
        <w:ind w:firstLineChars="260" w:firstLine="520"/>
        <w:jc w:val="center"/>
        <w:rPr>
          <w:rFonts w:ascii="宋体" w:hAnsi="宋体" w:cs="Arial"/>
          <w:kern w:val="0"/>
          <w:sz w:val="20"/>
          <w:szCs w:val="20"/>
        </w:rPr>
      </w:pPr>
    </w:p>
    <w:p w:rsidR="002F12E4" w:rsidRDefault="004F4F55">
      <w:pPr>
        <w:rPr>
          <w:rFonts w:ascii="宋体" w:hAnsi="宋体" w:cs="Arial"/>
          <w:kern w:val="0"/>
          <w:sz w:val="20"/>
          <w:szCs w:val="20"/>
        </w:rPr>
      </w:pPr>
      <w:r>
        <w:rPr>
          <w:rFonts w:ascii="宋体" w:hAnsi="宋体" w:cs="Arial" w:hint="eastAsia"/>
          <w:kern w:val="0"/>
          <w:sz w:val="20"/>
          <w:szCs w:val="20"/>
        </w:rPr>
        <w:lastRenderedPageBreak/>
        <w:t xml:space="preserve"> 单位：元/吨</w:t>
      </w:r>
    </w:p>
    <w:p w:rsidR="002F12E4" w:rsidRDefault="002F12E4">
      <w:pPr>
        <w:rPr>
          <w:rFonts w:ascii="宋体" w:hAnsi="宋体" w:cs="Arial"/>
          <w:kern w:val="0"/>
          <w:sz w:val="20"/>
          <w:szCs w:val="20"/>
        </w:rPr>
      </w:pPr>
    </w:p>
    <w:tbl>
      <w:tblPr>
        <w:tblW w:w="10340" w:type="dxa"/>
        <w:jc w:val="center"/>
        <w:tblInd w:w="93" w:type="dxa"/>
        <w:tblLook w:val="04A0"/>
      </w:tblPr>
      <w:tblGrid>
        <w:gridCol w:w="1079"/>
        <w:gridCol w:w="1518"/>
        <w:gridCol w:w="1538"/>
        <w:gridCol w:w="1399"/>
        <w:gridCol w:w="1539"/>
        <w:gridCol w:w="1547"/>
        <w:gridCol w:w="1720"/>
      </w:tblGrid>
      <w:tr w:rsidR="0083598C" w:rsidRPr="00E63712" w:rsidTr="008C237C">
        <w:trPr>
          <w:trHeight w:val="405"/>
          <w:jc w:val="center"/>
        </w:trPr>
        <w:tc>
          <w:tcPr>
            <w:tcW w:w="1079"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83598C" w:rsidRPr="00E63712" w:rsidRDefault="0083598C" w:rsidP="00E63712">
            <w:pPr>
              <w:widowControl/>
              <w:jc w:val="center"/>
              <w:rPr>
                <w:rFonts w:ascii="华文仿宋" w:eastAsia="华文仿宋" w:hAnsi="华文仿宋" w:cs="宋体"/>
                <w:kern w:val="0"/>
                <w:sz w:val="28"/>
                <w:szCs w:val="28"/>
              </w:rPr>
            </w:pPr>
            <w:r w:rsidRPr="00E63712">
              <w:rPr>
                <w:rFonts w:ascii="华文仿宋" w:eastAsia="华文仿宋" w:hAnsi="华文仿宋" w:cs="宋体" w:hint="eastAsia"/>
                <w:kern w:val="0"/>
                <w:sz w:val="28"/>
                <w:szCs w:val="28"/>
              </w:rPr>
              <w:t>地区</w:t>
            </w:r>
          </w:p>
        </w:tc>
        <w:tc>
          <w:tcPr>
            <w:tcW w:w="1518" w:type="dxa"/>
            <w:tcBorders>
              <w:top w:val="single" w:sz="4" w:space="0" w:color="auto"/>
              <w:left w:val="nil"/>
              <w:bottom w:val="single" w:sz="4" w:space="0" w:color="auto"/>
              <w:right w:val="single" w:sz="4" w:space="0" w:color="auto"/>
            </w:tcBorders>
            <w:shd w:val="clear" w:color="000000" w:fill="99CCFF"/>
            <w:vAlign w:val="center"/>
            <w:hideMark/>
          </w:tcPr>
          <w:p w:rsidR="0083598C" w:rsidRPr="00E63712" w:rsidRDefault="0083598C" w:rsidP="00E63712">
            <w:pPr>
              <w:widowControl/>
              <w:jc w:val="center"/>
              <w:rPr>
                <w:rFonts w:ascii="华文仿宋" w:eastAsia="华文仿宋" w:hAnsi="华文仿宋" w:cs="宋体"/>
                <w:kern w:val="0"/>
                <w:sz w:val="28"/>
                <w:szCs w:val="28"/>
              </w:rPr>
            </w:pPr>
            <w:r w:rsidRPr="00E63712">
              <w:rPr>
                <w:rFonts w:ascii="华文仿宋" w:eastAsia="华文仿宋" w:hAnsi="华文仿宋" w:cs="宋体" w:hint="eastAsia"/>
                <w:kern w:val="0"/>
                <w:sz w:val="28"/>
                <w:szCs w:val="28"/>
              </w:rPr>
              <w:t>生产厂家</w:t>
            </w:r>
          </w:p>
        </w:tc>
        <w:tc>
          <w:tcPr>
            <w:tcW w:w="1538" w:type="dxa"/>
            <w:tcBorders>
              <w:top w:val="single" w:sz="4" w:space="0" w:color="auto"/>
              <w:left w:val="nil"/>
              <w:bottom w:val="single" w:sz="4" w:space="0" w:color="auto"/>
              <w:right w:val="single" w:sz="4" w:space="0" w:color="auto"/>
            </w:tcBorders>
            <w:shd w:val="clear" w:color="000000" w:fill="99CCFF"/>
            <w:vAlign w:val="center"/>
            <w:hideMark/>
          </w:tcPr>
          <w:p w:rsidR="0083598C" w:rsidRPr="00E63712" w:rsidRDefault="0083598C" w:rsidP="00E63712">
            <w:pPr>
              <w:widowControl/>
              <w:jc w:val="center"/>
              <w:rPr>
                <w:rFonts w:ascii="华文仿宋" w:eastAsia="华文仿宋" w:hAnsi="华文仿宋" w:cs="宋体"/>
                <w:kern w:val="0"/>
                <w:sz w:val="28"/>
                <w:szCs w:val="28"/>
              </w:rPr>
            </w:pPr>
            <w:r w:rsidRPr="00E63712">
              <w:rPr>
                <w:rFonts w:ascii="华文仿宋" w:eastAsia="华文仿宋" w:hAnsi="华文仿宋" w:cs="宋体" w:hint="eastAsia"/>
                <w:kern w:val="0"/>
                <w:sz w:val="28"/>
                <w:szCs w:val="28"/>
              </w:rPr>
              <w:t>产品名称</w:t>
            </w:r>
          </w:p>
        </w:tc>
        <w:tc>
          <w:tcPr>
            <w:tcW w:w="1399" w:type="dxa"/>
            <w:tcBorders>
              <w:top w:val="single" w:sz="4" w:space="0" w:color="auto"/>
              <w:left w:val="nil"/>
              <w:bottom w:val="single" w:sz="4" w:space="0" w:color="auto"/>
              <w:right w:val="single" w:sz="4" w:space="0" w:color="auto"/>
            </w:tcBorders>
            <w:shd w:val="clear" w:color="000000" w:fill="99CCFF"/>
            <w:vAlign w:val="center"/>
            <w:hideMark/>
          </w:tcPr>
          <w:p w:rsidR="0083598C" w:rsidRPr="00E63712" w:rsidRDefault="0083598C" w:rsidP="00E63712">
            <w:pPr>
              <w:widowControl/>
              <w:jc w:val="center"/>
              <w:rPr>
                <w:rFonts w:ascii="华文仿宋" w:eastAsia="华文仿宋" w:hAnsi="华文仿宋" w:cs="宋体"/>
                <w:kern w:val="0"/>
                <w:sz w:val="28"/>
                <w:szCs w:val="28"/>
              </w:rPr>
            </w:pPr>
            <w:r w:rsidRPr="00E63712">
              <w:rPr>
                <w:rFonts w:ascii="华文仿宋" w:eastAsia="华文仿宋" w:hAnsi="华文仿宋" w:cs="宋体" w:hint="eastAsia"/>
                <w:kern w:val="0"/>
                <w:sz w:val="28"/>
                <w:szCs w:val="28"/>
              </w:rPr>
              <w:t>价格类型</w:t>
            </w:r>
          </w:p>
        </w:tc>
        <w:tc>
          <w:tcPr>
            <w:tcW w:w="1539" w:type="dxa"/>
            <w:tcBorders>
              <w:top w:val="single" w:sz="4" w:space="0" w:color="auto"/>
              <w:left w:val="nil"/>
              <w:bottom w:val="single" w:sz="4" w:space="0" w:color="auto"/>
              <w:right w:val="single" w:sz="4" w:space="0" w:color="auto"/>
            </w:tcBorders>
            <w:shd w:val="clear" w:color="000000" w:fill="99CCFF"/>
            <w:vAlign w:val="center"/>
            <w:hideMark/>
          </w:tcPr>
          <w:p w:rsidR="0083598C" w:rsidRDefault="0083598C">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83598C" w:rsidRDefault="0083598C">
            <w:pPr>
              <w:jc w:val="center"/>
              <w:rPr>
                <w:rFonts w:ascii="华文仿宋" w:eastAsia="华文仿宋" w:hAnsi="华文仿宋" w:cs="宋体"/>
                <w:sz w:val="28"/>
                <w:szCs w:val="28"/>
              </w:rPr>
            </w:pPr>
            <w:r>
              <w:rPr>
                <w:rFonts w:ascii="华文仿宋" w:eastAsia="华文仿宋" w:hAnsi="华文仿宋" w:hint="eastAsia"/>
                <w:sz w:val="28"/>
                <w:szCs w:val="28"/>
              </w:rPr>
              <w:t>2020/3/6</w:t>
            </w:r>
          </w:p>
        </w:tc>
        <w:tc>
          <w:tcPr>
            <w:tcW w:w="1720" w:type="dxa"/>
            <w:tcBorders>
              <w:top w:val="single" w:sz="4" w:space="0" w:color="auto"/>
              <w:left w:val="nil"/>
              <w:bottom w:val="single" w:sz="4" w:space="0" w:color="auto"/>
              <w:right w:val="single" w:sz="4" w:space="0" w:color="auto"/>
            </w:tcBorders>
            <w:shd w:val="clear" w:color="000000" w:fill="99CCFF"/>
            <w:vAlign w:val="center"/>
            <w:hideMark/>
          </w:tcPr>
          <w:p w:rsidR="0083598C" w:rsidRDefault="0083598C">
            <w:pPr>
              <w:jc w:val="center"/>
              <w:rPr>
                <w:rFonts w:ascii="华文仿宋" w:eastAsia="华文仿宋" w:hAnsi="华文仿宋" w:cs="宋体"/>
                <w:sz w:val="28"/>
                <w:szCs w:val="28"/>
              </w:rPr>
            </w:pPr>
            <w:r>
              <w:rPr>
                <w:rFonts w:ascii="华文仿宋" w:eastAsia="华文仿宋" w:hAnsi="华文仿宋" w:hint="eastAsia"/>
                <w:sz w:val="28"/>
                <w:szCs w:val="28"/>
              </w:rPr>
              <w:t>2020/2/28</w:t>
            </w:r>
          </w:p>
        </w:tc>
      </w:tr>
      <w:tr w:rsidR="0083598C"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金城石化</w:t>
            </w:r>
          </w:p>
        </w:tc>
        <w:tc>
          <w:tcPr>
            <w:tcW w:w="153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83598C"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恒源石化</w:t>
            </w:r>
          </w:p>
        </w:tc>
        <w:tc>
          <w:tcPr>
            <w:tcW w:w="153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83598C"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东明石化</w:t>
            </w:r>
          </w:p>
        </w:tc>
        <w:tc>
          <w:tcPr>
            <w:tcW w:w="153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83598C"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中海石化</w:t>
            </w:r>
          </w:p>
        </w:tc>
        <w:tc>
          <w:tcPr>
            <w:tcW w:w="153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83598C"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弘润石化</w:t>
            </w:r>
          </w:p>
        </w:tc>
        <w:tc>
          <w:tcPr>
            <w:tcW w:w="153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83598C"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华星石化</w:t>
            </w:r>
          </w:p>
        </w:tc>
        <w:tc>
          <w:tcPr>
            <w:tcW w:w="153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83598C"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海科石化</w:t>
            </w:r>
          </w:p>
        </w:tc>
        <w:tc>
          <w:tcPr>
            <w:tcW w:w="153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83598C"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广饶石化</w:t>
            </w:r>
          </w:p>
        </w:tc>
        <w:tc>
          <w:tcPr>
            <w:tcW w:w="153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83598C"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鑫泰石化</w:t>
            </w:r>
          </w:p>
        </w:tc>
        <w:tc>
          <w:tcPr>
            <w:tcW w:w="153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6100</w:t>
            </w:r>
          </w:p>
        </w:tc>
        <w:tc>
          <w:tcPr>
            <w:tcW w:w="1720"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6100</w:t>
            </w:r>
          </w:p>
        </w:tc>
      </w:tr>
      <w:tr w:rsidR="0083598C"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利津石化</w:t>
            </w:r>
          </w:p>
        </w:tc>
        <w:tc>
          <w:tcPr>
            <w:tcW w:w="153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83598C"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胜华石化</w:t>
            </w:r>
          </w:p>
        </w:tc>
        <w:tc>
          <w:tcPr>
            <w:tcW w:w="153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83598C"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长城石化</w:t>
            </w:r>
          </w:p>
        </w:tc>
        <w:tc>
          <w:tcPr>
            <w:tcW w:w="153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83598C"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安邦石化</w:t>
            </w:r>
          </w:p>
        </w:tc>
        <w:tc>
          <w:tcPr>
            <w:tcW w:w="153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83598C"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日照源丰</w:t>
            </w:r>
          </w:p>
        </w:tc>
        <w:tc>
          <w:tcPr>
            <w:tcW w:w="153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83598C"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富海石化</w:t>
            </w:r>
          </w:p>
        </w:tc>
        <w:tc>
          <w:tcPr>
            <w:tcW w:w="153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83598C"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京博石化</w:t>
            </w:r>
          </w:p>
        </w:tc>
        <w:tc>
          <w:tcPr>
            <w:tcW w:w="153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83598C"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昌邑石化</w:t>
            </w:r>
          </w:p>
        </w:tc>
        <w:tc>
          <w:tcPr>
            <w:tcW w:w="153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6250</w:t>
            </w:r>
          </w:p>
        </w:tc>
        <w:tc>
          <w:tcPr>
            <w:tcW w:w="1720"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6250</w:t>
            </w:r>
          </w:p>
        </w:tc>
      </w:tr>
      <w:tr w:rsidR="0083598C"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垦利石化</w:t>
            </w:r>
          </w:p>
        </w:tc>
        <w:tc>
          <w:tcPr>
            <w:tcW w:w="153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83598C"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寿光石化</w:t>
            </w:r>
          </w:p>
        </w:tc>
        <w:tc>
          <w:tcPr>
            <w:tcW w:w="153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83598C"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lastRenderedPageBreak/>
              <w:t>华北</w:t>
            </w:r>
          </w:p>
        </w:tc>
        <w:tc>
          <w:tcPr>
            <w:tcW w:w="151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神驰石化</w:t>
            </w:r>
          </w:p>
        </w:tc>
        <w:tc>
          <w:tcPr>
            <w:tcW w:w="153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83598C"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汇丰石化</w:t>
            </w:r>
          </w:p>
        </w:tc>
        <w:tc>
          <w:tcPr>
            <w:tcW w:w="153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83598C"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宝塔石化</w:t>
            </w:r>
          </w:p>
        </w:tc>
        <w:tc>
          <w:tcPr>
            <w:tcW w:w="153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83598C"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滨化石化</w:t>
            </w:r>
          </w:p>
        </w:tc>
        <w:tc>
          <w:tcPr>
            <w:tcW w:w="153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83598C" w:rsidRPr="00E63712" w:rsidTr="008C237C">
        <w:trPr>
          <w:trHeight w:val="810"/>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高青宏远石化</w:t>
            </w:r>
          </w:p>
        </w:tc>
        <w:tc>
          <w:tcPr>
            <w:tcW w:w="153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83598C"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1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河口实业</w:t>
            </w:r>
          </w:p>
        </w:tc>
        <w:tc>
          <w:tcPr>
            <w:tcW w:w="153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83598C" w:rsidRPr="00E63712" w:rsidTr="008C237C">
        <w:trPr>
          <w:trHeight w:val="810"/>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1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科力达石化</w:t>
            </w:r>
          </w:p>
        </w:tc>
        <w:tc>
          <w:tcPr>
            <w:tcW w:w="153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6600</w:t>
            </w:r>
          </w:p>
        </w:tc>
        <w:tc>
          <w:tcPr>
            <w:tcW w:w="1720"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6600</w:t>
            </w:r>
          </w:p>
        </w:tc>
      </w:tr>
      <w:tr w:rsidR="0083598C"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1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东方华龙</w:t>
            </w:r>
          </w:p>
        </w:tc>
        <w:tc>
          <w:tcPr>
            <w:tcW w:w="153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4450</w:t>
            </w:r>
          </w:p>
        </w:tc>
        <w:tc>
          <w:tcPr>
            <w:tcW w:w="1720"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4450</w:t>
            </w:r>
          </w:p>
        </w:tc>
      </w:tr>
      <w:tr w:rsidR="0083598C"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1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齐成工贸</w:t>
            </w:r>
          </w:p>
        </w:tc>
        <w:tc>
          <w:tcPr>
            <w:tcW w:w="153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6280</w:t>
            </w:r>
          </w:p>
        </w:tc>
        <w:tc>
          <w:tcPr>
            <w:tcW w:w="1720"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6280</w:t>
            </w:r>
          </w:p>
        </w:tc>
      </w:tr>
      <w:tr w:rsidR="0083598C"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1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广悦化工</w:t>
            </w:r>
          </w:p>
        </w:tc>
        <w:tc>
          <w:tcPr>
            <w:tcW w:w="153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83598C" w:rsidRPr="00E63712" w:rsidTr="008C237C">
        <w:trPr>
          <w:trHeight w:val="810"/>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1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石大昌盛能源</w:t>
            </w:r>
          </w:p>
        </w:tc>
        <w:tc>
          <w:tcPr>
            <w:tcW w:w="153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83598C"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1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永鑫化工</w:t>
            </w:r>
          </w:p>
        </w:tc>
        <w:tc>
          <w:tcPr>
            <w:tcW w:w="153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83598C" w:rsidRPr="00E63712" w:rsidTr="008C237C">
        <w:trPr>
          <w:trHeight w:val="810"/>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1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日照岚桥港口石化</w:t>
            </w:r>
          </w:p>
        </w:tc>
        <w:tc>
          <w:tcPr>
            <w:tcW w:w="153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83598C" w:rsidRPr="00E63712" w:rsidTr="008C237C">
        <w:trPr>
          <w:trHeight w:val="810"/>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1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无棣鑫岳石化</w:t>
            </w:r>
          </w:p>
        </w:tc>
        <w:tc>
          <w:tcPr>
            <w:tcW w:w="153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83598C"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1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尚能石化</w:t>
            </w:r>
          </w:p>
        </w:tc>
        <w:tc>
          <w:tcPr>
            <w:tcW w:w="153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-220</w:t>
            </w:r>
          </w:p>
        </w:tc>
        <w:tc>
          <w:tcPr>
            <w:tcW w:w="1547"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5980</w:t>
            </w:r>
          </w:p>
        </w:tc>
        <w:tc>
          <w:tcPr>
            <w:tcW w:w="1720"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6200</w:t>
            </w:r>
          </w:p>
        </w:tc>
      </w:tr>
      <w:tr w:rsidR="0083598C"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1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海右石化</w:t>
            </w:r>
          </w:p>
        </w:tc>
        <w:tc>
          <w:tcPr>
            <w:tcW w:w="153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83598C"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1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亚通石化</w:t>
            </w:r>
          </w:p>
        </w:tc>
        <w:tc>
          <w:tcPr>
            <w:tcW w:w="153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83598C"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lastRenderedPageBreak/>
              <w:t>华北</w:t>
            </w:r>
          </w:p>
        </w:tc>
        <w:tc>
          <w:tcPr>
            <w:tcW w:w="151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鑫泉焦化</w:t>
            </w:r>
          </w:p>
        </w:tc>
        <w:tc>
          <w:tcPr>
            <w:tcW w:w="153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83598C"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东北</w:t>
            </w:r>
          </w:p>
        </w:tc>
        <w:tc>
          <w:tcPr>
            <w:tcW w:w="151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盘锦北沥</w:t>
            </w:r>
          </w:p>
        </w:tc>
        <w:tc>
          <w:tcPr>
            <w:tcW w:w="153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-250</w:t>
            </w:r>
          </w:p>
        </w:tc>
        <w:tc>
          <w:tcPr>
            <w:tcW w:w="1547"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4006</w:t>
            </w:r>
          </w:p>
        </w:tc>
        <w:tc>
          <w:tcPr>
            <w:tcW w:w="1720"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4256</w:t>
            </w:r>
          </w:p>
        </w:tc>
      </w:tr>
      <w:tr w:rsidR="0083598C"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东北</w:t>
            </w:r>
          </w:p>
        </w:tc>
        <w:tc>
          <w:tcPr>
            <w:tcW w:w="151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盘锦宏业</w:t>
            </w:r>
          </w:p>
        </w:tc>
        <w:tc>
          <w:tcPr>
            <w:tcW w:w="153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83598C"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东北</w:t>
            </w:r>
          </w:p>
        </w:tc>
        <w:tc>
          <w:tcPr>
            <w:tcW w:w="151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中天浩业</w:t>
            </w:r>
          </w:p>
        </w:tc>
        <w:tc>
          <w:tcPr>
            <w:tcW w:w="153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83598C"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西北</w:t>
            </w:r>
          </w:p>
        </w:tc>
        <w:tc>
          <w:tcPr>
            <w:tcW w:w="151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陕西华航</w:t>
            </w:r>
          </w:p>
        </w:tc>
        <w:tc>
          <w:tcPr>
            <w:tcW w:w="153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4600</w:t>
            </w:r>
          </w:p>
        </w:tc>
        <w:tc>
          <w:tcPr>
            <w:tcW w:w="1720"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4600</w:t>
            </w:r>
          </w:p>
        </w:tc>
      </w:tr>
      <w:tr w:rsidR="0083598C"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西北</w:t>
            </w:r>
          </w:p>
        </w:tc>
        <w:tc>
          <w:tcPr>
            <w:tcW w:w="151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神木天元</w:t>
            </w:r>
          </w:p>
        </w:tc>
        <w:tc>
          <w:tcPr>
            <w:tcW w:w="153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4250</w:t>
            </w:r>
          </w:p>
        </w:tc>
        <w:tc>
          <w:tcPr>
            <w:tcW w:w="1720"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4250</w:t>
            </w:r>
          </w:p>
        </w:tc>
      </w:tr>
      <w:tr w:rsidR="0083598C"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西北</w:t>
            </w:r>
          </w:p>
        </w:tc>
        <w:tc>
          <w:tcPr>
            <w:tcW w:w="151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神木富油</w:t>
            </w:r>
          </w:p>
        </w:tc>
        <w:tc>
          <w:tcPr>
            <w:tcW w:w="153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4650</w:t>
            </w:r>
          </w:p>
        </w:tc>
        <w:tc>
          <w:tcPr>
            <w:tcW w:w="1720"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4650</w:t>
            </w:r>
          </w:p>
        </w:tc>
      </w:tr>
      <w:tr w:rsidR="0083598C" w:rsidRPr="00E63712" w:rsidTr="008C237C">
        <w:trPr>
          <w:trHeight w:val="810"/>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西北</w:t>
            </w:r>
          </w:p>
        </w:tc>
        <w:tc>
          <w:tcPr>
            <w:tcW w:w="151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内蒙古庆华</w:t>
            </w:r>
          </w:p>
        </w:tc>
        <w:tc>
          <w:tcPr>
            <w:tcW w:w="153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83598C"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西北</w:t>
            </w:r>
          </w:p>
        </w:tc>
        <w:tc>
          <w:tcPr>
            <w:tcW w:w="151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陕西未来</w:t>
            </w:r>
          </w:p>
        </w:tc>
        <w:tc>
          <w:tcPr>
            <w:tcW w:w="153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83598C" w:rsidRPr="00E63712" w:rsidTr="008C237C">
        <w:trPr>
          <w:trHeight w:val="405"/>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华东</w:t>
            </w:r>
          </w:p>
        </w:tc>
        <w:tc>
          <w:tcPr>
            <w:tcW w:w="151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江苏新海</w:t>
            </w:r>
          </w:p>
        </w:tc>
        <w:tc>
          <w:tcPr>
            <w:tcW w:w="1538"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399" w:type="dxa"/>
            <w:tcBorders>
              <w:top w:val="nil"/>
              <w:left w:val="nil"/>
              <w:bottom w:val="single" w:sz="4" w:space="0" w:color="auto"/>
              <w:right w:val="single" w:sz="4" w:space="0" w:color="auto"/>
            </w:tcBorders>
            <w:shd w:val="clear" w:color="auto" w:fill="auto"/>
            <w:vAlign w:val="center"/>
            <w:hideMark/>
          </w:tcPr>
          <w:p w:rsidR="0083598C" w:rsidRPr="00E63712" w:rsidRDefault="0083598C"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39"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7"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83598C" w:rsidRDefault="0083598C">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bl>
    <w:p w:rsidR="002F12E4" w:rsidRDefault="002F12E4">
      <w:pPr>
        <w:rPr>
          <w:rFonts w:ascii="宋体" w:hAnsi="宋体" w:cs="Arial"/>
          <w:kern w:val="0"/>
          <w:sz w:val="20"/>
          <w:szCs w:val="20"/>
        </w:rPr>
      </w:pPr>
    </w:p>
    <w:p w:rsidR="002F12E4" w:rsidRDefault="004F4F55" w:rsidP="00284E04">
      <w:pPr>
        <w:pStyle w:val="2"/>
        <w:spacing w:line="240" w:lineRule="auto"/>
        <w:jc w:val="left"/>
        <w:rPr>
          <w:rFonts w:ascii="宋体" w:hAnsi="宋体" w:cs="宋体"/>
          <w:kern w:val="0"/>
          <w:sz w:val="24"/>
          <w:szCs w:val="24"/>
        </w:rPr>
      </w:pPr>
      <w:bookmarkStart w:id="542" w:name="_Toc5281987"/>
      <w:bookmarkStart w:id="543" w:name="_Toc4160090"/>
      <w:bookmarkStart w:id="544" w:name="_Toc4768340"/>
      <w:bookmarkStart w:id="545" w:name="_Toc5976982"/>
      <w:bookmarkStart w:id="546" w:name="_Toc4768360"/>
      <w:bookmarkStart w:id="547" w:name="_Toc5976962"/>
      <w:bookmarkStart w:id="548" w:name="_Toc2934050"/>
      <w:bookmarkStart w:id="549" w:name="_Toc2934029"/>
      <w:bookmarkStart w:id="550" w:name="_Toc281568204"/>
      <w:bookmarkStart w:id="551" w:name="_Toc505350011"/>
      <w:bookmarkStart w:id="552" w:name="_Toc1736587"/>
      <w:bookmarkStart w:id="553" w:name="_Toc536797016"/>
      <w:bookmarkStart w:id="554" w:name="_Toc460250407"/>
      <w:bookmarkStart w:id="555" w:name="_Toc296600814"/>
      <w:bookmarkStart w:id="556" w:name="_Toc10211771"/>
      <w:bookmarkStart w:id="557" w:name="_Toc10731583"/>
      <w:bookmarkStart w:id="558" w:name="_Toc12625695"/>
      <w:bookmarkStart w:id="559" w:name="_Toc12625785"/>
      <w:bookmarkStart w:id="560" w:name="_Toc15022886"/>
      <w:bookmarkStart w:id="561" w:name="_Toc15049643"/>
      <w:bookmarkStart w:id="562" w:name="_Toc15654585"/>
      <w:bookmarkStart w:id="563" w:name="_Toc16257708"/>
      <w:bookmarkStart w:id="564" w:name="_Toc16861060"/>
      <w:bookmarkStart w:id="565" w:name="_Toc17467218"/>
      <w:bookmarkStart w:id="566" w:name="_Toc18072997"/>
      <w:bookmarkStart w:id="567" w:name="_Toc18680416"/>
      <w:bookmarkStart w:id="568" w:name="_Toc19195119"/>
      <w:bookmarkStart w:id="569" w:name="_Toc19887441"/>
      <w:bookmarkStart w:id="570" w:name="_Toc20494336"/>
      <w:bookmarkStart w:id="571" w:name="_Toc21702290"/>
      <w:bookmarkStart w:id="572" w:name="_Toc22307209"/>
      <w:bookmarkStart w:id="573" w:name="_Toc22911767"/>
      <w:bookmarkStart w:id="574" w:name="_Toc23513682"/>
      <w:bookmarkStart w:id="575" w:name="_Toc24117029"/>
      <w:bookmarkStart w:id="576" w:name="_Toc24722683"/>
      <w:bookmarkStart w:id="577" w:name="_Toc25325031"/>
      <w:bookmarkStart w:id="578" w:name="_Toc25932486"/>
      <w:bookmarkStart w:id="579" w:name="_Toc26536337"/>
      <w:bookmarkStart w:id="580" w:name="_Toc27141695"/>
      <w:bookmarkStart w:id="581" w:name="_Toc27745338"/>
      <w:bookmarkStart w:id="582" w:name="_Toc28351986"/>
      <w:bookmarkStart w:id="583" w:name="_Toc28955204"/>
      <w:bookmarkStart w:id="584" w:name="_Toc29558257"/>
      <w:bookmarkStart w:id="585" w:name="_Toc30169341"/>
      <w:bookmarkStart w:id="586" w:name="_Toc31978549"/>
      <w:bookmarkStart w:id="587" w:name="_Toc32586744"/>
      <w:bookmarkStart w:id="588" w:name="_Toc33192402"/>
      <w:bookmarkStart w:id="589" w:name="_Toc33798273"/>
      <w:bookmarkStart w:id="590" w:name="_Toc239847719"/>
      <w:bookmarkStart w:id="591" w:name="_Toc158203132"/>
      <w:bookmarkStart w:id="592" w:name="_Toc34399815"/>
      <w:r>
        <w:rPr>
          <w:rFonts w:asciiTheme="minorEastAsia" w:eastAsiaTheme="minorEastAsia" w:hAnsiTheme="minorEastAsia" w:hint="eastAsia"/>
          <w:szCs w:val="28"/>
        </w:rPr>
        <w:t>2.4山东地炼石脑油价格走势图</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2"/>
    </w:p>
    <w:p w:rsidR="002F12E4" w:rsidRDefault="002F12E4">
      <w:pPr>
        <w:rPr>
          <w:sz w:val="20"/>
          <w:szCs w:val="20"/>
        </w:rPr>
      </w:pPr>
    </w:p>
    <w:p w:rsidR="003135BD" w:rsidRDefault="00E7767E">
      <w:pPr>
        <w:rPr>
          <w:sz w:val="20"/>
          <w:szCs w:val="20"/>
        </w:rPr>
      </w:pPr>
      <w:r>
        <w:rPr>
          <w:noProof/>
          <w:sz w:val="20"/>
          <w:szCs w:val="20"/>
        </w:rPr>
        <w:drawing>
          <wp:inline distT="0" distB="0" distL="0" distR="0">
            <wp:extent cx="5057775" cy="3067050"/>
            <wp:effectExtent l="1905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057775" cy="3067050"/>
                    </a:xfrm>
                    <a:prstGeom prst="rect">
                      <a:avLst/>
                    </a:prstGeom>
                    <a:noFill/>
                    <a:ln w="9525">
                      <a:noFill/>
                      <a:miter lim="800000"/>
                      <a:headEnd/>
                      <a:tailEnd/>
                    </a:ln>
                  </pic:spPr>
                </pic:pic>
              </a:graphicData>
            </a:graphic>
          </wp:inline>
        </w:drawing>
      </w:r>
    </w:p>
    <w:p w:rsidR="003135BD" w:rsidRDefault="003135BD">
      <w:pPr>
        <w:rPr>
          <w:sz w:val="20"/>
          <w:szCs w:val="20"/>
        </w:rPr>
      </w:pPr>
    </w:p>
    <w:p w:rsidR="00156DA8" w:rsidRDefault="00156DA8">
      <w:pPr>
        <w:rPr>
          <w:sz w:val="20"/>
          <w:szCs w:val="20"/>
        </w:rPr>
      </w:pPr>
    </w:p>
    <w:p w:rsidR="002F12E4" w:rsidRDefault="002F12E4" w:rsidP="00A43F9E">
      <w:pPr>
        <w:jc w:val="center"/>
        <w:rPr>
          <w:sz w:val="20"/>
          <w:szCs w:val="20"/>
        </w:rPr>
      </w:pPr>
    </w:p>
    <w:p w:rsidR="002F12E4" w:rsidRDefault="004F4F55">
      <w:pPr>
        <w:outlineLvl w:val="0"/>
        <w:rPr>
          <w:rFonts w:ascii="黑体" w:eastAsia="黑体"/>
          <w:b/>
          <w:sz w:val="28"/>
          <w:szCs w:val="28"/>
        </w:rPr>
      </w:pPr>
      <w:bookmarkStart w:id="593" w:name="_Toc237428455"/>
      <w:bookmarkStart w:id="594" w:name="_Toc460250408"/>
      <w:bookmarkStart w:id="595" w:name="_Toc5976963"/>
      <w:bookmarkStart w:id="596" w:name="_Toc296600816"/>
      <w:bookmarkStart w:id="597" w:name="_Toc2934030"/>
      <w:bookmarkStart w:id="598" w:name="_Toc536797017"/>
      <w:bookmarkStart w:id="599" w:name="_Toc5976983"/>
      <w:bookmarkStart w:id="600" w:name="_Toc1736588"/>
      <w:bookmarkStart w:id="601" w:name="_Toc4768361"/>
      <w:bookmarkStart w:id="602" w:name="_Toc281568206"/>
      <w:bookmarkStart w:id="603" w:name="_Toc5281988"/>
      <w:bookmarkStart w:id="604" w:name="_Toc4160091"/>
      <w:bookmarkStart w:id="605" w:name="_Toc4768341"/>
      <w:bookmarkStart w:id="606" w:name="_Toc505350012"/>
      <w:bookmarkStart w:id="607" w:name="_Toc2934051"/>
      <w:bookmarkStart w:id="608" w:name="_Toc10211772"/>
      <w:bookmarkStart w:id="609" w:name="_Toc10731584"/>
      <w:bookmarkStart w:id="610" w:name="_Toc12625696"/>
      <w:bookmarkStart w:id="611" w:name="_Toc12625786"/>
      <w:bookmarkStart w:id="612" w:name="_Toc15022887"/>
      <w:bookmarkStart w:id="613" w:name="_Toc15049644"/>
      <w:bookmarkStart w:id="614" w:name="_Toc15654586"/>
      <w:bookmarkStart w:id="615" w:name="_Toc16257709"/>
      <w:bookmarkStart w:id="616" w:name="_Toc16861061"/>
      <w:bookmarkStart w:id="617" w:name="_Toc17467219"/>
      <w:bookmarkStart w:id="618" w:name="_Toc18072998"/>
      <w:bookmarkStart w:id="619" w:name="_Toc18680417"/>
      <w:bookmarkStart w:id="620" w:name="_Toc19195120"/>
      <w:bookmarkStart w:id="621" w:name="_Toc19887442"/>
      <w:bookmarkStart w:id="622" w:name="_Toc20494337"/>
      <w:bookmarkStart w:id="623" w:name="_Toc21702291"/>
      <w:bookmarkStart w:id="624" w:name="_Toc22307210"/>
      <w:bookmarkStart w:id="625" w:name="_Toc22911768"/>
      <w:bookmarkStart w:id="626" w:name="_Toc23513683"/>
      <w:bookmarkStart w:id="627" w:name="_Toc24117030"/>
      <w:bookmarkStart w:id="628" w:name="_Toc24722684"/>
      <w:bookmarkStart w:id="629" w:name="_Toc25325032"/>
      <w:bookmarkStart w:id="630" w:name="_Toc25932487"/>
      <w:bookmarkStart w:id="631" w:name="_Toc26536338"/>
      <w:bookmarkStart w:id="632" w:name="_Toc27141696"/>
      <w:bookmarkStart w:id="633" w:name="_Toc27745339"/>
      <w:bookmarkStart w:id="634" w:name="_Toc28351987"/>
      <w:bookmarkStart w:id="635" w:name="_Toc28955205"/>
      <w:bookmarkStart w:id="636" w:name="_Toc29558258"/>
      <w:bookmarkStart w:id="637" w:name="_Toc30169342"/>
      <w:bookmarkStart w:id="638" w:name="_Toc31978550"/>
      <w:bookmarkStart w:id="639" w:name="_Toc32586745"/>
      <w:bookmarkStart w:id="640" w:name="_Toc33192403"/>
      <w:bookmarkStart w:id="641" w:name="_Toc33798274"/>
      <w:bookmarkStart w:id="642" w:name="_Toc34399816"/>
      <w:bookmarkEnd w:id="590"/>
      <w:bookmarkEnd w:id="591"/>
      <w:r>
        <w:rPr>
          <w:rFonts w:ascii="黑体" w:eastAsia="黑体" w:hint="eastAsia"/>
          <w:b/>
          <w:sz w:val="28"/>
          <w:szCs w:val="28"/>
        </w:rPr>
        <w:t>三、本周国内油品市场分析及预测</w:t>
      </w:r>
      <w:bookmarkStart w:id="643" w:name="_Toc460250409"/>
      <w:bookmarkStart w:id="644" w:name="_Toc281568207"/>
      <w:bookmarkStart w:id="645" w:name="_Toc296600817"/>
      <w:bookmarkStart w:id="646" w:name="_Toc237428456"/>
      <w:bookmarkStart w:id="647" w:name="_Toc176571903"/>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rsidR="002F12E4" w:rsidRDefault="004F4F55">
      <w:pPr>
        <w:pStyle w:val="1"/>
        <w:spacing w:line="360" w:lineRule="auto"/>
        <w:rPr>
          <w:rFonts w:asciiTheme="minorEastAsia" w:eastAsiaTheme="minorEastAsia" w:hAnsiTheme="minorEastAsia"/>
          <w:kern w:val="2"/>
          <w:sz w:val="28"/>
          <w:szCs w:val="28"/>
        </w:rPr>
      </w:pPr>
      <w:bookmarkStart w:id="648" w:name="_Toc505350013"/>
      <w:bookmarkStart w:id="649" w:name="_Toc536797018"/>
      <w:bookmarkStart w:id="650" w:name="_Toc2934031"/>
      <w:bookmarkStart w:id="651" w:name="_Toc4160092"/>
      <w:bookmarkStart w:id="652" w:name="_Toc4768342"/>
      <w:bookmarkStart w:id="653" w:name="_Toc1736589"/>
      <w:bookmarkStart w:id="654" w:name="_Toc4768362"/>
      <w:bookmarkStart w:id="655" w:name="_Toc2934052"/>
      <w:bookmarkStart w:id="656" w:name="_Toc5281989"/>
      <w:bookmarkStart w:id="657" w:name="_Toc5976984"/>
      <w:bookmarkStart w:id="658" w:name="_Toc5976964"/>
      <w:bookmarkStart w:id="659" w:name="_Toc10211773"/>
      <w:bookmarkStart w:id="660" w:name="_Toc10731585"/>
      <w:bookmarkStart w:id="661" w:name="_Toc12625697"/>
      <w:bookmarkStart w:id="662" w:name="_Toc12625787"/>
      <w:bookmarkStart w:id="663" w:name="_Toc15022888"/>
      <w:bookmarkStart w:id="664" w:name="_Toc15049645"/>
      <w:bookmarkStart w:id="665" w:name="_Toc15654587"/>
      <w:bookmarkStart w:id="666" w:name="_Toc16257710"/>
      <w:bookmarkStart w:id="667" w:name="_Toc16861062"/>
      <w:bookmarkStart w:id="668" w:name="_Toc17467220"/>
      <w:bookmarkStart w:id="669" w:name="_Toc18072999"/>
      <w:bookmarkStart w:id="670" w:name="_Toc18680418"/>
      <w:bookmarkStart w:id="671" w:name="_Toc19195121"/>
      <w:bookmarkStart w:id="672" w:name="_Toc19887443"/>
      <w:bookmarkStart w:id="673" w:name="_Toc20494338"/>
      <w:bookmarkStart w:id="674" w:name="_Toc21702292"/>
      <w:bookmarkStart w:id="675" w:name="_Toc22307211"/>
      <w:bookmarkStart w:id="676" w:name="_Toc22911769"/>
      <w:bookmarkStart w:id="677" w:name="_Toc23513684"/>
      <w:bookmarkStart w:id="678" w:name="_Toc24117031"/>
      <w:bookmarkStart w:id="679" w:name="_Toc24722685"/>
      <w:bookmarkStart w:id="680" w:name="_Toc25325033"/>
      <w:bookmarkStart w:id="681" w:name="_Toc25932488"/>
      <w:bookmarkStart w:id="682" w:name="_Toc26536339"/>
      <w:bookmarkStart w:id="683" w:name="_Toc27141697"/>
      <w:bookmarkStart w:id="684" w:name="_Toc27745340"/>
      <w:bookmarkStart w:id="685" w:name="_Toc28351988"/>
      <w:bookmarkStart w:id="686" w:name="_Toc28955206"/>
      <w:bookmarkStart w:id="687" w:name="_Toc29558259"/>
      <w:bookmarkStart w:id="688" w:name="_Toc30169343"/>
      <w:bookmarkStart w:id="689" w:name="_Toc31978551"/>
      <w:bookmarkStart w:id="690" w:name="_Toc32586746"/>
      <w:bookmarkStart w:id="691" w:name="_Toc33192404"/>
      <w:bookmarkStart w:id="692" w:name="_Toc33798275"/>
      <w:bookmarkStart w:id="693" w:name="_Toc34399817"/>
      <w:r>
        <w:rPr>
          <w:rFonts w:asciiTheme="minorEastAsia" w:eastAsiaTheme="minorEastAsia" w:hAnsiTheme="minorEastAsia" w:hint="eastAsia"/>
          <w:kern w:val="2"/>
          <w:sz w:val="28"/>
          <w:szCs w:val="28"/>
        </w:rPr>
        <w:t>3．1  成品油市场动态</w:t>
      </w:r>
      <w:bookmarkEnd w:id="643"/>
      <w:bookmarkEnd w:id="644"/>
      <w:bookmarkEnd w:id="645"/>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rsidR="00E7767E" w:rsidRPr="00E7767E" w:rsidRDefault="00E7767E" w:rsidP="00E7767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7767E">
        <w:rPr>
          <w:rFonts w:ascii="华文仿宋" w:eastAsia="华文仿宋" w:hAnsi="华文仿宋" w:cs="华文仿宋"/>
          <w:color w:val="333335"/>
          <w:kern w:val="2"/>
          <w:sz w:val="28"/>
          <w:szCs w:val="28"/>
          <w:shd w:val="clear" w:color="auto" w:fill="FFFFFF"/>
        </w:rPr>
        <w:t>本周，国际原油期货跌宕起伏，第二个工作日参考原油变化率为-6.33%。受此影响，国内成品油市场购销氛围清淡，各地主营单位汽柴油价格下调。与此同时，山东地炼成品油行情先扬后抑，各炼厂主流成交保持100元/吨左右优惠。具体来看出货方面：周初，随着各地道路运输恢复通畅，中下游用户陆续入市补货，市场交投气氛升温。然而好景不长，临近周末外盘油价收跌利空业者心态，加之终端需求消费不足使得社会单位库存消化缓慢，终端用户及贸易商购进操作减少，因此地炼整体出货表现不佳，多数炼厂库存再次升至中高位水平。</w:t>
      </w:r>
    </w:p>
    <w:p w:rsidR="00E7767E" w:rsidRPr="00E7767E" w:rsidRDefault="00E7767E" w:rsidP="00E7767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7767E">
        <w:rPr>
          <w:rFonts w:ascii="华文仿宋" w:eastAsia="华文仿宋" w:hAnsi="华文仿宋" w:cs="华文仿宋"/>
          <w:color w:val="333335"/>
          <w:kern w:val="2"/>
          <w:sz w:val="28"/>
          <w:szCs w:val="28"/>
          <w:shd w:val="clear" w:color="auto" w:fill="FFFFFF"/>
        </w:rPr>
        <w:t>后市前瞻：进入下周，国际原油期价将以区间震荡为主。以WTI为例，主流运行区间在45-50(均值47.5)美元/桶之间，环比上涨0.99美元/桶或2.13%。在缺少消息面利好刺激下，山东地区成品油行情恐将难以继续大涨势头，买卖双方操作回归理性，市场交投气氛平平。综上所述，预计山东地炼汽柴油价格稳中走跌后进入调整状态。</w:t>
      </w:r>
    </w:p>
    <w:p w:rsidR="00E7767E" w:rsidRPr="00E7767E" w:rsidRDefault="00E7767E" w:rsidP="00E7767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7767E">
        <w:rPr>
          <w:rFonts w:ascii="华文仿宋" w:eastAsia="华文仿宋" w:hAnsi="华文仿宋" w:cs="华文仿宋"/>
          <w:color w:val="333335"/>
          <w:kern w:val="2"/>
          <w:sz w:val="28"/>
          <w:szCs w:val="28"/>
          <w:shd w:val="clear" w:color="auto" w:fill="FFFFFF"/>
        </w:rPr>
        <w:t>本周(2月28日-3月5日)，华中地区利好因素难寻，区内油价推涨乏力。具体分析如下，本周，国际原油走势震荡，零售价调整遭遇搁浅，新一轮变化率负向宽幅运行，消息面整体指向偏空。周初原油存向好发展趋势，地炼出货顺畅，价格一度上扬。受此支撑，区内主营汽柴价格随之跟涨。不过终端需求恢复有限，加上原油再度回落，地炼价格止涨下挫，主营则多数维持稳价观望政策，成交多</w:t>
      </w:r>
      <w:r w:rsidRPr="00E7767E">
        <w:rPr>
          <w:rFonts w:ascii="华文仿宋" w:eastAsia="华文仿宋" w:hAnsi="华文仿宋" w:cs="华文仿宋"/>
          <w:color w:val="333335"/>
          <w:kern w:val="2"/>
          <w:sz w:val="28"/>
          <w:szCs w:val="28"/>
          <w:shd w:val="clear" w:color="auto" w:fill="FFFFFF"/>
        </w:rPr>
        <w:lastRenderedPageBreak/>
        <w:t>存宽松优惠。业者场外消库为主，市场购销维持清淡。后市而言，国际原油或有望温和小涨，不过本轮零售价下调预期仍存，消息面支撑有限。下游需求陆续好转。故预计短期内区内汽柴油报价或趋于盘整不乏部分单位再次推高的可能。</w:t>
      </w:r>
    </w:p>
    <w:p w:rsidR="00E7767E" w:rsidRPr="00E7767E" w:rsidRDefault="00E7767E" w:rsidP="00E7767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7767E">
        <w:rPr>
          <w:rFonts w:ascii="华文仿宋" w:eastAsia="华文仿宋" w:hAnsi="华文仿宋" w:cs="华文仿宋"/>
          <w:color w:val="333335"/>
          <w:kern w:val="2"/>
          <w:sz w:val="28"/>
          <w:szCs w:val="28"/>
          <w:shd w:val="clear" w:color="auto" w:fill="FFFFFF"/>
        </w:rPr>
        <w:t>本周(2月28日-3月5日)，华东地区成品油行情弱势震荡，交投气氛平平。具体来看，周内国际原油期价走势震荡，零售价最终搁浅，新一轮周期变化率负向宽幅运行，下调预期明显，消息面指引整体仍显偏空。由于周初国际原油大幅反弹，继而带动业者采购积极性，部分主营汽柴油价格顺势试探性上推，部分用户择低适度补货，但由于下游刚需尚未实质启动，故整体成交提量有限，多数单位推价乏力。之后随着原油形势再度转弱，业者重返观望，购销气氛明显降温，价格方面承压局部下滑。后期来看，国际原油或震荡运行，消息面不确定性较强，加之目前市场库存较为充足，再度大量补货情况或有限，故预计下周华东地区成品油行情难改弱势。</w:t>
      </w:r>
    </w:p>
    <w:p w:rsidR="00E7767E" w:rsidRPr="00E7767E" w:rsidRDefault="00E7767E" w:rsidP="00E7767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7767E">
        <w:rPr>
          <w:rFonts w:ascii="华文仿宋" w:eastAsia="华文仿宋" w:hAnsi="华文仿宋" w:cs="华文仿宋"/>
          <w:color w:val="333335"/>
          <w:kern w:val="2"/>
          <w:sz w:val="28"/>
          <w:szCs w:val="28"/>
          <w:shd w:val="clear" w:color="auto" w:fill="FFFFFF"/>
        </w:rPr>
        <w:t>本周(2月28日-3月5日)，华南地区成品油行情继续下探，市场购销气氛一般。具体来看，国际原油期货震荡下跌，零售价调整搁浅，新一轮计价周期变化率负向开端，消息方面利空油市。山东地炼汽柴油价格短暂反弹后再度步入下跌通道，主营单位外采成本降低，区内主营单位汽柴油价格顺势走跌。随着疫情影响降低，下游需求缓慢复苏，业者入市适量购进，市场交投气氛尚可。后市来看，国际原油期货区间震荡为主，消息方面难寻支撑。与此同时，业者消库之余按需购进，市场鲜有大单操作。预计下周华南地区汽柴油行情弱势整理为主。</w:t>
      </w:r>
    </w:p>
    <w:p w:rsidR="00E7767E" w:rsidRPr="00E7767E" w:rsidRDefault="00E7767E" w:rsidP="00E7767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7767E">
        <w:rPr>
          <w:rFonts w:ascii="华文仿宋" w:eastAsia="华文仿宋" w:hAnsi="华文仿宋" w:cs="华文仿宋"/>
          <w:color w:val="333335"/>
          <w:kern w:val="2"/>
          <w:sz w:val="28"/>
          <w:szCs w:val="28"/>
          <w:shd w:val="clear" w:color="auto" w:fill="FFFFFF"/>
        </w:rPr>
        <w:t>本周(2月28日-3月5日)，华北地区主营汽柴油行情承压下行，整体交投持淡。分析来看，周内国际油价震荡走低，零售价于周二兑现搁浅，而后新一轮变</w:t>
      </w:r>
      <w:r w:rsidRPr="00E7767E">
        <w:rPr>
          <w:rFonts w:ascii="华文仿宋" w:eastAsia="华文仿宋" w:hAnsi="华文仿宋" w:cs="华文仿宋"/>
          <w:color w:val="333335"/>
          <w:kern w:val="2"/>
          <w:sz w:val="28"/>
          <w:szCs w:val="28"/>
          <w:shd w:val="clear" w:color="auto" w:fill="FFFFFF"/>
        </w:rPr>
        <w:lastRenderedPageBreak/>
        <w:t>化率负向大幅度开端，消息面利空主导。山东地炼汽柴油行情涨后回落，主营外采面支撑有限。目前下游需求仍未实质启动，加之进入新一轮销售周期，主营方面积极出货心态占主导，区内部分高价资源回落，实盘成交维持宽松优惠。下游业者观望消库为主，入市操作谨慎小单，整体成交维持平淡。后市来看，国际原油短期或趋于震荡，本轮零售价下调预期强烈，消息面指引偏空，故预计区内汽柴油行情或维持弱势，市场成交难有明显好转。</w:t>
      </w:r>
    </w:p>
    <w:p w:rsidR="00E7767E" w:rsidRPr="00E7767E" w:rsidRDefault="00E7767E" w:rsidP="00E7767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7767E">
        <w:rPr>
          <w:rFonts w:ascii="华文仿宋" w:eastAsia="华文仿宋" w:hAnsi="华文仿宋" w:cs="华文仿宋"/>
          <w:color w:val="333335"/>
          <w:kern w:val="2"/>
          <w:sz w:val="28"/>
          <w:szCs w:val="28"/>
          <w:shd w:val="clear" w:color="auto" w:fill="FFFFFF"/>
        </w:rPr>
        <w:t>本周(2月28日-3月5日)，西南地区汽柴行情稳中下行为主，市场成交氛围平淡。分析来看：本周二成品油调价搁浅，进入新一轮计价周期，变化率负向开端，且原油走势依旧震荡，消息面对市场难有支撑。部分地区主营单位价格虽有回落，但成本因素制约下，汽柴价格依旧偏高。此外，工矿基建企业陆续复工，但下游需求仍处于缓慢恢复阶段，汽柴库存消耗有限。业者操作心态谨慎，大单采购有限，市场成交氛围维持清淡。就后市而言，国际油价或维持区间震荡，变化率负向波动，下调利空暂难消除。业者入市补货谨慎，市场成交难有提升。主营单位出货力度不减，优惠政策持续放宽。预计短线西南地区汽柴行情继续承压。</w:t>
      </w:r>
    </w:p>
    <w:p w:rsidR="00E7767E" w:rsidRPr="00E7767E" w:rsidRDefault="00E7767E" w:rsidP="00E7767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E7767E">
        <w:rPr>
          <w:rFonts w:ascii="华文仿宋" w:eastAsia="华文仿宋" w:hAnsi="华文仿宋" w:cs="华文仿宋"/>
          <w:color w:val="333335"/>
          <w:kern w:val="2"/>
          <w:sz w:val="28"/>
          <w:szCs w:val="28"/>
          <w:shd w:val="clear" w:color="auto" w:fill="FFFFFF"/>
        </w:rPr>
        <w:t>本周(2月28日-3月5日)，西北地炼汽柴行情宽幅回落，市场成交稍有提升。分析来看：周内国际油价走势震荡，周二成品油调价搁浅，但由于前期原油跌幅较大，因此进入新一轮计价周期，变化率负向较大幅度开端，消息面利空难以消除。此外，为了促销销量，进一步缓解库存压力，销售公司汽柴价格大幅下调，其中，汽油跌300元/吨，柴油跌400元/吨。目前下游工矿基建等行业陆续复工，需求面逐步恢复。随着汽柴价格大幅回落，业者趁机入市补货，市场成交有所好转。就后市而言，国际油价或维持区间震荡，变化率负向波动，消息面难有指引，</w:t>
      </w:r>
      <w:r w:rsidRPr="00E7767E">
        <w:rPr>
          <w:rFonts w:ascii="华文仿宋" w:eastAsia="华文仿宋" w:hAnsi="华文仿宋" w:cs="华文仿宋"/>
          <w:color w:val="333335"/>
          <w:kern w:val="2"/>
          <w:sz w:val="28"/>
          <w:szCs w:val="28"/>
          <w:shd w:val="clear" w:color="auto" w:fill="FFFFFF"/>
        </w:rPr>
        <w:lastRenderedPageBreak/>
        <w:t>但抄底心态下，业者入市补货增多，市场成交仍有支撑。预计短线西北地炼汽柴行情维持平稳</w:t>
      </w:r>
      <w:r>
        <w:rPr>
          <w:rFonts w:ascii="华文仿宋" w:eastAsia="华文仿宋" w:hAnsi="华文仿宋" w:cs="华文仿宋" w:hint="eastAsia"/>
          <w:color w:val="333335"/>
          <w:kern w:val="2"/>
          <w:sz w:val="28"/>
          <w:szCs w:val="28"/>
          <w:shd w:val="clear" w:color="auto" w:fill="FFFFFF"/>
        </w:rPr>
        <w:t>。</w:t>
      </w:r>
    </w:p>
    <w:p w:rsidR="00A87672" w:rsidRPr="00B63422" w:rsidRDefault="00A87672" w:rsidP="00A87672">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8015EA" w:rsidRPr="00E4247F" w:rsidRDefault="008015EA" w:rsidP="00E15879">
      <w:pPr>
        <w:pStyle w:val="aa"/>
        <w:spacing w:line="360" w:lineRule="auto"/>
        <w:rPr>
          <w:rFonts w:ascii="华文仿宋" w:eastAsia="华文仿宋" w:hAnsi="华文仿宋" w:cs="华文仿宋"/>
          <w:sz w:val="28"/>
          <w:szCs w:val="28"/>
        </w:rPr>
      </w:pPr>
    </w:p>
    <w:p w:rsidR="002F12E4" w:rsidRDefault="004F4F55" w:rsidP="00266404">
      <w:pPr>
        <w:outlineLvl w:val="0"/>
        <w:rPr>
          <w:rFonts w:ascii="黑体" w:eastAsia="黑体"/>
          <w:b/>
          <w:sz w:val="28"/>
          <w:szCs w:val="28"/>
        </w:rPr>
      </w:pPr>
      <w:bookmarkStart w:id="694" w:name="_Toc1736590"/>
      <w:bookmarkStart w:id="695" w:name="_Toc505350014"/>
      <w:bookmarkStart w:id="696" w:name="_Toc2934053"/>
      <w:bookmarkStart w:id="697" w:name="_Toc2934032"/>
      <w:bookmarkStart w:id="698" w:name="_Toc536797019"/>
      <w:bookmarkStart w:id="699" w:name="_Toc10211774"/>
      <w:bookmarkStart w:id="700" w:name="_Toc10731586"/>
      <w:bookmarkStart w:id="701" w:name="_Toc12625698"/>
      <w:bookmarkStart w:id="702" w:name="_Toc12625788"/>
      <w:bookmarkStart w:id="703" w:name="_Toc15022889"/>
      <w:bookmarkStart w:id="704" w:name="_Toc15049646"/>
      <w:bookmarkStart w:id="705" w:name="_Toc15654588"/>
      <w:bookmarkStart w:id="706" w:name="_Toc16257711"/>
      <w:bookmarkStart w:id="707" w:name="_Toc16861063"/>
      <w:bookmarkStart w:id="708" w:name="_Toc17467221"/>
      <w:bookmarkStart w:id="709" w:name="_Toc18073000"/>
      <w:bookmarkStart w:id="710" w:name="_Toc18680419"/>
      <w:bookmarkStart w:id="711" w:name="_Toc19195122"/>
      <w:bookmarkStart w:id="712" w:name="_Toc19887444"/>
      <w:bookmarkStart w:id="713" w:name="_Toc20494339"/>
      <w:bookmarkStart w:id="714" w:name="_Toc21702293"/>
      <w:bookmarkStart w:id="715" w:name="_Toc22307212"/>
      <w:bookmarkStart w:id="716" w:name="_Toc22911770"/>
      <w:bookmarkStart w:id="717" w:name="_Toc23513685"/>
      <w:bookmarkStart w:id="718" w:name="_Toc24117032"/>
      <w:bookmarkStart w:id="719" w:name="_Toc24722686"/>
      <w:bookmarkStart w:id="720" w:name="_Toc25325034"/>
      <w:bookmarkStart w:id="721" w:name="_Toc25932489"/>
      <w:bookmarkStart w:id="722" w:name="_Toc26536340"/>
      <w:bookmarkStart w:id="723" w:name="_Toc27141698"/>
      <w:bookmarkStart w:id="724" w:name="_Toc27745341"/>
      <w:bookmarkStart w:id="725" w:name="_Toc28351989"/>
      <w:bookmarkStart w:id="726" w:name="_Toc28955207"/>
      <w:bookmarkStart w:id="727" w:name="_Toc29558260"/>
      <w:bookmarkStart w:id="728" w:name="_Toc30169344"/>
      <w:bookmarkStart w:id="729" w:name="_Toc31978552"/>
      <w:bookmarkStart w:id="730" w:name="_Toc32586747"/>
      <w:bookmarkStart w:id="731" w:name="_Toc33192405"/>
      <w:bookmarkStart w:id="732" w:name="_Toc33798276"/>
      <w:bookmarkStart w:id="733" w:name="_Toc460250410"/>
      <w:bookmarkStart w:id="734" w:name="_Toc180485827"/>
      <w:bookmarkStart w:id="735" w:name="_Toc281568208"/>
      <w:bookmarkStart w:id="736" w:name="_Toc296600818"/>
      <w:bookmarkStart w:id="737" w:name="_Toc369858747"/>
      <w:bookmarkStart w:id="738" w:name="_Toc296600819"/>
      <w:bookmarkStart w:id="739" w:name="_Toc281568211"/>
      <w:bookmarkStart w:id="740" w:name="_Toc34399818"/>
      <w:bookmarkEnd w:id="646"/>
      <w:bookmarkEnd w:id="647"/>
      <w:r>
        <w:rPr>
          <w:rFonts w:ascii="黑体" w:eastAsia="黑体" w:hint="eastAsia"/>
          <w:b/>
          <w:sz w:val="28"/>
          <w:szCs w:val="28"/>
        </w:rPr>
        <w:t>四、国内溶剂油市场综述</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40"/>
    </w:p>
    <w:p w:rsidR="00CF5F97" w:rsidRPr="00CF5F97" w:rsidRDefault="00DF7CAA" w:rsidP="00CF5F97">
      <w:pPr>
        <w:widowControl/>
        <w:ind w:firstLineChars="200" w:firstLine="560"/>
        <w:jc w:val="left"/>
        <w:rPr>
          <w:rFonts w:ascii="华文仿宋" w:eastAsia="华文仿宋" w:hAnsi="华文仿宋" w:cs="宋体"/>
          <w:kern w:val="0"/>
          <w:sz w:val="28"/>
          <w:szCs w:val="28"/>
        </w:rPr>
      </w:pPr>
      <w:bookmarkStart w:id="741" w:name="_Toc505350015"/>
      <w:bookmarkStart w:id="742" w:name="_Toc460250411"/>
      <w:bookmarkEnd w:id="733"/>
      <w:bookmarkEnd w:id="734"/>
      <w:bookmarkEnd w:id="735"/>
      <w:bookmarkEnd w:id="736"/>
      <w:bookmarkEnd w:id="737"/>
      <w:r>
        <w:rPr>
          <w:rFonts w:ascii="华文仿宋" w:eastAsia="华文仿宋" w:hAnsi="华文仿宋" w:cs="宋体" w:hint="eastAsia"/>
          <w:kern w:val="0"/>
          <w:sz w:val="28"/>
          <w:szCs w:val="28"/>
        </w:rPr>
        <w:t>本周</w:t>
      </w:r>
      <w:r w:rsidR="0040278A" w:rsidRPr="0040278A">
        <w:rPr>
          <w:rFonts w:ascii="华文仿宋" w:eastAsia="华文仿宋" w:hAnsi="华文仿宋" w:cs="宋体"/>
          <w:kern w:val="0"/>
          <w:sz w:val="28"/>
          <w:szCs w:val="28"/>
        </w:rPr>
        <w:t>美国WTI原油4月期货周四(3月5日)收跌0.88美元，或1.9%，报45.90美元/桶。布伦特原油5月期货周四收跌1.14美元，或2.2%，报49.99美元/桶，创2017年7月24日以来最低收盘。虽然石油输出国组织(OPEC)同意深化减产，但仍未获得俄罗斯的支持，这令原油多头感到失望，结合疫情继续扩散，油价料将继续承压。本轮第3个工作日，原油估价51.713较基准价跌3.38或-6.13%，暂预计3月17日24时成品油零限价下调295元/吨。原油势头偏下，原料下行趋势可能放大。周五地炼溶剂油预计稳中向下运行，国标走稳，非标溶剂暗跌幅度一般50元左右。截至3月6日，监测数据显示，两大集团国标6#溶剂油均价5640元/吨，国标120#溶剂油均价6200元/吨。山东地区国标6#溶剂油均价5180跌10元/吨，国标120#溶剂油均价5088元/吨，国标200#溶剂油均价5300跌37元/吨。非标120#溶剂油均价4225跌25元/吨;非标200#溶剂油均价4550跌100元/吨。原油继续向下运行，上游石脑油有些支撑不住，地炼溃退百元，直汽底部4000、加氢石脑油4200元左右。非标溶剂油补跌劲头超过国标，非标轻油、非标200#底线分别落至4200/4500甚至更下方，国标合同量相对稳定，200号可以在5000上再做僵持。但华南处境不佳，下周可能启动下行模式。连带东北、天津地</w:t>
      </w:r>
      <w:r w:rsidR="0040278A" w:rsidRPr="0040278A">
        <w:rPr>
          <w:rFonts w:ascii="华文仿宋" w:eastAsia="华文仿宋" w:hAnsi="华文仿宋" w:cs="宋体"/>
          <w:kern w:val="0"/>
          <w:sz w:val="28"/>
          <w:szCs w:val="28"/>
        </w:rPr>
        <w:lastRenderedPageBreak/>
        <w:t>区也可能追跌。此前对产油国减产抱有过高期望，如今疫情造成的需求减少要盖过减产利好，因此对周末及下周溶剂油行情不太看好，时机不对</w:t>
      </w:r>
      <w:r w:rsidR="00CF5F97" w:rsidRPr="00CF5F97">
        <w:rPr>
          <w:rFonts w:ascii="华文仿宋" w:eastAsia="华文仿宋" w:hAnsi="华文仿宋" w:cs="宋体"/>
          <w:kern w:val="0"/>
          <w:sz w:val="28"/>
          <w:szCs w:val="28"/>
        </w:rPr>
        <w:t>。</w:t>
      </w:r>
    </w:p>
    <w:p w:rsidR="00F50221" w:rsidRPr="00CF5F97" w:rsidRDefault="00F50221" w:rsidP="00F50221">
      <w:pPr>
        <w:widowControl/>
        <w:ind w:firstLineChars="200" w:firstLine="560"/>
        <w:jc w:val="left"/>
        <w:rPr>
          <w:rFonts w:ascii="华文仿宋" w:eastAsia="华文仿宋" w:hAnsi="华文仿宋" w:cs="宋体"/>
          <w:kern w:val="0"/>
          <w:sz w:val="28"/>
          <w:szCs w:val="28"/>
        </w:rPr>
      </w:pPr>
    </w:p>
    <w:p w:rsidR="008C5A42" w:rsidRPr="00F50221" w:rsidRDefault="008C5A42" w:rsidP="008C5A42">
      <w:pPr>
        <w:widowControl/>
        <w:ind w:firstLineChars="200" w:firstLine="560"/>
        <w:jc w:val="left"/>
        <w:rPr>
          <w:rFonts w:ascii="华文仿宋" w:eastAsia="华文仿宋" w:hAnsi="华文仿宋" w:cs="宋体"/>
          <w:kern w:val="0"/>
          <w:sz w:val="28"/>
          <w:szCs w:val="28"/>
        </w:rPr>
      </w:pPr>
    </w:p>
    <w:p w:rsidR="00F90A7E" w:rsidRPr="00F90A7E" w:rsidRDefault="00F90A7E" w:rsidP="00F90A7E">
      <w:pPr>
        <w:widowControl/>
        <w:ind w:firstLineChars="200" w:firstLine="560"/>
        <w:jc w:val="left"/>
        <w:rPr>
          <w:rFonts w:ascii="华文仿宋" w:eastAsia="华文仿宋" w:hAnsi="华文仿宋" w:cs="宋体"/>
          <w:kern w:val="0"/>
          <w:sz w:val="28"/>
          <w:szCs w:val="28"/>
        </w:rPr>
      </w:pPr>
    </w:p>
    <w:p w:rsidR="002300C3" w:rsidRPr="002300C3" w:rsidRDefault="002300C3" w:rsidP="00F90A7E">
      <w:pPr>
        <w:widowControl/>
        <w:jc w:val="left"/>
        <w:rPr>
          <w:rFonts w:ascii="华文仿宋" w:eastAsia="华文仿宋" w:hAnsi="华文仿宋" w:cs="宋体"/>
          <w:kern w:val="0"/>
          <w:sz w:val="28"/>
          <w:szCs w:val="28"/>
        </w:rPr>
      </w:pPr>
    </w:p>
    <w:p w:rsidR="002F12E4" w:rsidRDefault="004F4F55" w:rsidP="00266404">
      <w:pPr>
        <w:pStyle w:val="aa"/>
        <w:outlineLvl w:val="0"/>
        <w:rPr>
          <w:rFonts w:ascii="黑体"/>
          <w:b/>
          <w:bCs/>
          <w:sz w:val="28"/>
          <w:szCs w:val="28"/>
        </w:rPr>
      </w:pPr>
      <w:bookmarkStart w:id="743" w:name="_Toc10211775"/>
      <w:bookmarkStart w:id="744" w:name="_Toc10731587"/>
      <w:bookmarkStart w:id="745" w:name="_Toc12625699"/>
      <w:bookmarkStart w:id="746" w:name="_Toc12625789"/>
      <w:bookmarkStart w:id="747" w:name="_Toc15022890"/>
      <w:bookmarkStart w:id="748" w:name="_Toc15049647"/>
      <w:bookmarkStart w:id="749" w:name="_Toc15654589"/>
      <w:bookmarkStart w:id="750" w:name="_Toc16257712"/>
      <w:bookmarkStart w:id="751" w:name="_Toc16861064"/>
      <w:bookmarkStart w:id="752" w:name="_Toc17467222"/>
      <w:bookmarkStart w:id="753" w:name="_Toc18073001"/>
      <w:bookmarkStart w:id="754" w:name="_Toc18680420"/>
      <w:bookmarkStart w:id="755" w:name="_Toc19195123"/>
      <w:bookmarkStart w:id="756" w:name="_Toc19887445"/>
      <w:bookmarkStart w:id="757" w:name="_Toc20494340"/>
      <w:bookmarkStart w:id="758" w:name="_Toc21702294"/>
      <w:bookmarkStart w:id="759" w:name="_Toc22307213"/>
      <w:bookmarkStart w:id="760" w:name="_Toc22911771"/>
      <w:bookmarkStart w:id="761" w:name="_Toc23513686"/>
      <w:bookmarkStart w:id="762" w:name="_Toc24117033"/>
      <w:bookmarkStart w:id="763" w:name="_Toc24722687"/>
      <w:bookmarkStart w:id="764" w:name="_Toc25325035"/>
      <w:bookmarkStart w:id="765" w:name="_Toc25932490"/>
      <w:bookmarkStart w:id="766" w:name="_Toc26536341"/>
      <w:bookmarkStart w:id="767" w:name="_Toc27141699"/>
      <w:bookmarkStart w:id="768" w:name="_Toc27745342"/>
      <w:bookmarkStart w:id="769" w:name="_Toc28351990"/>
      <w:bookmarkStart w:id="770" w:name="_Toc28955208"/>
      <w:bookmarkStart w:id="771" w:name="_Toc29558261"/>
      <w:bookmarkStart w:id="772" w:name="_Toc30169345"/>
      <w:bookmarkStart w:id="773" w:name="_Toc31978553"/>
      <w:bookmarkStart w:id="774" w:name="_Toc32586748"/>
      <w:bookmarkStart w:id="775" w:name="_Toc33192406"/>
      <w:bookmarkStart w:id="776" w:name="_Toc33798277"/>
      <w:bookmarkStart w:id="777" w:name="_Toc34399819"/>
      <w:r>
        <w:rPr>
          <w:rFonts w:ascii="黑体" w:hint="eastAsia"/>
          <w:b/>
          <w:bCs/>
          <w:sz w:val="28"/>
          <w:szCs w:val="28"/>
        </w:rPr>
        <w:t>五、本周国内炼厂溶剂油产品价格对比</w:t>
      </w:r>
      <w:bookmarkEnd w:id="738"/>
      <w:bookmarkEnd w:id="739"/>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rsidR="002F12E4" w:rsidRDefault="004F4F55">
      <w:pPr>
        <w:rPr>
          <w:rFonts w:ascii="宋体" w:hAnsi="宋体"/>
          <w:sz w:val="20"/>
          <w:szCs w:val="20"/>
        </w:rPr>
      </w:pPr>
      <w:r>
        <w:rPr>
          <w:rFonts w:ascii="宋体" w:hAnsi="宋体" w:hint="eastAsia"/>
          <w:sz w:val="20"/>
          <w:szCs w:val="20"/>
        </w:rPr>
        <w:t>单位：元/吨</w:t>
      </w:r>
    </w:p>
    <w:p w:rsidR="002F12E4" w:rsidRDefault="002F12E4">
      <w:pPr>
        <w:rPr>
          <w:rFonts w:ascii="宋体" w:hAnsi="宋体"/>
          <w:sz w:val="20"/>
          <w:szCs w:val="20"/>
        </w:rPr>
      </w:pPr>
    </w:p>
    <w:tbl>
      <w:tblPr>
        <w:tblW w:w="10221" w:type="dxa"/>
        <w:tblInd w:w="93" w:type="dxa"/>
        <w:tblLook w:val="04A0"/>
      </w:tblPr>
      <w:tblGrid>
        <w:gridCol w:w="1033"/>
        <w:gridCol w:w="1353"/>
        <w:gridCol w:w="1310"/>
        <w:gridCol w:w="983"/>
        <w:gridCol w:w="1329"/>
        <w:gridCol w:w="1119"/>
        <w:gridCol w:w="1547"/>
        <w:gridCol w:w="1547"/>
      </w:tblGrid>
      <w:tr w:rsidR="00900B08" w:rsidRPr="002300C3" w:rsidTr="009254A2">
        <w:trPr>
          <w:trHeight w:val="405"/>
        </w:trPr>
        <w:tc>
          <w:tcPr>
            <w:tcW w:w="1033"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地区</w:t>
            </w:r>
          </w:p>
        </w:tc>
        <w:tc>
          <w:tcPr>
            <w:tcW w:w="1353" w:type="dxa"/>
            <w:tcBorders>
              <w:top w:val="single" w:sz="4" w:space="0" w:color="auto"/>
              <w:left w:val="nil"/>
              <w:bottom w:val="single" w:sz="4" w:space="0" w:color="auto"/>
              <w:right w:val="single" w:sz="4" w:space="0" w:color="auto"/>
            </w:tcBorders>
            <w:shd w:val="clear" w:color="000000" w:fill="99CC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生产厂家</w:t>
            </w:r>
          </w:p>
        </w:tc>
        <w:tc>
          <w:tcPr>
            <w:tcW w:w="1310" w:type="dxa"/>
            <w:tcBorders>
              <w:top w:val="single" w:sz="4" w:space="0" w:color="auto"/>
              <w:left w:val="nil"/>
              <w:bottom w:val="single" w:sz="4" w:space="0" w:color="auto"/>
              <w:right w:val="single" w:sz="4" w:space="0" w:color="auto"/>
            </w:tcBorders>
            <w:shd w:val="clear" w:color="000000" w:fill="99CC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产品名称</w:t>
            </w:r>
          </w:p>
        </w:tc>
        <w:tc>
          <w:tcPr>
            <w:tcW w:w="983" w:type="dxa"/>
            <w:tcBorders>
              <w:top w:val="single" w:sz="4" w:space="0" w:color="auto"/>
              <w:left w:val="nil"/>
              <w:bottom w:val="single" w:sz="4" w:space="0" w:color="auto"/>
              <w:right w:val="single" w:sz="4" w:space="0" w:color="auto"/>
            </w:tcBorders>
            <w:shd w:val="clear" w:color="000000" w:fill="99CC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型号</w:t>
            </w:r>
          </w:p>
        </w:tc>
        <w:tc>
          <w:tcPr>
            <w:tcW w:w="1329" w:type="dxa"/>
            <w:tcBorders>
              <w:top w:val="single" w:sz="4" w:space="0" w:color="auto"/>
              <w:left w:val="nil"/>
              <w:bottom w:val="single" w:sz="4" w:space="0" w:color="auto"/>
              <w:right w:val="single" w:sz="4" w:space="0" w:color="auto"/>
            </w:tcBorders>
            <w:shd w:val="clear" w:color="000000" w:fill="99CC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价格类型</w:t>
            </w:r>
          </w:p>
        </w:tc>
        <w:tc>
          <w:tcPr>
            <w:tcW w:w="1119" w:type="dxa"/>
            <w:tcBorders>
              <w:top w:val="single" w:sz="4" w:space="0" w:color="auto"/>
              <w:left w:val="nil"/>
              <w:bottom w:val="single" w:sz="4" w:space="0" w:color="auto"/>
              <w:right w:val="single" w:sz="4" w:space="0" w:color="auto"/>
            </w:tcBorders>
            <w:shd w:val="clear" w:color="000000" w:fill="99CC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2020/3/6</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2020/2/28</w:t>
            </w:r>
          </w:p>
        </w:tc>
      </w:tr>
      <w:tr w:rsidR="00900B0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大庆精细化工</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4300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4300</w:t>
            </w:r>
          </w:p>
        </w:tc>
      </w:tr>
      <w:tr w:rsidR="00900B0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大庆精细化工</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-100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4600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4700</w:t>
            </w:r>
          </w:p>
        </w:tc>
      </w:tr>
      <w:tr w:rsidR="00900B0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大庆精细化工</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190#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锦州石化精细化工</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锦州石化精细化工</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东北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锦州石化精细化工</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大庆精细化工</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-50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4550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4600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大庆庆升</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大庆庆升</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大庆庆升</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180#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大庆庆升</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乌鲁木齐石化</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乌鲁木齐石化</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7#</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乌鲁木齐石化</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独山子石化</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独山子石化</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121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新疆康佳投资(集团)</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121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西北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新疆康佳投资(集团)</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7#</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吐哈油田</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吐哈油田</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吐哈油田</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190#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吐哈油田</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南充炼厂</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石家庄炼厂</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石家庄炼厂</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石家庄炼厂</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天津天泰实业</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6#窄</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天津天泰实业</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天津天泰实业</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沧州炼厂</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140#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180#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淄博锐博化工</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淄博锐博化工</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260#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淄博锐博化工</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280#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淄博胜炼</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淄博胜炼</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淄博胜炼</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150#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和利时石化</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6#窄</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5100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5100</w:t>
            </w:r>
          </w:p>
        </w:tc>
      </w:tr>
      <w:tr w:rsidR="00900B0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和利时石化</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6000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6000</w:t>
            </w:r>
          </w:p>
        </w:tc>
      </w:tr>
      <w:tr w:rsidR="00900B0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和利时石化</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300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5500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5200</w:t>
            </w:r>
          </w:p>
        </w:tc>
      </w:tr>
      <w:tr w:rsidR="00900B0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山东集兴化工</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山东集兴化工</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山东东营旺豪</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山东东营旺豪</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山东东营旺豪</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山东东营旭辰化工</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6#窄</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山东东营旭辰化工</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5000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5000</w:t>
            </w:r>
          </w:p>
        </w:tc>
      </w:tr>
      <w:tr w:rsidR="00900B0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山东东营旭辰化工</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5000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5000</w:t>
            </w:r>
          </w:p>
        </w:tc>
      </w:tr>
      <w:tr w:rsidR="00900B0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山东东营旭辰化工</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5900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5900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胜利桩西</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胜利桩西</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胜利桩西</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淄博远达化工</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淄博远达化工</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淄博远达化工</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青岛石化</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济南炼厂</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东明石化</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高桥石化</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金陵石化</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5750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5750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金陵石化</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7300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7300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扬子石化</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扬子石化</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镇海炼化</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镇海炼化</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高桥石化</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90#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清江石化</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杭州炼厂</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泰州石化</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金陵烷基苯厂</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扬州石化</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广州石化</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广州石化</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广州赫尔普公司</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广州赫尔普公司</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南海志德</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南海志德</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南方石油</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南方石油</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茂名石化</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茂名石化</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九江石化</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九江石化</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茂名华粤</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茂名华粤</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260#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福建联合</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中原石化</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中原石化</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中原石化</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洛阳石化</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洛阳石化</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华中</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长岭炼化</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5580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5580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长岭炼化</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5550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5550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长岭炼化</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巴陵石化</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110#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巴陵石化</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6000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6000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南阳石化</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武汉石化</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武汉石化</w:t>
            </w:r>
          </w:p>
        </w:tc>
        <w:tc>
          <w:tcPr>
            <w:tcW w:w="1310"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900B08" w:rsidRPr="002300C3" w:rsidRDefault="00900B08"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bl>
    <w:p w:rsidR="002F12E4" w:rsidRDefault="002F12E4" w:rsidP="006124EF">
      <w:pPr>
        <w:widowControl/>
        <w:jc w:val="center"/>
        <w:rPr>
          <w:rFonts w:ascii="华文仿宋" w:eastAsia="华文仿宋" w:hAnsi="华文仿宋"/>
          <w:sz w:val="28"/>
          <w:szCs w:val="28"/>
        </w:rPr>
      </w:pPr>
    </w:p>
    <w:p w:rsidR="002F12E4" w:rsidRDefault="004F4F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黑体" w:hAnsi="宋体"/>
          <w:sz w:val="28"/>
          <w:szCs w:val="28"/>
        </w:rPr>
      </w:pPr>
      <w:bookmarkStart w:id="778" w:name="_Toc281568213"/>
      <w:bookmarkStart w:id="779" w:name="_Toc505350016"/>
      <w:bookmarkStart w:id="780" w:name="_Toc460250412"/>
      <w:bookmarkStart w:id="781" w:name="_Toc2934054"/>
      <w:bookmarkStart w:id="782" w:name="_Toc536797020"/>
      <w:bookmarkStart w:id="783" w:name="_Toc296600821"/>
      <w:bookmarkStart w:id="784" w:name="_Toc1736591"/>
      <w:bookmarkStart w:id="785" w:name="_Toc2934033"/>
      <w:bookmarkStart w:id="786" w:name="_Toc4768343"/>
      <w:bookmarkStart w:id="787" w:name="_Toc5281990"/>
      <w:bookmarkStart w:id="788" w:name="_Toc4160093"/>
      <w:bookmarkStart w:id="789" w:name="_Toc5976985"/>
      <w:bookmarkStart w:id="790" w:name="_Toc5976965"/>
      <w:bookmarkStart w:id="791" w:name="_Toc4768363"/>
      <w:bookmarkStart w:id="792" w:name="_Toc10211776"/>
      <w:bookmarkStart w:id="793" w:name="_Toc10731588"/>
      <w:bookmarkStart w:id="794" w:name="_Toc12625700"/>
      <w:bookmarkStart w:id="795" w:name="_Toc12625790"/>
      <w:bookmarkStart w:id="796" w:name="_Toc15022891"/>
      <w:bookmarkStart w:id="797" w:name="_Toc15049648"/>
      <w:bookmarkStart w:id="798" w:name="_Toc15654590"/>
      <w:bookmarkStart w:id="799" w:name="_Toc16257713"/>
      <w:bookmarkStart w:id="800" w:name="_Toc16861065"/>
      <w:bookmarkStart w:id="801" w:name="_Toc17467223"/>
      <w:bookmarkStart w:id="802" w:name="_Toc18073002"/>
      <w:bookmarkStart w:id="803" w:name="_Toc18680421"/>
      <w:bookmarkStart w:id="804" w:name="_Toc19195124"/>
      <w:bookmarkStart w:id="805" w:name="_Toc19887446"/>
      <w:bookmarkStart w:id="806" w:name="_Toc20494341"/>
      <w:bookmarkStart w:id="807" w:name="_Toc21702295"/>
      <w:bookmarkStart w:id="808" w:name="_Toc22307214"/>
      <w:bookmarkStart w:id="809" w:name="_Toc22911772"/>
      <w:bookmarkStart w:id="810" w:name="_Toc23513687"/>
      <w:bookmarkStart w:id="811" w:name="_Toc24117034"/>
      <w:bookmarkStart w:id="812" w:name="_Toc24722688"/>
      <w:bookmarkStart w:id="813" w:name="_Toc25325036"/>
      <w:bookmarkStart w:id="814" w:name="_Toc25932491"/>
      <w:bookmarkStart w:id="815" w:name="_Toc26536342"/>
      <w:bookmarkStart w:id="816" w:name="_Toc27141700"/>
      <w:bookmarkStart w:id="817" w:name="_Toc27745343"/>
      <w:bookmarkStart w:id="818" w:name="_Toc28351991"/>
      <w:bookmarkStart w:id="819" w:name="_Toc28955209"/>
      <w:bookmarkStart w:id="820" w:name="_Toc29558262"/>
      <w:bookmarkStart w:id="821" w:name="_Toc30169346"/>
      <w:bookmarkStart w:id="822" w:name="_Toc31978554"/>
      <w:bookmarkStart w:id="823" w:name="_Toc32586749"/>
      <w:bookmarkStart w:id="824" w:name="_Toc33192407"/>
      <w:bookmarkStart w:id="825" w:name="_Toc33798278"/>
      <w:bookmarkStart w:id="826" w:name="_Toc34399820"/>
      <w:r>
        <w:rPr>
          <w:rFonts w:ascii="黑体" w:hAnsi="宋体" w:hint="eastAsia"/>
          <w:sz w:val="28"/>
          <w:szCs w:val="28"/>
        </w:rPr>
        <w:t>六、D系列特种溶剂油</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本周国内D系列溶剂油价格汇总</w:t>
      </w:r>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单位：元/吨</w:t>
      </w:r>
    </w:p>
    <w:tbl>
      <w:tblPr>
        <w:tblW w:w="9513" w:type="dxa"/>
        <w:jc w:val="center"/>
        <w:tblInd w:w="93" w:type="dxa"/>
        <w:tblLook w:val="04A0"/>
      </w:tblPr>
      <w:tblGrid>
        <w:gridCol w:w="1035"/>
        <w:gridCol w:w="1220"/>
        <w:gridCol w:w="1035"/>
        <w:gridCol w:w="1060"/>
        <w:gridCol w:w="1035"/>
        <w:gridCol w:w="1034"/>
        <w:gridCol w:w="1547"/>
        <w:gridCol w:w="1547"/>
      </w:tblGrid>
      <w:tr w:rsidR="00900B08" w:rsidRPr="00F93674" w:rsidTr="009254A2">
        <w:trPr>
          <w:trHeight w:val="825"/>
          <w:jc w:val="center"/>
        </w:trPr>
        <w:tc>
          <w:tcPr>
            <w:tcW w:w="1035" w:type="dxa"/>
            <w:tcBorders>
              <w:top w:val="single" w:sz="8" w:space="0" w:color="auto"/>
              <w:left w:val="single" w:sz="8" w:space="0" w:color="auto"/>
              <w:bottom w:val="single" w:sz="8" w:space="0" w:color="auto"/>
              <w:right w:val="single" w:sz="8" w:space="0" w:color="auto"/>
            </w:tcBorders>
            <w:shd w:val="clear" w:color="000000" w:fill="99CC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地区</w:t>
            </w:r>
          </w:p>
        </w:tc>
        <w:tc>
          <w:tcPr>
            <w:tcW w:w="1220" w:type="dxa"/>
            <w:tcBorders>
              <w:top w:val="single" w:sz="8" w:space="0" w:color="auto"/>
              <w:left w:val="nil"/>
              <w:bottom w:val="single" w:sz="8" w:space="0" w:color="auto"/>
              <w:right w:val="single" w:sz="8" w:space="0" w:color="auto"/>
            </w:tcBorders>
            <w:shd w:val="clear" w:color="000000" w:fill="99CC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生产厂家</w:t>
            </w:r>
          </w:p>
        </w:tc>
        <w:tc>
          <w:tcPr>
            <w:tcW w:w="1035" w:type="dxa"/>
            <w:tcBorders>
              <w:top w:val="single" w:sz="8" w:space="0" w:color="auto"/>
              <w:left w:val="nil"/>
              <w:bottom w:val="single" w:sz="8" w:space="0" w:color="auto"/>
              <w:right w:val="single" w:sz="8" w:space="0" w:color="auto"/>
            </w:tcBorders>
            <w:shd w:val="clear" w:color="000000" w:fill="99CC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产品名称</w:t>
            </w:r>
          </w:p>
        </w:tc>
        <w:tc>
          <w:tcPr>
            <w:tcW w:w="1060" w:type="dxa"/>
            <w:tcBorders>
              <w:top w:val="single" w:sz="8" w:space="0" w:color="auto"/>
              <w:left w:val="nil"/>
              <w:bottom w:val="single" w:sz="8" w:space="0" w:color="auto"/>
              <w:right w:val="single" w:sz="8" w:space="0" w:color="auto"/>
            </w:tcBorders>
            <w:shd w:val="clear" w:color="000000" w:fill="99CC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型号</w:t>
            </w:r>
          </w:p>
        </w:tc>
        <w:tc>
          <w:tcPr>
            <w:tcW w:w="1035" w:type="dxa"/>
            <w:tcBorders>
              <w:top w:val="single" w:sz="8" w:space="0" w:color="auto"/>
              <w:left w:val="nil"/>
              <w:bottom w:val="single" w:sz="8" w:space="0" w:color="auto"/>
              <w:right w:val="single" w:sz="8" w:space="0" w:color="auto"/>
            </w:tcBorders>
            <w:shd w:val="clear" w:color="000000" w:fill="99CC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价格类型</w:t>
            </w:r>
          </w:p>
        </w:tc>
        <w:tc>
          <w:tcPr>
            <w:tcW w:w="1034"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2020/3/6</w:t>
            </w:r>
          </w:p>
        </w:tc>
        <w:tc>
          <w:tcPr>
            <w:tcW w:w="1547" w:type="dxa"/>
            <w:tcBorders>
              <w:top w:val="single" w:sz="8" w:space="0" w:color="auto"/>
              <w:left w:val="nil"/>
              <w:bottom w:val="single" w:sz="8" w:space="0" w:color="auto"/>
              <w:right w:val="single" w:sz="8" w:space="0" w:color="auto"/>
            </w:tcBorders>
            <w:shd w:val="clear" w:color="000000" w:fill="99CC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2020/2/28</w:t>
            </w:r>
          </w:p>
        </w:tc>
      </w:tr>
      <w:tr w:rsidR="00900B0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D20</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5900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5900</w:t>
            </w:r>
          </w:p>
        </w:tc>
      </w:tr>
      <w:tr w:rsidR="00900B0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6000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6000</w:t>
            </w:r>
          </w:p>
        </w:tc>
      </w:tr>
      <w:tr w:rsidR="00900B0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D75</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华北</w:t>
            </w:r>
          </w:p>
        </w:tc>
        <w:tc>
          <w:tcPr>
            <w:tcW w:w="1220"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7985</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7985</w:t>
            </w:r>
          </w:p>
        </w:tc>
      </w:tr>
      <w:tr w:rsidR="00900B0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D90</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7400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7400</w:t>
            </w:r>
          </w:p>
        </w:tc>
      </w:tr>
      <w:tr w:rsidR="00900B0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D95</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D105</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6300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6300</w:t>
            </w:r>
          </w:p>
        </w:tc>
      </w:tr>
      <w:tr w:rsidR="00900B0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D110</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6300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6300</w:t>
            </w:r>
          </w:p>
        </w:tc>
      </w:tr>
      <w:tr w:rsidR="00900B0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D120</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6685</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6685</w:t>
            </w:r>
          </w:p>
        </w:tc>
      </w:tr>
      <w:tr w:rsidR="00900B08" w:rsidRPr="00F93674" w:rsidTr="009254A2">
        <w:trPr>
          <w:trHeight w:val="825"/>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F93674" w:rsidTr="009254A2">
        <w:trPr>
          <w:trHeight w:val="825"/>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D30</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F93674" w:rsidTr="009254A2">
        <w:trPr>
          <w:trHeight w:val="825"/>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w:t>
            </w:r>
            <w:r w:rsidRPr="00F93674">
              <w:rPr>
                <w:rFonts w:ascii="华文仿宋" w:eastAsia="华文仿宋" w:hAnsi="华文仿宋" w:cs="宋体" w:hint="eastAsia"/>
                <w:kern w:val="0"/>
                <w:sz w:val="28"/>
                <w:szCs w:val="28"/>
              </w:rPr>
              <w:lastRenderedPageBreak/>
              <w:t>桥爱思开</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D系列</w:t>
            </w:r>
          </w:p>
        </w:tc>
        <w:tc>
          <w:tcPr>
            <w:tcW w:w="1060"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w:t>
            </w:r>
            <w:r w:rsidRPr="00F93674">
              <w:rPr>
                <w:rFonts w:ascii="华文仿宋" w:eastAsia="华文仿宋" w:hAnsi="华文仿宋" w:cs="宋体" w:hint="eastAsia"/>
                <w:kern w:val="0"/>
                <w:sz w:val="28"/>
                <w:szCs w:val="28"/>
              </w:rPr>
              <w:lastRenderedPageBreak/>
              <w:t>价</w:t>
            </w:r>
          </w:p>
        </w:tc>
        <w:tc>
          <w:tcPr>
            <w:tcW w:w="1034"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lastRenderedPageBreak/>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F93674" w:rsidTr="009254A2">
        <w:trPr>
          <w:trHeight w:val="825"/>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华东</w:t>
            </w:r>
          </w:p>
        </w:tc>
        <w:tc>
          <w:tcPr>
            <w:tcW w:w="1220" w:type="dxa"/>
            <w:tcBorders>
              <w:top w:val="nil"/>
              <w:left w:val="nil"/>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F93674" w:rsidTr="009254A2">
        <w:trPr>
          <w:trHeight w:val="825"/>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D130</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D30</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6700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6700</w:t>
            </w:r>
          </w:p>
        </w:tc>
      </w:tr>
      <w:tr w:rsidR="00900B0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D60</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7000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7000</w:t>
            </w:r>
          </w:p>
        </w:tc>
      </w:tr>
      <w:tr w:rsidR="00900B0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7200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7200</w:t>
            </w:r>
          </w:p>
        </w:tc>
      </w:tr>
      <w:tr w:rsidR="00900B0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7000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7000</w:t>
            </w:r>
          </w:p>
        </w:tc>
      </w:tr>
      <w:tr w:rsidR="00900B0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D110</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w:t>
            </w:r>
            <w:r w:rsidRPr="00F93674">
              <w:rPr>
                <w:rFonts w:ascii="华文仿宋" w:eastAsia="华文仿宋" w:hAnsi="华文仿宋" w:cs="宋体" w:hint="eastAsia"/>
                <w:kern w:val="0"/>
                <w:sz w:val="28"/>
                <w:szCs w:val="28"/>
              </w:rPr>
              <w:lastRenderedPageBreak/>
              <w:t>化</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D系列</w:t>
            </w:r>
          </w:p>
        </w:tc>
        <w:tc>
          <w:tcPr>
            <w:tcW w:w="1060"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D130</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w:t>
            </w:r>
            <w:r w:rsidRPr="00F93674">
              <w:rPr>
                <w:rFonts w:ascii="华文仿宋" w:eastAsia="华文仿宋" w:hAnsi="华文仿宋" w:cs="宋体" w:hint="eastAsia"/>
                <w:kern w:val="0"/>
                <w:sz w:val="28"/>
                <w:szCs w:val="28"/>
              </w:rPr>
              <w:lastRenderedPageBreak/>
              <w:t>价</w:t>
            </w:r>
          </w:p>
        </w:tc>
        <w:tc>
          <w:tcPr>
            <w:tcW w:w="1034"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lastRenderedPageBreak/>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华东</w:t>
            </w:r>
          </w:p>
        </w:tc>
        <w:tc>
          <w:tcPr>
            <w:tcW w:w="1220" w:type="dxa"/>
            <w:tcBorders>
              <w:top w:val="nil"/>
              <w:left w:val="nil"/>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D30</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D60</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D90</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D140</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华南</w:t>
            </w:r>
          </w:p>
        </w:tc>
        <w:tc>
          <w:tcPr>
            <w:tcW w:w="1220" w:type="dxa"/>
            <w:tcBorders>
              <w:top w:val="nil"/>
              <w:left w:val="nil"/>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D30</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华南</w:t>
            </w:r>
          </w:p>
        </w:tc>
        <w:tc>
          <w:tcPr>
            <w:tcW w:w="1220" w:type="dxa"/>
            <w:tcBorders>
              <w:top w:val="nil"/>
              <w:left w:val="nil"/>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6450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6450</w:t>
            </w:r>
          </w:p>
        </w:tc>
      </w:tr>
      <w:tr w:rsidR="00900B0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华南</w:t>
            </w:r>
          </w:p>
        </w:tc>
        <w:tc>
          <w:tcPr>
            <w:tcW w:w="1220" w:type="dxa"/>
            <w:tcBorders>
              <w:top w:val="nil"/>
              <w:left w:val="nil"/>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D65</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6400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6400</w:t>
            </w:r>
          </w:p>
        </w:tc>
      </w:tr>
      <w:tr w:rsidR="00900B0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华南</w:t>
            </w:r>
          </w:p>
        </w:tc>
        <w:tc>
          <w:tcPr>
            <w:tcW w:w="1220" w:type="dxa"/>
            <w:tcBorders>
              <w:top w:val="nil"/>
              <w:left w:val="nil"/>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6700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6700</w:t>
            </w:r>
          </w:p>
        </w:tc>
      </w:tr>
      <w:tr w:rsidR="00900B0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华南</w:t>
            </w:r>
          </w:p>
        </w:tc>
        <w:tc>
          <w:tcPr>
            <w:tcW w:w="1220" w:type="dxa"/>
            <w:tcBorders>
              <w:top w:val="nil"/>
              <w:left w:val="nil"/>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东北</w:t>
            </w:r>
          </w:p>
        </w:tc>
        <w:tc>
          <w:tcPr>
            <w:tcW w:w="1220" w:type="dxa"/>
            <w:tcBorders>
              <w:top w:val="nil"/>
              <w:left w:val="nil"/>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抚顺石化</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东北</w:t>
            </w:r>
          </w:p>
        </w:tc>
        <w:tc>
          <w:tcPr>
            <w:tcW w:w="1220" w:type="dxa"/>
            <w:tcBorders>
              <w:top w:val="nil"/>
              <w:left w:val="nil"/>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抚顺石化</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D60</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东北</w:t>
            </w:r>
          </w:p>
        </w:tc>
        <w:tc>
          <w:tcPr>
            <w:tcW w:w="1220" w:type="dxa"/>
            <w:tcBorders>
              <w:top w:val="nil"/>
              <w:left w:val="nil"/>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抚顺石化</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东北</w:t>
            </w:r>
          </w:p>
        </w:tc>
        <w:tc>
          <w:tcPr>
            <w:tcW w:w="1220" w:type="dxa"/>
            <w:tcBorders>
              <w:top w:val="nil"/>
              <w:left w:val="nil"/>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抚顺石化</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华中</w:t>
            </w:r>
          </w:p>
        </w:tc>
        <w:tc>
          <w:tcPr>
            <w:tcW w:w="1220" w:type="dxa"/>
            <w:tcBorders>
              <w:top w:val="nil"/>
              <w:left w:val="nil"/>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华中</w:t>
            </w:r>
          </w:p>
        </w:tc>
        <w:tc>
          <w:tcPr>
            <w:tcW w:w="1220" w:type="dxa"/>
            <w:tcBorders>
              <w:top w:val="nil"/>
              <w:left w:val="nil"/>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D70</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华中</w:t>
            </w:r>
          </w:p>
        </w:tc>
        <w:tc>
          <w:tcPr>
            <w:tcW w:w="1220" w:type="dxa"/>
            <w:tcBorders>
              <w:top w:val="nil"/>
              <w:left w:val="nil"/>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华中</w:t>
            </w:r>
          </w:p>
        </w:tc>
        <w:tc>
          <w:tcPr>
            <w:tcW w:w="1220" w:type="dxa"/>
            <w:tcBorders>
              <w:top w:val="nil"/>
              <w:left w:val="nil"/>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D95</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华中</w:t>
            </w:r>
          </w:p>
        </w:tc>
        <w:tc>
          <w:tcPr>
            <w:tcW w:w="1220" w:type="dxa"/>
            <w:tcBorders>
              <w:top w:val="nil"/>
              <w:left w:val="nil"/>
              <w:bottom w:val="single" w:sz="8" w:space="0" w:color="auto"/>
              <w:right w:val="single" w:sz="8" w:space="0" w:color="auto"/>
            </w:tcBorders>
            <w:shd w:val="clear" w:color="000000" w:fill="FFFFFF"/>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900B08" w:rsidRPr="00F93674" w:rsidRDefault="00900B08"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bl>
    <w:p w:rsidR="002F12E4" w:rsidRDefault="002F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2F12E4" w:rsidRDefault="004F4F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Cs w:val="0"/>
          <w:kern w:val="2"/>
          <w:sz w:val="28"/>
          <w:szCs w:val="28"/>
        </w:rPr>
      </w:pPr>
      <w:bookmarkStart w:id="827" w:name="_Toc460250413"/>
      <w:bookmarkStart w:id="828" w:name="_Toc296600822"/>
      <w:bookmarkStart w:id="829" w:name="_Toc281568214"/>
      <w:bookmarkStart w:id="830" w:name="_Toc505350017"/>
      <w:bookmarkStart w:id="831" w:name="_Toc1736592"/>
      <w:bookmarkStart w:id="832" w:name="_Toc536797021"/>
      <w:bookmarkStart w:id="833" w:name="_Toc4160094"/>
      <w:bookmarkStart w:id="834" w:name="_Toc4768364"/>
      <w:bookmarkStart w:id="835" w:name="_Toc5281991"/>
      <w:bookmarkStart w:id="836" w:name="_Toc2934034"/>
      <w:bookmarkStart w:id="837" w:name="_Toc4768344"/>
      <w:bookmarkStart w:id="838" w:name="_Toc2934055"/>
      <w:bookmarkStart w:id="839" w:name="_Toc5976966"/>
      <w:bookmarkStart w:id="840" w:name="_Toc5976986"/>
      <w:bookmarkStart w:id="841" w:name="_Toc10211777"/>
      <w:bookmarkStart w:id="842" w:name="_Toc10731589"/>
      <w:bookmarkStart w:id="843" w:name="_Toc12625701"/>
      <w:bookmarkStart w:id="844" w:name="_Toc12625791"/>
      <w:bookmarkStart w:id="845" w:name="_Toc15022892"/>
      <w:bookmarkStart w:id="846" w:name="_Toc15049649"/>
      <w:bookmarkStart w:id="847" w:name="_Toc15654591"/>
      <w:bookmarkStart w:id="848" w:name="_Toc16257714"/>
      <w:bookmarkStart w:id="849" w:name="_Toc16861066"/>
      <w:bookmarkStart w:id="850" w:name="_Toc17467224"/>
      <w:bookmarkStart w:id="851" w:name="_Toc18073003"/>
      <w:bookmarkStart w:id="852" w:name="_Toc18680422"/>
      <w:bookmarkStart w:id="853" w:name="_Toc19195125"/>
      <w:bookmarkStart w:id="854" w:name="_Toc19887447"/>
      <w:bookmarkStart w:id="855" w:name="_Toc20494342"/>
      <w:bookmarkStart w:id="856" w:name="_Toc21702296"/>
      <w:bookmarkStart w:id="857" w:name="_Toc22307215"/>
      <w:bookmarkStart w:id="858" w:name="_Toc22911773"/>
      <w:bookmarkStart w:id="859" w:name="_Toc23513688"/>
      <w:bookmarkStart w:id="860" w:name="_Toc24117035"/>
      <w:bookmarkStart w:id="861" w:name="_Toc24722689"/>
      <w:bookmarkStart w:id="862" w:name="_Toc25325037"/>
      <w:bookmarkStart w:id="863" w:name="_Toc25932492"/>
      <w:bookmarkStart w:id="864" w:name="_Toc26536343"/>
      <w:bookmarkStart w:id="865" w:name="_Toc27141701"/>
      <w:bookmarkStart w:id="866" w:name="_Toc27745344"/>
      <w:bookmarkStart w:id="867" w:name="_Toc28351992"/>
      <w:bookmarkStart w:id="868" w:name="_Toc28955210"/>
      <w:bookmarkStart w:id="869" w:name="_Toc29558263"/>
      <w:bookmarkStart w:id="870" w:name="_Toc30169347"/>
      <w:bookmarkStart w:id="871" w:name="_Toc31978555"/>
      <w:bookmarkStart w:id="872" w:name="_Toc32586750"/>
      <w:bookmarkStart w:id="873" w:name="_Toc33192408"/>
      <w:bookmarkStart w:id="874" w:name="_Toc33798279"/>
      <w:bookmarkStart w:id="875" w:name="_Toc34399821"/>
      <w:r>
        <w:rPr>
          <w:rFonts w:ascii="华文仿宋" w:eastAsia="华文仿宋" w:hAnsi="华文仿宋" w:hint="eastAsia"/>
          <w:bCs w:val="0"/>
          <w:kern w:val="2"/>
          <w:sz w:val="28"/>
          <w:szCs w:val="28"/>
        </w:rPr>
        <w:lastRenderedPageBreak/>
        <w:t>七、重芳烃溶剂油</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rsidR="002F12E4" w:rsidRDefault="004F4F55">
      <w:pPr>
        <w:autoSpaceDE w:val="0"/>
        <w:autoSpaceDN w:val="0"/>
        <w:adjustRightInd w:val="0"/>
        <w:ind w:firstLineChars="50" w:firstLine="140"/>
        <w:rPr>
          <w:rFonts w:ascii="华文仿宋" w:eastAsia="华文仿宋" w:hAnsi="华文仿宋"/>
          <w:sz w:val="28"/>
          <w:szCs w:val="28"/>
        </w:rPr>
      </w:pPr>
      <w:r>
        <w:rPr>
          <w:rFonts w:ascii="华文仿宋" w:eastAsia="华文仿宋" w:hAnsi="华文仿宋" w:hint="eastAsia"/>
          <w:sz w:val="28"/>
          <w:szCs w:val="28"/>
        </w:rPr>
        <w:t>单位：元/吨</w:t>
      </w:r>
    </w:p>
    <w:tbl>
      <w:tblPr>
        <w:tblW w:w="9160" w:type="dxa"/>
        <w:jc w:val="center"/>
        <w:tblInd w:w="93" w:type="dxa"/>
        <w:tblLook w:val="04A0"/>
      </w:tblPr>
      <w:tblGrid>
        <w:gridCol w:w="825"/>
        <w:gridCol w:w="998"/>
        <w:gridCol w:w="999"/>
        <w:gridCol w:w="1150"/>
        <w:gridCol w:w="999"/>
        <w:gridCol w:w="1095"/>
        <w:gridCol w:w="1547"/>
        <w:gridCol w:w="1547"/>
      </w:tblGrid>
      <w:tr w:rsidR="00900B08" w:rsidRPr="00B14058" w:rsidTr="009254A2">
        <w:trPr>
          <w:trHeight w:val="825"/>
          <w:jc w:val="center"/>
        </w:trPr>
        <w:tc>
          <w:tcPr>
            <w:tcW w:w="825" w:type="dxa"/>
            <w:tcBorders>
              <w:top w:val="single" w:sz="8" w:space="0" w:color="auto"/>
              <w:left w:val="single" w:sz="8" w:space="0" w:color="auto"/>
              <w:bottom w:val="single" w:sz="8" w:space="0" w:color="auto"/>
              <w:right w:val="single" w:sz="8" w:space="0" w:color="auto"/>
            </w:tcBorders>
            <w:shd w:val="clear" w:color="000000" w:fill="99CC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地区</w:t>
            </w:r>
          </w:p>
        </w:tc>
        <w:tc>
          <w:tcPr>
            <w:tcW w:w="998" w:type="dxa"/>
            <w:tcBorders>
              <w:top w:val="single" w:sz="8" w:space="0" w:color="auto"/>
              <w:left w:val="nil"/>
              <w:bottom w:val="single" w:sz="8" w:space="0" w:color="auto"/>
              <w:right w:val="single" w:sz="8" w:space="0" w:color="auto"/>
            </w:tcBorders>
            <w:shd w:val="clear" w:color="000000" w:fill="99CC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生产厂家</w:t>
            </w:r>
          </w:p>
        </w:tc>
        <w:tc>
          <w:tcPr>
            <w:tcW w:w="999" w:type="dxa"/>
            <w:tcBorders>
              <w:top w:val="single" w:sz="8" w:space="0" w:color="auto"/>
              <w:left w:val="nil"/>
              <w:bottom w:val="single" w:sz="8" w:space="0" w:color="auto"/>
              <w:right w:val="single" w:sz="8" w:space="0" w:color="auto"/>
            </w:tcBorders>
            <w:shd w:val="clear" w:color="000000" w:fill="99CC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产品名称</w:t>
            </w:r>
          </w:p>
        </w:tc>
        <w:tc>
          <w:tcPr>
            <w:tcW w:w="1150" w:type="dxa"/>
            <w:tcBorders>
              <w:top w:val="single" w:sz="8" w:space="0" w:color="auto"/>
              <w:left w:val="nil"/>
              <w:bottom w:val="single" w:sz="8" w:space="0" w:color="auto"/>
              <w:right w:val="single" w:sz="8" w:space="0" w:color="auto"/>
            </w:tcBorders>
            <w:shd w:val="clear" w:color="000000" w:fill="99CC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型号</w:t>
            </w:r>
          </w:p>
        </w:tc>
        <w:tc>
          <w:tcPr>
            <w:tcW w:w="999" w:type="dxa"/>
            <w:tcBorders>
              <w:top w:val="single" w:sz="8" w:space="0" w:color="auto"/>
              <w:left w:val="nil"/>
              <w:bottom w:val="single" w:sz="8" w:space="0" w:color="auto"/>
              <w:right w:val="single" w:sz="8" w:space="0" w:color="auto"/>
            </w:tcBorders>
            <w:shd w:val="clear" w:color="000000" w:fill="99CC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价格类型</w:t>
            </w:r>
          </w:p>
        </w:tc>
        <w:tc>
          <w:tcPr>
            <w:tcW w:w="1095"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2020/3/6</w:t>
            </w:r>
          </w:p>
        </w:tc>
        <w:tc>
          <w:tcPr>
            <w:tcW w:w="1547" w:type="dxa"/>
            <w:tcBorders>
              <w:top w:val="single" w:sz="8" w:space="0" w:color="auto"/>
              <w:left w:val="nil"/>
              <w:bottom w:val="single" w:sz="8" w:space="0" w:color="auto"/>
              <w:right w:val="single" w:sz="8" w:space="0" w:color="auto"/>
            </w:tcBorders>
            <w:shd w:val="clear" w:color="000000" w:fill="99CC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2020/2/28</w:t>
            </w:r>
          </w:p>
        </w:tc>
      </w:tr>
      <w:tr w:rsidR="00900B0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丹阳联东化工</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混三甲苯-1</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丹阳联东化工</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混三甲苯-3</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丹阳联东化工</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混四甲苯</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云合化工厂</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S-1000#</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云合化工厂</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S-1500#</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云合化工</w:t>
            </w:r>
            <w:r w:rsidRPr="00B14058">
              <w:rPr>
                <w:rFonts w:ascii="华文仿宋" w:eastAsia="华文仿宋" w:hAnsi="华文仿宋" w:cs="宋体" w:hint="eastAsia"/>
                <w:kern w:val="0"/>
                <w:sz w:val="28"/>
                <w:szCs w:val="28"/>
              </w:rPr>
              <w:lastRenderedPageBreak/>
              <w:t>厂</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芳烃溶剂</w:t>
            </w:r>
            <w:r w:rsidRPr="00B14058">
              <w:rPr>
                <w:rFonts w:ascii="华文仿宋" w:eastAsia="华文仿宋" w:hAnsi="华文仿宋" w:cs="宋体" w:hint="eastAsia"/>
                <w:kern w:val="0"/>
                <w:sz w:val="28"/>
                <w:szCs w:val="28"/>
              </w:rPr>
              <w:lastRenderedPageBreak/>
              <w:t>油</w:t>
            </w:r>
          </w:p>
        </w:tc>
        <w:tc>
          <w:tcPr>
            <w:tcW w:w="1150"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S-1800#</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华东</w:t>
            </w:r>
          </w:p>
        </w:tc>
        <w:tc>
          <w:tcPr>
            <w:tcW w:w="998"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云合化工厂</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S-2300#</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S100#A</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-250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6000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6250</w:t>
            </w:r>
          </w:p>
        </w:tc>
      </w:tr>
      <w:tr w:rsidR="00900B0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S100#B</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-250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6000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6250</w:t>
            </w:r>
          </w:p>
        </w:tc>
      </w:tr>
      <w:tr w:rsidR="00900B0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S100#C</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-250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6000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6250</w:t>
            </w:r>
          </w:p>
        </w:tc>
      </w:tr>
      <w:tr w:rsidR="00900B0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-650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6450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7100</w:t>
            </w:r>
          </w:p>
        </w:tc>
      </w:tr>
      <w:tr w:rsidR="00900B0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-100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6350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6450</w:t>
            </w:r>
          </w:p>
        </w:tc>
      </w:tr>
      <w:tr w:rsidR="00900B0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w:t>
            </w:r>
            <w:r w:rsidRPr="00B14058">
              <w:rPr>
                <w:rFonts w:ascii="华文仿宋" w:eastAsia="华文仿宋" w:hAnsi="华文仿宋" w:cs="宋体" w:hint="eastAsia"/>
                <w:kern w:val="0"/>
                <w:sz w:val="28"/>
                <w:szCs w:val="28"/>
              </w:rPr>
              <w:lastRenderedPageBreak/>
              <w:t>化工</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芳烃溶剂</w:t>
            </w:r>
            <w:r w:rsidRPr="00B14058">
              <w:rPr>
                <w:rFonts w:ascii="华文仿宋" w:eastAsia="华文仿宋" w:hAnsi="华文仿宋" w:cs="宋体" w:hint="eastAsia"/>
                <w:kern w:val="0"/>
                <w:sz w:val="28"/>
                <w:szCs w:val="28"/>
              </w:rPr>
              <w:lastRenderedPageBreak/>
              <w:t>油</w:t>
            </w:r>
          </w:p>
        </w:tc>
        <w:tc>
          <w:tcPr>
            <w:tcW w:w="1150"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S200#</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华东</w:t>
            </w:r>
          </w:p>
        </w:tc>
        <w:tc>
          <w:tcPr>
            <w:tcW w:w="998"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常熟联邦</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800#</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常熟联邦</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1000#</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常熟联邦</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1800#</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5800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5800</w:t>
            </w:r>
          </w:p>
        </w:tc>
      </w:tr>
      <w:tr w:rsidR="00900B0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常熟联邦</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1500#</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6800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6800</w:t>
            </w:r>
          </w:p>
        </w:tc>
      </w:tr>
      <w:tr w:rsidR="00900B0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S1000#</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S1001#</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w:t>
            </w:r>
            <w:r w:rsidRPr="00B14058">
              <w:rPr>
                <w:rFonts w:ascii="华文仿宋" w:eastAsia="华文仿宋" w:hAnsi="华文仿宋" w:cs="宋体" w:hint="eastAsia"/>
                <w:kern w:val="0"/>
                <w:sz w:val="28"/>
                <w:szCs w:val="28"/>
              </w:rPr>
              <w:lastRenderedPageBreak/>
              <w:t>化工</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芳烃溶剂</w:t>
            </w:r>
            <w:r w:rsidRPr="00B14058">
              <w:rPr>
                <w:rFonts w:ascii="华文仿宋" w:eastAsia="华文仿宋" w:hAnsi="华文仿宋" w:cs="宋体" w:hint="eastAsia"/>
                <w:kern w:val="0"/>
                <w:sz w:val="28"/>
                <w:szCs w:val="28"/>
              </w:rPr>
              <w:lastRenderedPageBreak/>
              <w:t>油</w:t>
            </w:r>
          </w:p>
        </w:tc>
        <w:tc>
          <w:tcPr>
            <w:tcW w:w="1150"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S1500#</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华东</w:t>
            </w:r>
          </w:p>
        </w:tc>
        <w:tc>
          <w:tcPr>
            <w:tcW w:w="998"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S1501#</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S1800A</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S1800B</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燕化高新</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燕化高新</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S200#</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B14058" w:rsidTr="009254A2">
        <w:trPr>
          <w:trHeight w:val="163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天津兴实化工有限公司</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5900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5900</w:t>
            </w:r>
          </w:p>
        </w:tc>
      </w:tr>
      <w:tr w:rsidR="00900B08" w:rsidRPr="00B14058" w:rsidTr="009254A2">
        <w:trPr>
          <w:trHeight w:val="163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华北</w:t>
            </w:r>
          </w:p>
        </w:tc>
        <w:tc>
          <w:tcPr>
            <w:tcW w:w="998"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天津兴实化工有限公司</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5400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5400</w:t>
            </w:r>
          </w:p>
        </w:tc>
      </w:tr>
      <w:tr w:rsidR="00900B08" w:rsidRPr="00B14058" w:rsidTr="009254A2">
        <w:trPr>
          <w:trHeight w:val="163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天津兴实化工有限公司</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5000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5000</w:t>
            </w:r>
          </w:p>
        </w:tc>
      </w:tr>
      <w:tr w:rsidR="00900B08" w:rsidRPr="00B14058" w:rsidTr="009254A2">
        <w:trPr>
          <w:trHeight w:val="163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天津兴实化工有限公司</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S200#</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淄博锐博化工</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S100A</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-800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4800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5600</w:t>
            </w:r>
          </w:p>
        </w:tc>
      </w:tr>
      <w:tr w:rsidR="00900B0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淄博锐博化工</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S100B</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华北</w:t>
            </w:r>
          </w:p>
        </w:tc>
        <w:tc>
          <w:tcPr>
            <w:tcW w:w="998"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混合芳烃</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130#</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250#</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加氢白C9</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C9馏分</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w:t>
            </w:r>
            <w:r w:rsidRPr="00B14058">
              <w:rPr>
                <w:rFonts w:ascii="华文仿宋" w:eastAsia="华文仿宋" w:hAnsi="华文仿宋" w:cs="宋体" w:hint="eastAsia"/>
                <w:kern w:val="0"/>
                <w:sz w:val="28"/>
                <w:szCs w:val="28"/>
              </w:rPr>
              <w:lastRenderedPageBreak/>
              <w:t>明国际</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芳烃溶剂</w:t>
            </w:r>
            <w:r w:rsidRPr="00B14058">
              <w:rPr>
                <w:rFonts w:ascii="华文仿宋" w:eastAsia="华文仿宋" w:hAnsi="华文仿宋" w:cs="宋体" w:hint="eastAsia"/>
                <w:kern w:val="0"/>
                <w:sz w:val="28"/>
                <w:szCs w:val="28"/>
              </w:rPr>
              <w:lastRenderedPageBreak/>
              <w:t>油</w:t>
            </w:r>
          </w:p>
        </w:tc>
        <w:tc>
          <w:tcPr>
            <w:tcW w:w="1150"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C5</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华中</w:t>
            </w:r>
          </w:p>
        </w:tc>
        <w:tc>
          <w:tcPr>
            <w:tcW w:w="998"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长岭炼化</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混合甲乙苯</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华中</w:t>
            </w:r>
          </w:p>
        </w:tc>
        <w:tc>
          <w:tcPr>
            <w:tcW w:w="998"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长岭炼化</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混合三甲苯</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华中</w:t>
            </w:r>
          </w:p>
        </w:tc>
        <w:tc>
          <w:tcPr>
            <w:tcW w:w="998"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洛阳宇晶</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S1000</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华中</w:t>
            </w:r>
          </w:p>
        </w:tc>
        <w:tc>
          <w:tcPr>
            <w:tcW w:w="998"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洛阳宇晶</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S1500</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998"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辽阳化纤</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1000#</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998"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辽阳化纤</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1500#</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998"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辽阳化纤</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w:t>
            </w:r>
            <w:r w:rsidRPr="00B14058">
              <w:rPr>
                <w:rFonts w:ascii="华文仿宋" w:eastAsia="华文仿宋" w:hAnsi="华文仿宋" w:cs="宋体" w:hint="eastAsia"/>
                <w:kern w:val="0"/>
                <w:sz w:val="28"/>
                <w:szCs w:val="28"/>
              </w:rPr>
              <w:lastRenderedPageBreak/>
              <w:t>油</w:t>
            </w:r>
          </w:p>
        </w:tc>
        <w:tc>
          <w:tcPr>
            <w:tcW w:w="1150"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100#</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东北</w:t>
            </w:r>
          </w:p>
        </w:tc>
        <w:tc>
          <w:tcPr>
            <w:tcW w:w="998"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盘锦和运实业</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150#</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998"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盘锦和运实业</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100#</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998"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盘锦和运实业</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混合芳烃</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华南</w:t>
            </w:r>
          </w:p>
        </w:tc>
        <w:tc>
          <w:tcPr>
            <w:tcW w:w="998"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九江华庐</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C9</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华南</w:t>
            </w:r>
          </w:p>
        </w:tc>
        <w:tc>
          <w:tcPr>
            <w:tcW w:w="998"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九江华庐</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C10</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华南</w:t>
            </w:r>
          </w:p>
        </w:tc>
        <w:tc>
          <w:tcPr>
            <w:tcW w:w="998"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中海油惠州</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C9</w:t>
            </w:r>
          </w:p>
        </w:tc>
        <w:tc>
          <w:tcPr>
            <w:tcW w:w="999"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bl>
    <w:p w:rsidR="002F12E4" w:rsidRDefault="002F12E4" w:rsidP="003F29A5">
      <w:pPr>
        <w:widowControl/>
        <w:rPr>
          <w:rFonts w:ascii="华文仿宋" w:eastAsia="华文仿宋" w:hAnsi="华文仿宋"/>
          <w:sz w:val="28"/>
          <w:szCs w:val="28"/>
        </w:rPr>
      </w:pPr>
    </w:p>
    <w:p w:rsidR="00DD26B0" w:rsidRDefault="00DD26B0" w:rsidP="003F29A5">
      <w:pPr>
        <w:widowControl/>
        <w:rPr>
          <w:rFonts w:ascii="华文仿宋" w:eastAsia="华文仿宋" w:hAnsi="华文仿宋"/>
          <w:sz w:val="28"/>
          <w:szCs w:val="28"/>
        </w:rPr>
      </w:pPr>
    </w:p>
    <w:p w:rsidR="002F12E4" w:rsidRDefault="004F4F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Cs w:val="0"/>
          <w:kern w:val="2"/>
          <w:sz w:val="28"/>
          <w:szCs w:val="28"/>
        </w:rPr>
      </w:pPr>
      <w:bookmarkStart w:id="876" w:name="_Toc4768345"/>
      <w:bookmarkStart w:id="877" w:name="_Toc2934056"/>
      <w:bookmarkStart w:id="878" w:name="_Toc505350018"/>
      <w:bookmarkStart w:id="879" w:name="_Toc5976987"/>
      <w:bookmarkStart w:id="880" w:name="_Toc4768365"/>
      <w:bookmarkStart w:id="881" w:name="_Toc4160095"/>
      <w:bookmarkStart w:id="882" w:name="_Toc5281992"/>
      <w:bookmarkStart w:id="883" w:name="_Toc5976967"/>
      <w:bookmarkStart w:id="884" w:name="_Toc296600823"/>
      <w:bookmarkStart w:id="885" w:name="_Toc460250414"/>
      <w:bookmarkStart w:id="886" w:name="_Toc281568215"/>
      <w:bookmarkStart w:id="887" w:name="_Toc1736593"/>
      <w:bookmarkStart w:id="888" w:name="_Toc536797022"/>
      <w:bookmarkStart w:id="889" w:name="_Toc180485835"/>
      <w:bookmarkStart w:id="890" w:name="_Toc2934035"/>
      <w:bookmarkStart w:id="891" w:name="_Toc10211778"/>
      <w:bookmarkStart w:id="892" w:name="_Toc10731590"/>
      <w:bookmarkStart w:id="893" w:name="_Toc12625702"/>
      <w:bookmarkStart w:id="894" w:name="_Toc12625792"/>
      <w:bookmarkStart w:id="895" w:name="_Toc15022893"/>
      <w:bookmarkStart w:id="896" w:name="_Toc15049650"/>
      <w:bookmarkStart w:id="897" w:name="_Toc15654592"/>
      <w:bookmarkStart w:id="898" w:name="_Toc16257715"/>
      <w:bookmarkStart w:id="899" w:name="_Toc16861067"/>
      <w:bookmarkStart w:id="900" w:name="_Toc17467225"/>
      <w:bookmarkStart w:id="901" w:name="_Toc18073004"/>
      <w:bookmarkStart w:id="902" w:name="_Toc18680423"/>
      <w:bookmarkStart w:id="903" w:name="_Toc19195126"/>
      <w:bookmarkStart w:id="904" w:name="_Toc19887448"/>
      <w:bookmarkStart w:id="905" w:name="_Toc20494343"/>
      <w:bookmarkStart w:id="906" w:name="_Toc21702297"/>
      <w:bookmarkStart w:id="907" w:name="_Toc22307216"/>
      <w:bookmarkStart w:id="908" w:name="_Toc22911774"/>
      <w:bookmarkStart w:id="909" w:name="_Toc23513689"/>
      <w:bookmarkStart w:id="910" w:name="_Toc24117036"/>
      <w:bookmarkStart w:id="911" w:name="_Toc24722690"/>
      <w:bookmarkStart w:id="912" w:name="_Toc25325038"/>
      <w:bookmarkStart w:id="913" w:name="_Toc25932493"/>
      <w:bookmarkStart w:id="914" w:name="_Toc26536344"/>
      <w:bookmarkStart w:id="915" w:name="_Toc27141702"/>
      <w:bookmarkStart w:id="916" w:name="_Toc27745345"/>
      <w:bookmarkStart w:id="917" w:name="_Toc28351993"/>
      <w:bookmarkStart w:id="918" w:name="_Toc28955211"/>
      <w:bookmarkStart w:id="919" w:name="_Toc29558264"/>
      <w:bookmarkStart w:id="920" w:name="_Toc30169348"/>
      <w:bookmarkStart w:id="921" w:name="_Toc31978556"/>
      <w:bookmarkStart w:id="922" w:name="_Toc32586751"/>
      <w:bookmarkStart w:id="923" w:name="_Toc33192409"/>
      <w:bookmarkStart w:id="924" w:name="_Toc33798280"/>
      <w:bookmarkStart w:id="925" w:name="_Toc34399822"/>
      <w:r>
        <w:rPr>
          <w:rFonts w:ascii="华文仿宋" w:eastAsia="华文仿宋" w:hAnsi="华文仿宋" w:hint="eastAsia"/>
          <w:bCs w:val="0"/>
          <w:kern w:val="2"/>
          <w:sz w:val="28"/>
          <w:szCs w:val="28"/>
        </w:rPr>
        <w:lastRenderedPageBreak/>
        <w:t>八、正己烷</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华文仿宋" w:eastAsia="华文仿宋" w:hAnsi="华文仿宋"/>
          <w:sz w:val="28"/>
          <w:szCs w:val="28"/>
        </w:rPr>
      </w:pPr>
      <w:r>
        <w:rPr>
          <w:rFonts w:ascii="华文仿宋" w:eastAsia="华文仿宋" w:hAnsi="华文仿宋" w:hint="eastAsia"/>
          <w:sz w:val="28"/>
          <w:szCs w:val="28"/>
        </w:rPr>
        <w:t>本周国内正己烷价格汇总</w:t>
      </w:r>
    </w:p>
    <w:p w:rsidR="002F12E4" w:rsidRDefault="002F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 xml:space="preserve">单位：元/吨 </w:t>
      </w:r>
    </w:p>
    <w:tbl>
      <w:tblPr>
        <w:tblW w:w="8940" w:type="dxa"/>
        <w:jc w:val="center"/>
        <w:tblInd w:w="93" w:type="dxa"/>
        <w:tblLook w:val="04A0"/>
      </w:tblPr>
      <w:tblGrid>
        <w:gridCol w:w="1054"/>
        <w:gridCol w:w="1264"/>
        <w:gridCol w:w="1053"/>
        <w:gridCol w:w="1053"/>
        <w:gridCol w:w="1422"/>
        <w:gridCol w:w="1547"/>
        <w:gridCol w:w="1547"/>
      </w:tblGrid>
      <w:tr w:rsidR="00900B08" w:rsidRPr="00B14058" w:rsidTr="009254A2">
        <w:trPr>
          <w:trHeight w:val="825"/>
          <w:jc w:val="center"/>
        </w:trPr>
        <w:tc>
          <w:tcPr>
            <w:tcW w:w="1054" w:type="dxa"/>
            <w:tcBorders>
              <w:top w:val="single" w:sz="8" w:space="0" w:color="auto"/>
              <w:left w:val="single" w:sz="8" w:space="0" w:color="auto"/>
              <w:bottom w:val="single" w:sz="8" w:space="0" w:color="auto"/>
              <w:right w:val="single" w:sz="8" w:space="0" w:color="auto"/>
            </w:tcBorders>
            <w:shd w:val="clear" w:color="000000" w:fill="99CC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地区</w:t>
            </w:r>
          </w:p>
        </w:tc>
        <w:tc>
          <w:tcPr>
            <w:tcW w:w="1264" w:type="dxa"/>
            <w:tcBorders>
              <w:top w:val="single" w:sz="8" w:space="0" w:color="auto"/>
              <w:left w:val="nil"/>
              <w:bottom w:val="single" w:sz="8" w:space="0" w:color="auto"/>
              <w:right w:val="single" w:sz="8" w:space="0" w:color="auto"/>
            </w:tcBorders>
            <w:shd w:val="clear" w:color="000000" w:fill="99CC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生产厂家</w:t>
            </w:r>
          </w:p>
        </w:tc>
        <w:tc>
          <w:tcPr>
            <w:tcW w:w="1053" w:type="dxa"/>
            <w:tcBorders>
              <w:top w:val="single" w:sz="8" w:space="0" w:color="auto"/>
              <w:left w:val="nil"/>
              <w:bottom w:val="single" w:sz="8" w:space="0" w:color="auto"/>
              <w:right w:val="single" w:sz="8" w:space="0" w:color="auto"/>
            </w:tcBorders>
            <w:shd w:val="clear" w:color="000000" w:fill="99CC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产品名称</w:t>
            </w:r>
          </w:p>
        </w:tc>
        <w:tc>
          <w:tcPr>
            <w:tcW w:w="1053" w:type="dxa"/>
            <w:tcBorders>
              <w:top w:val="single" w:sz="8" w:space="0" w:color="auto"/>
              <w:left w:val="nil"/>
              <w:bottom w:val="single" w:sz="8" w:space="0" w:color="auto"/>
              <w:right w:val="single" w:sz="8" w:space="0" w:color="auto"/>
            </w:tcBorders>
            <w:shd w:val="clear" w:color="000000" w:fill="99CC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价格类型</w:t>
            </w:r>
          </w:p>
        </w:tc>
        <w:tc>
          <w:tcPr>
            <w:tcW w:w="1422"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2020/3/6</w:t>
            </w:r>
          </w:p>
        </w:tc>
        <w:tc>
          <w:tcPr>
            <w:tcW w:w="1547" w:type="dxa"/>
            <w:tcBorders>
              <w:top w:val="single" w:sz="8" w:space="0" w:color="auto"/>
              <w:left w:val="nil"/>
              <w:bottom w:val="single" w:sz="8" w:space="0" w:color="auto"/>
              <w:right w:val="single" w:sz="8" w:space="0" w:color="auto"/>
            </w:tcBorders>
            <w:shd w:val="clear" w:color="000000" w:fill="99CCFF"/>
            <w:vAlign w:val="center"/>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2020/2/28</w:t>
            </w:r>
          </w:p>
        </w:tc>
      </w:tr>
      <w:tr w:rsidR="00900B08"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1264"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燕山石化</w:t>
            </w:r>
          </w:p>
        </w:tc>
        <w:tc>
          <w:tcPr>
            <w:tcW w:w="1053" w:type="dxa"/>
            <w:tcBorders>
              <w:top w:val="nil"/>
              <w:left w:val="nil"/>
              <w:bottom w:val="single" w:sz="8" w:space="0" w:color="auto"/>
              <w:right w:val="single" w:sz="8" w:space="0" w:color="auto"/>
            </w:tcBorders>
            <w:shd w:val="clear" w:color="auto" w:fill="auto"/>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1264"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燕山集联</w:t>
            </w:r>
          </w:p>
        </w:tc>
        <w:tc>
          <w:tcPr>
            <w:tcW w:w="1053" w:type="dxa"/>
            <w:tcBorders>
              <w:top w:val="nil"/>
              <w:left w:val="nil"/>
              <w:bottom w:val="single" w:sz="8" w:space="0" w:color="auto"/>
              <w:right w:val="single" w:sz="8" w:space="0" w:color="auto"/>
            </w:tcBorders>
            <w:shd w:val="clear" w:color="auto" w:fill="auto"/>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6200</w:t>
            </w:r>
          </w:p>
        </w:tc>
        <w:tc>
          <w:tcPr>
            <w:tcW w:w="1547" w:type="dxa"/>
            <w:tcBorders>
              <w:top w:val="nil"/>
              <w:left w:val="nil"/>
              <w:bottom w:val="single" w:sz="8" w:space="0" w:color="auto"/>
              <w:right w:val="single" w:sz="8" w:space="0" w:color="auto"/>
            </w:tcBorders>
            <w:shd w:val="clear" w:color="auto" w:fill="auto"/>
            <w:vAlign w:val="bottom"/>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6200</w:t>
            </w:r>
          </w:p>
        </w:tc>
      </w:tr>
      <w:tr w:rsidR="00900B08"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264"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大连石化</w:t>
            </w:r>
          </w:p>
        </w:tc>
        <w:tc>
          <w:tcPr>
            <w:tcW w:w="1053" w:type="dxa"/>
            <w:tcBorders>
              <w:top w:val="nil"/>
              <w:left w:val="nil"/>
              <w:bottom w:val="single" w:sz="8" w:space="0" w:color="auto"/>
              <w:right w:val="single" w:sz="8" w:space="0" w:color="auto"/>
            </w:tcBorders>
            <w:shd w:val="clear" w:color="auto" w:fill="auto"/>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264"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辽阳石化</w:t>
            </w:r>
          </w:p>
        </w:tc>
        <w:tc>
          <w:tcPr>
            <w:tcW w:w="1053" w:type="dxa"/>
            <w:tcBorders>
              <w:top w:val="nil"/>
              <w:left w:val="nil"/>
              <w:bottom w:val="single" w:sz="8" w:space="0" w:color="auto"/>
              <w:right w:val="single" w:sz="8" w:space="0" w:color="auto"/>
            </w:tcBorders>
            <w:shd w:val="clear" w:color="auto" w:fill="auto"/>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264"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辽阳裕丰</w:t>
            </w:r>
          </w:p>
        </w:tc>
        <w:tc>
          <w:tcPr>
            <w:tcW w:w="1053" w:type="dxa"/>
            <w:tcBorders>
              <w:top w:val="nil"/>
              <w:left w:val="nil"/>
              <w:bottom w:val="single" w:sz="8" w:space="0" w:color="auto"/>
              <w:right w:val="single" w:sz="8" w:space="0" w:color="auto"/>
            </w:tcBorders>
            <w:shd w:val="clear" w:color="auto" w:fill="auto"/>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264"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辽阳亿鑫</w:t>
            </w:r>
          </w:p>
        </w:tc>
        <w:tc>
          <w:tcPr>
            <w:tcW w:w="1053" w:type="dxa"/>
            <w:tcBorders>
              <w:top w:val="nil"/>
              <w:left w:val="nil"/>
              <w:bottom w:val="single" w:sz="8" w:space="0" w:color="auto"/>
              <w:right w:val="single" w:sz="8" w:space="0" w:color="auto"/>
            </w:tcBorders>
            <w:shd w:val="clear" w:color="auto" w:fill="auto"/>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900B08"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华中</w:t>
            </w:r>
          </w:p>
        </w:tc>
        <w:tc>
          <w:tcPr>
            <w:tcW w:w="1264"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岳阳金瀚</w:t>
            </w:r>
          </w:p>
        </w:tc>
        <w:tc>
          <w:tcPr>
            <w:tcW w:w="1053" w:type="dxa"/>
            <w:tcBorders>
              <w:top w:val="nil"/>
              <w:left w:val="nil"/>
              <w:bottom w:val="single" w:sz="8" w:space="0" w:color="auto"/>
              <w:right w:val="single" w:sz="8" w:space="0" w:color="auto"/>
            </w:tcBorders>
            <w:shd w:val="clear" w:color="auto" w:fill="auto"/>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100</w:t>
            </w:r>
          </w:p>
        </w:tc>
        <w:tc>
          <w:tcPr>
            <w:tcW w:w="1547" w:type="dxa"/>
            <w:tcBorders>
              <w:top w:val="nil"/>
              <w:left w:val="nil"/>
              <w:bottom w:val="single" w:sz="8" w:space="0" w:color="auto"/>
              <w:right w:val="single" w:sz="8" w:space="0" w:color="auto"/>
            </w:tcBorders>
            <w:shd w:val="clear" w:color="auto" w:fill="auto"/>
            <w:vAlign w:val="bottom"/>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6500</w:t>
            </w:r>
          </w:p>
        </w:tc>
        <w:tc>
          <w:tcPr>
            <w:tcW w:w="1547" w:type="dxa"/>
            <w:tcBorders>
              <w:top w:val="nil"/>
              <w:left w:val="nil"/>
              <w:bottom w:val="single" w:sz="8" w:space="0" w:color="auto"/>
              <w:right w:val="single" w:sz="8" w:space="0" w:color="auto"/>
            </w:tcBorders>
            <w:shd w:val="clear" w:color="auto" w:fill="auto"/>
            <w:vAlign w:val="bottom"/>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6400</w:t>
            </w:r>
          </w:p>
        </w:tc>
      </w:tr>
      <w:tr w:rsidR="00900B08"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264"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扬子石</w:t>
            </w:r>
            <w:r w:rsidRPr="00B14058">
              <w:rPr>
                <w:rFonts w:ascii="华文仿宋" w:eastAsia="华文仿宋" w:hAnsi="华文仿宋" w:cs="宋体" w:hint="eastAsia"/>
                <w:kern w:val="0"/>
                <w:sz w:val="28"/>
                <w:szCs w:val="28"/>
              </w:rPr>
              <w:lastRenderedPageBreak/>
              <w:t>化</w:t>
            </w:r>
          </w:p>
        </w:tc>
        <w:tc>
          <w:tcPr>
            <w:tcW w:w="1053" w:type="dxa"/>
            <w:tcBorders>
              <w:top w:val="nil"/>
              <w:left w:val="nil"/>
              <w:bottom w:val="single" w:sz="8" w:space="0" w:color="auto"/>
              <w:right w:val="single" w:sz="8" w:space="0" w:color="auto"/>
            </w:tcBorders>
            <w:shd w:val="clear" w:color="auto" w:fill="auto"/>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正己</w:t>
            </w:r>
            <w:r w:rsidRPr="00B14058">
              <w:rPr>
                <w:rFonts w:ascii="华文仿宋" w:eastAsia="华文仿宋" w:hAnsi="华文仿宋" w:cs="宋体" w:hint="eastAsia"/>
                <w:kern w:val="0"/>
                <w:sz w:val="28"/>
                <w:szCs w:val="28"/>
              </w:rPr>
              <w:lastRenderedPageBreak/>
              <w:t>烷</w:t>
            </w:r>
          </w:p>
        </w:tc>
        <w:tc>
          <w:tcPr>
            <w:tcW w:w="1053" w:type="dxa"/>
            <w:tcBorders>
              <w:top w:val="nil"/>
              <w:left w:val="nil"/>
              <w:bottom w:val="single" w:sz="8" w:space="0" w:color="auto"/>
              <w:right w:val="single" w:sz="8" w:space="0" w:color="auto"/>
            </w:tcBorders>
            <w:shd w:val="clear" w:color="auto" w:fill="auto"/>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出厂</w:t>
            </w:r>
            <w:r w:rsidRPr="00B14058">
              <w:rPr>
                <w:rFonts w:ascii="华文仿宋" w:eastAsia="华文仿宋" w:hAnsi="华文仿宋" w:cs="宋体" w:hint="eastAsia"/>
                <w:kern w:val="0"/>
                <w:sz w:val="28"/>
                <w:szCs w:val="28"/>
              </w:rPr>
              <w:lastRenderedPageBreak/>
              <w:t>价</w:t>
            </w:r>
          </w:p>
        </w:tc>
        <w:tc>
          <w:tcPr>
            <w:tcW w:w="1422" w:type="dxa"/>
            <w:tcBorders>
              <w:top w:val="nil"/>
              <w:left w:val="nil"/>
              <w:bottom w:val="single" w:sz="8" w:space="0" w:color="auto"/>
              <w:right w:val="single" w:sz="8" w:space="0" w:color="auto"/>
            </w:tcBorders>
            <w:shd w:val="clear" w:color="auto" w:fill="auto"/>
            <w:vAlign w:val="bottom"/>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lastRenderedPageBreak/>
              <w:t>-100</w:t>
            </w:r>
          </w:p>
        </w:tc>
        <w:tc>
          <w:tcPr>
            <w:tcW w:w="1547" w:type="dxa"/>
            <w:tcBorders>
              <w:top w:val="nil"/>
              <w:left w:val="nil"/>
              <w:bottom w:val="single" w:sz="8" w:space="0" w:color="auto"/>
              <w:right w:val="single" w:sz="8" w:space="0" w:color="auto"/>
            </w:tcBorders>
            <w:shd w:val="clear" w:color="auto" w:fill="auto"/>
            <w:vAlign w:val="bottom"/>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6400</w:t>
            </w:r>
          </w:p>
        </w:tc>
        <w:tc>
          <w:tcPr>
            <w:tcW w:w="1547" w:type="dxa"/>
            <w:tcBorders>
              <w:top w:val="nil"/>
              <w:left w:val="nil"/>
              <w:bottom w:val="single" w:sz="8" w:space="0" w:color="auto"/>
              <w:right w:val="single" w:sz="8" w:space="0" w:color="auto"/>
            </w:tcBorders>
            <w:shd w:val="clear" w:color="auto" w:fill="auto"/>
            <w:vAlign w:val="bottom"/>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6500</w:t>
            </w:r>
          </w:p>
        </w:tc>
      </w:tr>
      <w:tr w:rsidR="00900B08" w:rsidRPr="00B14058" w:rsidTr="009254A2">
        <w:trPr>
          <w:trHeight w:val="825"/>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华南</w:t>
            </w:r>
          </w:p>
        </w:tc>
        <w:tc>
          <w:tcPr>
            <w:tcW w:w="1264"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广州赫尔普</w:t>
            </w:r>
          </w:p>
        </w:tc>
        <w:tc>
          <w:tcPr>
            <w:tcW w:w="1053" w:type="dxa"/>
            <w:tcBorders>
              <w:top w:val="nil"/>
              <w:left w:val="nil"/>
              <w:bottom w:val="single" w:sz="8" w:space="0" w:color="auto"/>
              <w:right w:val="single" w:sz="8" w:space="0" w:color="auto"/>
            </w:tcBorders>
            <w:shd w:val="clear" w:color="auto" w:fill="auto"/>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7500</w:t>
            </w:r>
          </w:p>
        </w:tc>
        <w:tc>
          <w:tcPr>
            <w:tcW w:w="1547" w:type="dxa"/>
            <w:tcBorders>
              <w:top w:val="nil"/>
              <w:left w:val="nil"/>
              <w:bottom w:val="single" w:sz="8" w:space="0" w:color="auto"/>
              <w:right w:val="single" w:sz="8" w:space="0" w:color="auto"/>
            </w:tcBorders>
            <w:shd w:val="clear" w:color="auto" w:fill="auto"/>
            <w:vAlign w:val="bottom"/>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7500</w:t>
            </w:r>
          </w:p>
        </w:tc>
      </w:tr>
      <w:tr w:rsidR="00900B08"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西北</w:t>
            </w:r>
          </w:p>
        </w:tc>
        <w:tc>
          <w:tcPr>
            <w:tcW w:w="1264"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兰州石化</w:t>
            </w:r>
          </w:p>
        </w:tc>
        <w:tc>
          <w:tcPr>
            <w:tcW w:w="1053" w:type="dxa"/>
            <w:tcBorders>
              <w:top w:val="nil"/>
              <w:left w:val="nil"/>
              <w:bottom w:val="single" w:sz="8" w:space="0" w:color="auto"/>
              <w:right w:val="single" w:sz="8" w:space="0" w:color="auto"/>
            </w:tcBorders>
            <w:shd w:val="clear" w:color="auto" w:fill="auto"/>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7300</w:t>
            </w:r>
          </w:p>
        </w:tc>
        <w:tc>
          <w:tcPr>
            <w:tcW w:w="1547" w:type="dxa"/>
            <w:tcBorders>
              <w:top w:val="nil"/>
              <w:left w:val="nil"/>
              <w:bottom w:val="single" w:sz="8" w:space="0" w:color="auto"/>
              <w:right w:val="single" w:sz="8" w:space="0" w:color="auto"/>
            </w:tcBorders>
            <w:shd w:val="clear" w:color="auto" w:fill="auto"/>
            <w:vAlign w:val="bottom"/>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7300</w:t>
            </w:r>
          </w:p>
        </w:tc>
      </w:tr>
      <w:tr w:rsidR="00900B08" w:rsidRPr="00B14058" w:rsidTr="001C705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西北</w:t>
            </w:r>
          </w:p>
        </w:tc>
        <w:tc>
          <w:tcPr>
            <w:tcW w:w="1264" w:type="dxa"/>
            <w:tcBorders>
              <w:top w:val="nil"/>
              <w:left w:val="nil"/>
              <w:bottom w:val="single" w:sz="8" w:space="0" w:color="auto"/>
              <w:right w:val="single" w:sz="8" w:space="0" w:color="auto"/>
            </w:tcBorders>
            <w:shd w:val="clear" w:color="000000" w:fill="FFFFFF"/>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克拉玛依</w:t>
            </w:r>
          </w:p>
        </w:tc>
        <w:tc>
          <w:tcPr>
            <w:tcW w:w="1053" w:type="dxa"/>
            <w:tcBorders>
              <w:top w:val="nil"/>
              <w:left w:val="nil"/>
              <w:bottom w:val="single" w:sz="8" w:space="0" w:color="auto"/>
              <w:right w:val="single" w:sz="8" w:space="0" w:color="auto"/>
            </w:tcBorders>
            <w:shd w:val="clear" w:color="auto" w:fill="auto"/>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900B08" w:rsidRPr="00B14058" w:rsidRDefault="00900B08"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900B08" w:rsidRDefault="00900B08">
            <w:pPr>
              <w:jc w:val="center"/>
              <w:rPr>
                <w:rFonts w:ascii="华文仿宋" w:eastAsia="华文仿宋" w:hAnsi="华文仿宋" w:cs="宋体"/>
                <w:sz w:val="28"/>
                <w:szCs w:val="28"/>
              </w:rPr>
            </w:pPr>
            <w:r>
              <w:rPr>
                <w:rFonts w:ascii="华文仿宋" w:eastAsia="华文仿宋" w:hAnsi="华文仿宋" w:hint="eastAsia"/>
                <w:sz w:val="28"/>
                <w:szCs w:val="28"/>
              </w:rPr>
              <w:t>0</w:t>
            </w:r>
          </w:p>
        </w:tc>
      </w:tr>
    </w:tbl>
    <w:p w:rsidR="002F12E4" w:rsidRDefault="002F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2F12E4" w:rsidRDefault="004F4F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Cs w:val="0"/>
          <w:kern w:val="2"/>
          <w:sz w:val="28"/>
          <w:szCs w:val="28"/>
        </w:rPr>
      </w:pPr>
      <w:bookmarkStart w:id="926" w:name="_Toc281568216"/>
      <w:bookmarkStart w:id="927" w:name="_Toc2934036"/>
      <w:bookmarkStart w:id="928" w:name="_Toc1736594"/>
      <w:bookmarkStart w:id="929" w:name="_Toc5976968"/>
      <w:bookmarkStart w:id="930" w:name="_Toc5976988"/>
      <w:bookmarkStart w:id="931" w:name="_Toc4160096"/>
      <w:bookmarkStart w:id="932" w:name="_Toc4768366"/>
      <w:bookmarkStart w:id="933" w:name="_Toc2934057"/>
      <w:bookmarkStart w:id="934" w:name="_Toc4768346"/>
      <w:bookmarkStart w:id="935" w:name="_Toc296600824"/>
      <w:bookmarkStart w:id="936" w:name="_Toc536797023"/>
      <w:bookmarkStart w:id="937" w:name="_Toc505350019"/>
      <w:bookmarkStart w:id="938" w:name="_Toc5281993"/>
      <w:bookmarkStart w:id="939" w:name="_Toc460250415"/>
      <w:bookmarkStart w:id="940" w:name="_Toc10211779"/>
      <w:bookmarkStart w:id="941" w:name="_Toc10731591"/>
      <w:bookmarkStart w:id="942" w:name="_Toc12625703"/>
      <w:bookmarkStart w:id="943" w:name="_Toc12625793"/>
      <w:bookmarkStart w:id="944" w:name="_Toc15022894"/>
      <w:bookmarkStart w:id="945" w:name="_Toc15049651"/>
      <w:bookmarkStart w:id="946" w:name="_Toc15654593"/>
      <w:bookmarkStart w:id="947" w:name="_Toc16257716"/>
      <w:bookmarkStart w:id="948" w:name="_Toc16861068"/>
      <w:bookmarkStart w:id="949" w:name="_Toc17467226"/>
      <w:bookmarkStart w:id="950" w:name="_Toc18073005"/>
      <w:bookmarkStart w:id="951" w:name="_Toc18680424"/>
      <w:bookmarkStart w:id="952" w:name="_Toc19195127"/>
      <w:bookmarkStart w:id="953" w:name="_Toc19887449"/>
      <w:bookmarkStart w:id="954" w:name="_Toc20494344"/>
      <w:bookmarkStart w:id="955" w:name="_Toc21702298"/>
      <w:bookmarkStart w:id="956" w:name="_Toc22307217"/>
      <w:bookmarkStart w:id="957" w:name="_Toc22911775"/>
      <w:bookmarkStart w:id="958" w:name="_Toc23513690"/>
      <w:bookmarkStart w:id="959" w:name="_Toc24117037"/>
      <w:bookmarkStart w:id="960" w:name="_Toc24722691"/>
      <w:bookmarkStart w:id="961" w:name="_Toc25325039"/>
      <w:bookmarkStart w:id="962" w:name="_Toc25932494"/>
      <w:bookmarkStart w:id="963" w:name="_Toc26536345"/>
      <w:bookmarkStart w:id="964" w:name="_Toc27141703"/>
      <w:bookmarkStart w:id="965" w:name="_Toc27745346"/>
      <w:bookmarkStart w:id="966" w:name="_Toc28351994"/>
      <w:bookmarkStart w:id="967" w:name="_Toc28955212"/>
      <w:bookmarkStart w:id="968" w:name="_Toc29558265"/>
      <w:bookmarkStart w:id="969" w:name="_Toc30169349"/>
      <w:bookmarkStart w:id="970" w:name="_Toc31978557"/>
      <w:bookmarkStart w:id="971" w:name="_Toc32586752"/>
      <w:bookmarkStart w:id="972" w:name="_Toc33192410"/>
      <w:bookmarkStart w:id="973" w:name="_Toc33798281"/>
      <w:bookmarkStart w:id="974" w:name="_Toc34399823"/>
      <w:r>
        <w:rPr>
          <w:rFonts w:ascii="华文仿宋" w:eastAsia="华文仿宋" w:hAnsi="华文仿宋" w:hint="eastAsia"/>
          <w:bCs w:val="0"/>
          <w:kern w:val="2"/>
          <w:sz w:val="28"/>
          <w:szCs w:val="28"/>
        </w:rPr>
        <w:t>九、</w:t>
      </w:r>
      <w:r w:rsidR="002F4108">
        <w:rPr>
          <w:rFonts w:ascii="华文仿宋" w:eastAsia="华文仿宋" w:hAnsi="华文仿宋" w:hint="eastAsia"/>
          <w:bCs w:val="0"/>
          <w:kern w:val="2"/>
          <w:sz w:val="28"/>
          <w:szCs w:val="28"/>
        </w:rPr>
        <w:t>2019</w:t>
      </w:r>
      <w:r>
        <w:rPr>
          <w:rFonts w:ascii="华文仿宋" w:eastAsia="华文仿宋" w:hAnsi="华文仿宋" w:hint="eastAsia"/>
          <w:bCs w:val="0"/>
          <w:kern w:val="2"/>
          <w:sz w:val="28"/>
          <w:szCs w:val="28"/>
        </w:rPr>
        <w:t>年</w:t>
      </w:r>
      <w:r w:rsidR="009E6F64">
        <w:rPr>
          <w:rFonts w:ascii="华文仿宋" w:eastAsia="华文仿宋" w:hAnsi="华文仿宋" w:hint="eastAsia"/>
          <w:bCs w:val="0"/>
          <w:kern w:val="2"/>
          <w:sz w:val="28"/>
          <w:szCs w:val="28"/>
        </w:rPr>
        <w:t>12</w:t>
      </w:r>
      <w:r>
        <w:rPr>
          <w:rFonts w:ascii="华文仿宋" w:eastAsia="华文仿宋" w:hAnsi="华文仿宋" w:hint="eastAsia"/>
          <w:bCs w:val="0"/>
          <w:kern w:val="2"/>
          <w:sz w:val="28"/>
          <w:szCs w:val="28"/>
        </w:rPr>
        <w:t>月中国溶剂油进出口数据统计</w:t>
      </w:r>
      <w:bookmarkEnd w:id="52"/>
      <w:bookmarkEnd w:id="53"/>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rsidR="002F12E4" w:rsidRDefault="002F12E4"/>
    <w:p w:rsidR="002F12E4" w:rsidRDefault="002F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b/>
          <w:sz w:val="28"/>
          <w:szCs w:val="28"/>
        </w:rPr>
      </w:pPr>
      <w:r>
        <w:rPr>
          <w:rFonts w:ascii="华文仿宋" w:eastAsia="华文仿宋" w:hAnsi="华文仿宋" w:hint="eastAsia"/>
          <w:b/>
          <w:sz w:val="28"/>
          <w:szCs w:val="28"/>
        </w:rPr>
        <w:t>2019</w:t>
      </w:r>
      <w:r w:rsidR="004F4F55">
        <w:rPr>
          <w:rFonts w:ascii="华文仿宋" w:eastAsia="华文仿宋" w:hAnsi="华文仿宋" w:hint="eastAsia"/>
          <w:b/>
          <w:sz w:val="28"/>
          <w:szCs w:val="28"/>
        </w:rPr>
        <w:t>年</w:t>
      </w:r>
      <w:r w:rsidR="009E6F64">
        <w:rPr>
          <w:rFonts w:ascii="华文仿宋" w:eastAsia="华文仿宋" w:hAnsi="华文仿宋" w:hint="eastAsia"/>
          <w:b/>
          <w:sz w:val="28"/>
          <w:szCs w:val="28"/>
        </w:rPr>
        <w:t>12</w:t>
      </w:r>
      <w:r w:rsidR="004F4F55">
        <w:rPr>
          <w:rFonts w:ascii="华文仿宋" w:eastAsia="华文仿宋" w:hAnsi="华文仿宋" w:hint="eastAsia"/>
          <w:b/>
          <w:sz w:val="28"/>
          <w:szCs w:val="28"/>
        </w:rPr>
        <w:t>月份中国溶剂油进出口统计数据（按产销国分）</w:t>
      </w:r>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cs="华文仿宋"/>
          <w:sz w:val="28"/>
          <w:szCs w:val="28"/>
        </w:rPr>
      </w:pPr>
      <w:r>
        <w:rPr>
          <w:rFonts w:ascii="华文仿宋" w:eastAsia="华文仿宋" w:hAnsi="华文仿宋" w:cs="华文仿宋" w:hint="eastAsia"/>
          <w:sz w:val="28"/>
          <w:szCs w:val="28"/>
        </w:rPr>
        <w:t>(</w:t>
      </w:r>
      <w:r>
        <w:rPr>
          <w:rFonts w:ascii="华文仿宋" w:eastAsia="华文仿宋" w:hAnsi="华文仿宋" w:cs="华文仿宋" w:hint="eastAsia"/>
          <w:color w:val="333333"/>
          <w:sz w:val="28"/>
          <w:szCs w:val="28"/>
          <w:shd w:val="clear" w:color="auto" w:fill="FFFFFF"/>
        </w:rPr>
        <w:t>单位：吨；美元</w:t>
      </w:r>
      <w:r>
        <w:rPr>
          <w:rFonts w:ascii="华文仿宋" w:eastAsia="华文仿宋" w:hAnsi="华文仿宋" w:cs="华文仿宋" w:hint="eastAsia"/>
          <w:sz w:val="28"/>
          <w:szCs w:val="28"/>
        </w:rPr>
        <w:t>)</w:t>
      </w:r>
    </w:p>
    <w:p w:rsidR="002F12E4" w:rsidRDefault="002F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sz w:val="28"/>
          <w:szCs w:val="28"/>
        </w:rPr>
      </w:pPr>
    </w:p>
    <w:tbl>
      <w:tblPr>
        <w:tblW w:w="8860" w:type="dxa"/>
        <w:tblInd w:w="93" w:type="dxa"/>
        <w:tblLook w:val="04A0"/>
      </w:tblPr>
      <w:tblGrid>
        <w:gridCol w:w="1080"/>
        <w:gridCol w:w="1080"/>
        <w:gridCol w:w="1080"/>
        <w:gridCol w:w="1080"/>
        <w:gridCol w:w="1080"/>
        <w:gridCol w:w="1300"/>
        <w:gridCol w:w="1080"/>
        <w:gridCol w:w="1080"/>
      </w:tblGrid>
      <w:tr w:rsidR="009E6F64" w:rsidRPr="009E6F64" w:rsidTr="009E6F64">
        <w:trPr>
          <w:trHeight w:val="825"/>
        </w:trPr>
        <w:tc>
          <w:tcPr>
            <w:tcW w:w="1080" w:type="dxa"/>
            <w:tcBorders>
              <w:top w:val="single" w:sz="8" w:space="0" w:color="000000"/>
              <w:left w:val="single" w:sz="8" w:space="0" w:color="auto"/>
              <w:bottom w:val="single" w:sz="8" w:space="0" w:color="000000"/>
              <w:right w:val="single" w:sz="8" w:space="0" w:color="000000"/>
            </w:tcBorders>
            <w:shd w:val="clear" w:color="000000" w:fill="00B0F0"/>
            <w:vAlign w:val="bottom"/>
            <w:hideMark/>
          </w:tcPr>
          <w:p w:rsidR="009E6F64" w:rsidRPr="009E6F64" w:rsidRDefault="009E6F64" w:rsidP="009E6F64">
            <w:pPr>
              <w:widowControl/>
              <w:jc w:val="left"/>
              <w:rPr>
                <w:rFonts w:ascii="华文仿宋" w:eastAsia="华文仿宋" w:hAnsi="华文仿宋" w:cs="宋体"/>
                <w:b/>
                <w:bCs/>
                <w:color w:val="000000"/>
                <w:kern w:val="0"/>
                <w:sz w:val="28"/>
                <w:szCs w:val="28"/>
              </w:rPr>
            </w:pPr>
            <w:r w:rsidRPr="009E6F64">
              <w:rPr>
                <w:rFonts w:ascii="华文仿宋" w:eastAsia="华文仿宋" w:hAnsi="华文仿宋" w:cs="宋体" w:hint="eastAsia"/>
                <w:b/>
                <w:bCs/>
                <w:color w:val="000000"/>
                <w:kern w:val="0"/>
                <w:sz w:val="28"/>
                <w:szCs w:val="28"/>
              </w:rPr>
              <w:t>产品</w:t>
            </w:r>
          </w:p>
        </w:tc>
        <w:tc>
          <w:tcPr>
            <w:tcW w:w="1080" w:type="dxa"/>
            <w:tcBorders>
              <w:top w:val="single" w:sz="8" w:space="0" w:color="000000"/>
              <w:left w:val="nil"/>
              <w:bottom w:val="single" w:sz="8" w:space="0" w:color="000000"/>
              <w:right w:val="single" w:sz="8" w:space="0" w:color="000000"/>
            </w:tcBorders>
            <w:shd w:val="clear" w:color="000000" w:fill="00B0F0"/>
            <w:vAlign w:val="bottom"/>
            <w:hideMark/>
          </w:tcPr>
          <w:p w:rsidR="009E6F64" w:rsidRPr="009E6F64" w:rsidRDefault="009E6F64" w:rsidP="009E6F64">
            <w:pPr>
              <w:widowControl/>
              <w:jc w:val="left"/>
              <w:rPr>
                <w:rFonts w:ascii="华文仿宋" w:eastAsia="华文仿宋" w:hAnsi="华文仿宋" w:cs="宋体"/>
                <w:b/>
                <w:bCs/>
                <w:color w:val="000000"/>
                <w:kern w:val="0"/>
                <w:sz w:val="28"/>
                <w:szCs w:val="28"/>
              </w:rPr>
            </w:pPr>
            <w:r w:rsidRPr="009E6F64">
              <w:rPr>
                <w:rFonts w:ascii="华文仿宋" w:eastAsia="华文仿宋" w:hAnsi="华文仿宋" w:cs="宋体" w:hint="eastAsia"/>
                <w:b/>
                <w:bCs/>
                <w:color w:val="000000"/>
                <w:kern w:val="0"/>
                <w:sz w:val="28"/>
                <w:szCs w:val="28"/>
              </w:rPr>
              <w:t>年度</w:t>
            </w:r>
          </w:p>
        </w:tc>
        <w:tc>
          <w:tcPr>
            <w:tcW w:w="1080" w:type="dxa"/>
            <w:tcBorders>
              <w:top w:val="single" w:sz="8" w:space="0" w:color="000000"/>
              <w:left w:val="nil"/>
              <w:bottom w:val="single" w:sz="8" w:space="0" w:color="000000"/>
              <w:right w:val="single" w:sz="8" w:space="0" w:color="000000"/>
            </w:tcBorders>
            <w:shd w:val="clear" w:color="000000" w:fill="00B0F0"/>
            <w:vAlign w:val="bottom"/>
            <w:hideMark/>
          </w:tcPr>
          <w:p w:rsidR="009E6F64" w:rsidRPr="009E6F64" w:rsidRDefault="009E6F64" w:rsidP="009E6F64">
            <w:pPr>
              <w:widowControl/>
              <w:jc w:val="left"/>
              <w:rPr>
                <w:rFonts w:ascii="华文仿宋" w:eastAsia="华文仿宋" w:hAnsi="华文仿宋" w:cs="宋体"/>
                <w:b/>
                <w:bCs/>
                <w:color w:val="000000"/>
                <w:kern w:val="0"/>
                <w:sz w:val="28"/>
                <w:szCs w:val="28"/>
              </w:rPr>
            </w:pPr>
            <w:r w:rsidRPr="009E6F64">
              <w:rPr>
                <w:rFonts w:ascii="华文仿宋" w:eastAsia="华文仿宋" w:hAnsi="华文仿宋" w:cs="宋体" w:hint="eastAsia"/>
                <w:b/>
                <w:bCs/>
                <w:color w:val="000000"/>
                <w:kern w:val="0"/>
                <w:sz w:val="28"/>
                <w:szCs w:val="28"/>
              </w:rPr>
              <w:t>月份</w:t>
            </w:r>
          </w:p>
        </w:tc>
        <w:tc>
          <w:tcPr>
            <w:tcW w:w="1080" w:type="dxa"/>
            <w:tcBorders>
              <w:top w:val="single" w:sz="8" w:space="0" w:color="000000"/>
              <w:left w:val="nil"/>
              <w:bottom w:val="single" w:sz="8" w:space="0" w:color="000000"/>
              <w:right w:val="single" w:sz="8" w:space="0" w:color="000000"/>
            </w:tcBorders>
            <w:shd w:val="clear" w:color="000000" w:fill="00B0F0"/>
            <w:vAlign w:val="bottom"/>
            <w:hideMark/>
          </w:tcPr>
          <w:p w:rsidR="009E6F64" w:rsidRPr="009E6F64" w:rsidRDefault="009E6F64" w:rsidP="009E6F64">
            <w:pPr>
              <w:widowControl/>
              <w:jc w:val="left"/>
              <w:rPr>
                <w:rFonts w:ascii="华文仿宋" w:eastAsia="华文仿宋" w:hAnsi="华文仿宋" w:cs="宋体"/>
                <w:b/>
                <w:bCs/>
                <w:color w:val="000000"/>
                <w:kern w:val="0"/>
                <w:sz w:val="28"/>
                <w:szCs w:val="28"/>
              </w:rPr>
            </w:pPr>
            <w:r w:rsidRPr="009E6F64">
              <w:rPr>
                <w:rFonts w:ascii="华文仿宋" w:eastAsia="华文仿宋" w:hAnsi="华文仿宋" w:cs="宋体" w:hint="eastAsia"/>
                <w:b/>
                <w:bCs/>
                <w:color w:val="000000"/>
                <w:kern w:val="0"/>
                <w:sz w:val="28"/>
                <w:szCs w:val="28"/>
              </w:rPr>
              <w:t>产销国及地区</w:t>
            </w:r>
          </w:p>
        </w:tc>
        <w:tc>
          <w:tcPr>
            <w:tcW w:w="1080" w:type="dxa"/>
            <w:tcBorders>
              <w:top w:val="single" w:sz="8" w:space="0" w:color="000000"/>
              <w:left w:val="nil"/>
              <w:bottom w:val="single" w:sz="8" w:space="0" w:color="000000"/>
              <w:right w:val="single" w:sz="8" w:space="0" w:color="000000"/>
            </w:tcBorders>
            <w:shd w:val="clear" w:color="000000" w:fill="00B0F0"/>
            <w:vAlign w:val="bottom"/>
            <w:hideMark/>
          </w:tcPr>
          <w:p w:rsidR="009E6F64" w:rsidRPr="009E6F64" w:rsidRDefault="009E6F64" w:rsidP="009E6F64">
            <w:pPr>
              <w:widowControl/>
              <w:jc w:val="left"/>
              <w:rPr>
                <w:rFonts w:ascii="华文仿宋" w:eastAsia="华文仿宋" w:hAnsi="华文仿宋" w:cs="宋体"/>
                <w:b/>
                <w:bCs/>
                <w:color w:val="000000"/>
                <w:kern w:val="0"/>
                <w:sz w:val="28"/>
                <w:szCs w:val="28"/>
              </w:rPr>
            </w:pPr>
            <w:r w:rsidRPr="009E6F64">
              <w:rPr>
                <w:rFonts w:ascii="华文仿宋" w:eastAsia="华文仿宋" w:hAnsi="华文仿宋" w:cs="宋体" w:hint="eastAsia"/>
                <w:b/>
                <w:bCs/>
                <w:color w:val="000000"/>
                <w:kern w:val="0"/>
                <w:sz w:val="28"/>
                <w:szCs w:val="28"/>
              </w:rPr>
              <w:t>进口数量</w:t>
            </w:r>
          </w:p>
        </w:tc>
        <w:tc>
          <w:tcPr>
            <w:tcW w:w="1300" w:type="dxa"/>
            <w:tcBorders>
              <w:top w:val="single" w:sz="8" w:space="0" w:color="000000"/>
              <w:left w:val="nil"/>
              <w:bottom w:val="single" w:sz="8" w:space="0" w:color="000000"/>
              <w:right w:val="single" w:sz="8" w:space="0" w:color="000000"/>
            </w:tcBorders>
            <w:shd w:val="clear" w:color="000000" w:fill="00B0F0"/>
            <w:vAlign w:val="bottom"/>
            <w:hideMark/>
          </w:tcPr>
          <w:p w:rsidR="009E6F64" w:rsidRPr="009E6F64" w:rsidRDefault="009E6F64" w:rsidP="009E6F64">
            <w:pPr>
              <w:widowControl/>
              <w:jc w:val="left"/>
              <w:rPr>
                <w:rFonts w:ascii="华文仿宋" w:eastAsia="华文仿宋" w:hAnsi="华文仿宋" w:cs="宋体"/>
                <w:b/>
                <w:bCs/>
                <w:color w:val="000000"/>
                <w:kern w:val="0"/>
                <w:sz w:val="28"/>
                <w:szCs w:val="28"/>
              </w:rPr>
            </w:pPr>
            <w:r w:rsidRPr="009E6F64">
              <w:rPr>
                <w:rFonts w:ascii="华文仿宋" w:eastAsia="华文仿宋" w:hAnsi="华文仿宋" w:cs="宋体" w:hint="eastAsia"/>
                <w:b/>
                <w:bCs/>
                <w:color w:val="000000"/>
                <w:kern w:val="0"/>
                <w:sz w:val="28"/>
                <w:szCs w:val="28"/>
              </w:rPr>
              <w:t>进口美元</w:t>
            </w:r>
          </w:p>
        </w:tc>
        <w:tc>
          <w:tcPr>
            <w:tcW w:w="1080" w:type="dxa"/>
            <w:tcBorders>
              <w:top w:val="single" w:sz="8" w:space="0" w:color="000000"/>
              <w:left w:val="nil"/>
              <w:bottom w:val="single" w:sz="8" w:space="0" w:color="000000"/>
              <w:right w:val="single" w:sz="8" w:space="0" w:color="000000"/>
            </w:tcBorders>
            <w:shd w:val="clear" w:color="000000" w:fill="00B0F0"/>
            <w:vAlign w:val="bottom"/>
            <w:hideMark/>
          </w:tcPr>
          <w:p w:rsidR="009E6F64" w:rsidRPr="009E6F64" w:rsidRDefault="009E6F64" w:rsidP="009E6F64">
            <w:pPr>
              <w:widowControl/>
              <w:jc w:val="left"/>
              <w:rPr>
                <w:rFonts w:ascii="华文仿宋" w:eastAsia="华文仿宋" w:hAnsi="华文仿宋" w:cs="宋体"/>
                <w:b/>
                <w:bCs/>
                <w:color w:val="000000"/>
                <w:kern w:val="0"/>
                <w:sz w:val="28"/>
                <w:szCs w:val="28"/>
              </w:rPr>
            </w:pPr>
            <w:r w:rsidRPr="009E6F64">
              <w:rPr>
                <w:rFonts w:ascii="华文仿宋" w:eastAsia="华文仿宋" w:hAnsi="华文仿宋" w:cs="宋体" w:hint="eastAsia"/>
                <w:b/>
                <w:bCs/>
                <w:color w:val="000000"/>
                <w:kern w:val="0"/>
                <w:sz w:val="28"/>
                <w:szCs w:val="28"/>
              </w:rPr>
              <w:t>出口数量</w:t>
            </w:r>
          </w:p>
        </w:tc>
        <w:tc>
          <w:tcPr>
            <w:tcW w:w="1080" w:type="dxa"/>
            <w:tcBorders>
              <w:top w:val="single" w:sz="8" w:space="0" w:color="000000"/>
              <w:left w:val="nil"/>
              <w:bottom w:val="single" w:sz="8" w:space="0" w:color="000000"/>
              <w:right w:val="single" w:sz="8" w:space="0" w:color="000000"/>
            </w:tcBorders>
            <w:shd w:val="clear" w:color="000000" w:fill="00B0F0"/>
            <w:vAlign w:val="bottom"/>
            <w:hideMark/>
          </w:tcPr>
          <w:p w:rsidR="009E6F64" w:rsidRPr="009E6F64" w:rsidRDefault="009E6F64" w:rsidP="009E6F64">
            <w:pPr>
              <w:widowControl/>
              <w:jc w:val="left"/>
              <w:rPr>
                <w:rFonts w:ascii="华文仿宋" w:eastAsia="华文仿宋" w:hAnsi="华文仿宋" w:cs="宋体"/>
                <w:b/>
                <w:bCs/>
                <w:color w:val="000000"/>
                <w:kern w:val="0"/>
                <w:sz w:val="28"/>
                <w:szCs w:val="28"/>
              </w:rPr>
            </w:pPr>
            <w:r w:rsidRPr="009E6F64">
              <w:rPr>
                <w:rFonts w:ascii="华文仿宋" w:eastAsia="华文仿宋" w:hAnsi="华文仿宋" w:cs="宋体" w:hint="eastAsia"/>
                <w:b/>
                <w:bCs/>
                <w:color w:val="000000"/>
                <w:kern w:val="0"/>
                <w:sz w:val="28"/>
                <w:szCs w:val="28"/>
              </w:rPr>
              <w:t>出口美元</w:t>
            </w:r>
          </w:p>
        </w:tc>
      </w:tr>
      <w:tr w:rsidR="009E6F64" w:rsidRPr="009E6F64" w:rsidTr="009E6F64">
        <w:trPr>
          <w:trHeight w:val="420"/>
        </w:trPr>
        <w:tc>
          <w:tcPr>
            <w:tcW w:w="1080" w:type="dxa"/>
            <w:vMerge w:val="restart"/>
            <w:tcBorders>
              <w:top w:val="nil"/>
              <w:left w:val="single" w:sz="8" w:space="0" w:color="auto"/>
              <w:bottom w:val="single" w:sz="8" w:space="0" w:color="000000"/>
              <w:right w:val="single" w:sz="8" w:space="0" w:color="000000"/>
            </w:tcBorders>
            <w:shd w:val="clear" w:color="auto" w:fill="auto"/>
            <w:vAlign w:val="bottom"/>
            <w:hideMark/>
          </w:tcPr>
          <w:p w:rsidR="009E6F64" w:rsidRPr="009E6F64" w:rsidRDefault="009E6F64" w:rsidP="009E6F64">
            <w:pPr>
              <w:widowControl/>
              <w:jc w:val="center"/>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溶剂油，不含有生物柴油</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2019年</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12月</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新加坡</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1,306 </w:t>
            </w:r>
          </w:p>
        </w:tc>
        <w:tc>
          <w:tcPr>
            <w:tcW w:w="130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1430373</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r>
      <w:tr w:rsidR="009E6F64" w:rsidRPr="009E6F64" w:rsidTr="009E6F64">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9E6F64" w:rsidRPr="009E6F64" w:rsidRDefault="009E6F64" w:rsidP="009E6F64">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2019年</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12月</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德国</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893 </w:t>
            </w:r>
          </w:p>
        </w:tc>
        <w:tc>
          <w:tcPr>
            <w:tcW w:w="130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1010211</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r>
      <w:tr w:rsidR="009E6F64" w:rsidRPr="009E6F64" w:rsidTr="009E6F64">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9E6F64" w:rsidRPr="009E6F64" w:rsidRDefault="009E6F64" w:rsidP="009E6F64">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2019年</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12月</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日本</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244 </w:t>
            </w:r>
          </w:p>
        </w:tc>
        <w:tc>
          <w:tcPr>
            <w:tcW w:w="130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415069</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r>
      <w:tr w:rsidR="009E6F64" w:rsidRPr="009E6F64" w:rsidTr="009E6F64">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9E6F64" w:rsidRPr="009E6F64" w:rsidRDefault="009E6F64" w:rsidP="009E6F64">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2019年</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12月</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韩国</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103 </w:t>
            </w:r>
          </w:p>
        </w:tc>
        <w:tc>
          <w:tcPr>
            <w:tcW w:w="130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91680</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r>
      <w:tr w:rsidR="009E6F64" w:rsidRPr="009E6F64" w:rsidTr="009E6F64">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9E6F64" w:rsidRPr="009E6F64" w:rsidRDefault="009E6F64" w:rsidP="009E6F64">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2019年</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12月</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荷兰</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101 </w:t>
            </w:r>
          </w:p>
        </w:tc>
        <w:tc>
          <w:tcPr>
            <w:tcW w:w="130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98303</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r>
      <w:tr w:rsidR="009E6F64" w:rsidRPr="009E6F64" w:rsidTr="009E6F64">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9E6F64" w:rsidRPr="009E6F64" w:rsidRDefault="009E6F64" w:rsidP="009E6F64">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2019年</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12月</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英国</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83 </w:t>
            </w:r>
          </w:p>
        </w:tc>
        <w:tc>
          <w:tcPr>
            <w:tcW w:w="130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126900</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r>
      <w:tr w:rsidR="009E6F64" w:rsidRPr="009E6F64" w:rsidTr="009E6F64">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9E6F64" w:rsidRPr="009E6F64" w:rsidRDefault="009E6F64" w:rsidP="009E6F64">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2019年</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12月</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台湾</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38 </w:t>
            </w:r>
          </w:p>
        </w:tc>
        <w:tc>
          <w:tcPr>
            <w:tcW w:w="130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73529</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r>
      <w:tr w:rsidR="009E6F64" w:rsidRPr="009E6F64" w:rsidTr="009E6F64">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9E6F64" w:rsidRPr="009E6F64" w:rsidRDefault="009E6F64" w:rsidP="009E6F64">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2019年</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12月</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香港</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30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189 </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193249</w:t>
            </w:r>
          </w:p>
        </w:tc>
      </w:tr>
      <w:tr w:rsidR="009E6F64" w:rsidRPr="009E6F64" w:rsidTr="009E6F64">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9E6F64" w:rsidRPr="009E6F64" w:rsidRDefault="009E6F64" w:rsidP="009E6F64">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2019年</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12月</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泰国</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30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22 </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34800</w:t>
            </w:r>
          </w:p>
        </w:tc>
      </w:tr>
      <w:tr w:rsidR="009E6F64" w:rsidRPr="009E6F64" w:rsidTr="009E6F64">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9E6F64" w:rsidRPr="009E6F64" w:rsidRDefault="009E6F64" w:rsidP="009E6F64">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2019年</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12月</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苏丹</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30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20 </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15200</w:t>
            </w:r>
          </w:p>
        </w:tc>
      </w:tr>
      <w:tr w:rsidR="009E6F64" w:rsidRPr="009E6F64" w:rsidTr="009E6F64">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9E6F64" w:rsidRPr="009E6F64" w:rsidRDefault="009E6F64" w:rsidP="009E6F64">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2019年</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12月</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阿联酋</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30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11 </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17824</w:t>
            </w:r>
          </w:p>
        </w:tc>
      </w:tr>
      <w:tr w:rsidR="009E6F64" w:rsidRPr="009E6F64" w:rsidTr="009E6F64">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9E6F64" w:rsidRPr="009E6F64" w:rsidRDefault="009E6F64" w:rsidP="009E6F64">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2019年</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12月</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越南</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30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5 </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52000</w:t>
            </w:r>
          </w:p>
        </w:tc>
      </w:tr>
      <w:tr w:rsidR="009E6F64" w:rsidRPr="009E6F64" w:rsidTr="009E6F64">
        <w:trPr>
          <w:trHeight w:val="825"/>
        </w:trPr>
        <w:tc>
          <w:tcPr>
            <w:tcW w:w="1080" w:type="dxa"/>
            <w:vMerge/>
            <w:tcBorders>
              <w:top w:val="nil"/>
              <w:left w:val="single" w:sz="8" w:space="0" w:color="auto"/>
              <w:bottom w:val="single" w:sz="8" w:space="0" w:color="000000"/>
              <w:right w:val="single" w:sz="8" w:space="0" w:color="000000"/>
            </w:tcBorders>
            <w:vAlign w:val="center"/>
            <w:hideMark/>
          </w:tcPr>
          <w:p w:rsidR="009E6F64" w:rsidRPr="009E6F64" w:rsidRDefault="009E6F64" w:rsidP="009E6F64">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2019年</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12月</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澳大利亚</w:t>
            </w:r>
          </w:p>
        </w:tc>
        <w:tc>
          <w:tcPr>
            <w:tcW w:w="108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300" w:type="dxa"/>
            <w:tcBorders>
              <w:top w:val="nil"/>
              <w:left w:val="nil"/>
              <w:bottom w:val="single" w:sz="8" w:space="0" w:color="000000"/>
              <w:right w:val="single" w:sz="8" w:space="0" w:color="000000"/>
            </w:tcBorders>
            <w:shd w:val="clear" w:color="auto" w:fill="auto"/>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color w:val="000000"/>
                <w:kern w:val="0"/>
                <w:sz w:val="28"/>
                <w:szCs w:val="28"/>
              </w:rPr>
            </w:pPr>
            <w:r w:rsidRPr="009E6F64">
              <w:rPr>
                <w:rFonts w:ascii="华文仿宋" w:eastAsia="华文仿宋" w:hAnsi="华文仿宋" w:cs="宋体" w:hint="eastAsia"/>
                <w:color w:val="000000"/>
                <w:kern w:val="0"/>
                <w:sz w:val="28"/>
                <w:szCs w:val="28"/>
              </w:rPr>
              <w:t>62</w:t>
            </w:r>
          </w:p>
        </w:tc>
      </w:tr>
      <w:tr w:rsidR="009E6F64" w:rsidRPr="009E6F64" w:rsidTr="009E6F64">
        <w:trPr>
          <w:trHeight w:val="420"/>
        </w:trPr>
        <w:tc>
          <w:tcPr>
            <w:tcW w:w="4320" w:type="dxa"/>
            <w:gridSpan w:val="4"/>
            <w:tcBorders>
              <w:top w:val="nil"/>
              <w:left w:val="single" w:sz="8" w:space="0" w:color="000000"/>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b/>
                <w:bCs/>
                <w:color w:val="000000"/>
                <w:kern w:val="0"/>
                <w:sz w:val="28"/>
                <w:szCs w:val="28"/>
              </w:rPr>
            </w:pPr>
            <w:r w:rsidRPr="009E6F64">
              <w:rPr>
                <w:rFonts w:ascii="华文仿宋" w:eastAsia="华文仿宋" w:hAnsi="华文仿宋" w:cs="宋体" w:hint="eastAsia"/>
                <w:b/>
                <w:bCs/>
                <w:color w:val="000000"/>
                <w:kern w:val="0"/>
                <w:sz w:val="28"/>
                <w:szCs w:val="28"/>
              </w:rPr>
              <w:t>2019年12月</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b/>
                <w:bCs/>
                <w:color w:val="000000"/>
                <w:kern w:val="0"/>
                <w:sz w:val="28"/>
                <w:szCs w:val="28"/>
              </w:rPr>
            </w:pPr>
            <w:r w:rsidRPr="009E6F64">
              <w:rPr>
                <w:rFonts w:ascii="华文仿宋" w:eastAsia="华文仿宋" w:hAnsi="华文仿宋" w:cs="宋体" w:hint="eastAsia"/>
                <w:b/>
                <w:bCs/>
                <w:color w:val="000000"/>
                <w:kern w:val="0"/>
                <w:sz w:val="28"/>
                <w:szCs w:val="28"/>
              </w:rPr>
              <w:t>2768</w:t>
            </w:r>
          </w:p>
        </w:tc>
        <w:tc>
          <w:tcPr>
            <w:tcW w:w="130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b/>
                <w:bCs/>
                <w:color w:val="000000"/>
                <w:kern w:val="0"/>
                <w:sz w:val="28"/>
                <w:szCs w:val="28"/>
              </w:rPr>
            </w:pPr>
            <w:r w:rsidRPr="009E6F64">
              <w:rPr>
                <w:rFonts w:ascii="华文仿宋" w:eastAsia="华文仿宋" w:hAnsi="华文仿宋" w:cs="宋体" w:hint="eastAsia"/>
                <w:b/>
                <w:bCs/>
                <w:color w:val="000000"/>
                <w:kern w:val="0"/>
                <w:sz w:val="28"/>
                <w:szCs w:val="28"/>
              </w:rPr>
              <w:t>3246065</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b/>
                <w:bCs/>
                <w:color w:val="000000"/>
                <w:kern w:val="0"/>
                <w:sz w:val="28"/>
                <w:szCs w:val="28"/>
              </w:rPr>
            </w:pPr>
            <w:r w:rsidRPr="009E6F64">
              <w:rPr>
                <w:rFonts w:ascii="华文仿宋" w:eastAsia="华文仿宋" w:hAnsi="华文仿宋" w:cs="宋体" w:hint="eastAsia"/>
                <w:b/>
                <w:bCs/>
                <w:color w:val="000000"/>
                <w:kern w:val="0"/>
                <w:sz w:val="28"/>
                <w:szCs w:val="28"/>
              </w:rPr>
              <w:t>247.3</w:t>
            </w:r>
          </w:p>
        </w:tc>
        <w:tc>
          <w:tcPr>
            <w:tcW w:w="1080" w:type="dxa"/>
            <w:tcBorders>
              <w:top w:val="nil"/>
              <w:left w:val="nil"/>
              <w:bottom w:val="single" w:sz="8" w:space="0" w:color="000000"/>
              <w:right w:val="single" w:sz="8" w:space="0" w:color="000000"/>
            </w:tcBorders>
            <w:shd w:val="clear" w:color="000000" w:fill="FFFFFF"/>
            <w:vAlign w:val="bottom"/>
            <w:hideMark/>
          </w:tcPr>
          <w:p w:rsidR="009E6F64" w:rsidRPr="009E6F64" w:rsidRDefault="009E6F64" w:rsidP="009E6F64">
            <w:pPr>
              <w:widowControl/>
              <w:jc w:val="left"/>
              <w:rPr>
                <w:rFonts w:ascii="华文仿宋" w:eastAsia="华文仿宋" w:hAnsi="华文仿宋" w:cs="宋体"/>
                <w:b/>
                <w:bCs/>
                <w:color w:val="000000"/>
                <w:kern w:val="0"/>
                <w:sz w:val="28"/>
                <w:szCs w:val="28"/>
              </w:rPr>
            </w:pPr>
            <w:r w:rsidRPr="009E6F64">
              <w:rPr>
                <w:rFonts w:ascii="华文仿宋" w:eastAsia="华文仿宋" w:hAnsi="华文仿宋" w:cs="宋体" w:hint="eastAsia"/>
                <w:b/>
                <w:bCs/>
                <w:color w:val="000000"/>
                <w:kern w:val="0"/>
                <w:sz w:val="28"/>
                <w:szCs w:val="28"/>
              </w:rPr>
              <w:t>313135</w:t>
            </w:r>
          </w:p>
        </w:tc>
      </w:tr>
    </w:tbl>
    <w:p w:rsidR="002F12E4" w:rsidRDefault="002F12E4" w:rsidP="006229EB">
      <w:pPr>
        <w:widowControl/>
        <w:rPr>
          <w:rFonts w:ascii="华文仿宋" w:eastAsia="华文仿宋" w:hAnsi="华文仿宋"/>
          <w:sz w:val="28"/>
          <w:szCs w:val="28"/>
        </w:rPr>
      </w:pPr>
    </w:p>
    <w:sectPr w:rsidR="002F12E4" w:rsidSect="002F12E4">
      <w:headerReference w:type="default" r:id="rId13"/>
      <w:footerReference w:type="default" r:id="rId14"/>
      <w:pgSz w:w="11906" w:h="16838"/>
      <w:pgMar w:top="1440" w:right="1080" w:bottom="1440" w:left="108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C13" w:rsidRDefault="00102C13" w:rsidP="002F12E4">
      <w:r>
        <w:separator/>
      </w:r>
    </w:p>
  </w:endnote>
  <w:endnote w:type="continuationSeparator" w:id="1">
    <w:p w:rsidR="00102C13" w:rsidRDefault="00102C13" w:rsidP="002F12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ˎ̥">
    <w:altName w:val="Times New Roman"/>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华文仿宋">
    <w:panose1 w:val="02010600040101010101"/>
    <w:charset w:val="86"/>
    <w:family w:val="auto"/>
    <w:pitch w:val="variable"/>
    <w:sig w:usb0="00000287" w:usb1="080F0000" w:usb2="00000010" w:usb3="00000000" w:csb0="0004009F"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B08" w:rsidRDefault="00900B08">
    <w:pPr>
      <w:pStyle w:val="a7"/>
      <w:jc w:val="center"/>
    </w:pPr>
    <w:r>
      <w:rPr>
        <w:b/>
        <w:bCs/>
        <w:sz w:val="24"/>
        <w:szCs w:val="24"/>
      </w:rPr>
      <w:fldChar w:fldCharType="begin"/>
    </w:r>
    <w:r>
      <w:rPr>
        <w:b/>
        <w:bCs/>
      </w:rPr>
      <w:instrText>PAGE</w:instrText>
    </w:r>
    <w:r>
      <w:rPr>
        <w:b/>
        <w:bCs/>
        <w:sz w:val="24"/>
        <w:szCs w:val="24"/>
      </w:rPr>
      <w:fldChar w:fldCharType="separate"/>
    </w:r>
    <w:r w:rsidR="0051621C">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1621C">
      <w:rPr>
        <w:b/>
        <w:bCs/>
        <w:noProof/>
      </w:rPr>
      <w:t>53</w:t>
    </w:r>
    <w:r>
      <w:rPr>
        <w:b/>
        <w:bCs/>
        <w:sz w:val="24"/>
        <w:szCs w:val="24"/>
      </w:rPr>
      <w:fldChar w:fldCharType="end"/>
    </w:r>
  </w:p>
  <w:p w:rsidR="00900B08" w:rsidRDefault="00900B0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C13" w:rsidRDefault="00102C13" w:rsidP="002F12E4">
      <w:r>
        <w:separator/>
      </w:r>
    </w:p>
  </w:footnote>
  <w:footnote w:type="continuationSeparator" w:id="1">
    <w:p w:rsidR="00102C13" w:rsidRDefault="00102C13" w:rsidP="002F1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B08" w:rsidRDefault="00900B08">
    <w:pPr>
      <w:pStyle w:val="a8"/>
      <w:pBdr>
        <w:bottom w:val="none" w:sz="0" w:space="0" w:color="auto"/>
      </w:pBdr>
      <w:jc w:val="both"/>
    </w:pPr>
    <w:r>
      <w:rPr>
        <w:noProof/>
      </w:rPr>
      <w:drawing>
        <wp:anchor distT="0" distB="0" distL="114300" distR="114300" simplePos="0" relativeHeight="251658240" behindDoc="1" locked="0" layoutInCell="1" allowOverlap="1">
          <wp:simplePos x="0" y="0"/>
          <wp:positionH relativeFrom="column">
            <wp:posOffset>-683260</wp:posOffset>
          </wp:positionH>
          <wp:positionV relativeFrom="paragraph">
            <wp:posOffset>-527050</wp:posOffset>
          </wp:positionV>
          <wp:extent cx="7551420" cy="10696575"/>
          <wp:effectExtent l="19050" t="0" r="0" b="0"/>
          <wp:wrapNone/>
          <wp:docPr id="3"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内页.jpg"/>
                  <pic:cNvPicPr>
                    <a:picLocks noChangeAspect="1" noChangeArrowheads="1"/>
                  </pic:cNvPicPr>
                </pic:nvPicPr>
                <pic:blipFill>
                  <a:blip r:embed="rId1"/>
                  <a:srcRect/>
                  <a:stretch>
                    <a:fillRect/>
                  </a:stretch>
                </pic:blipFill>
                <pic:spPr>
                  <a:xfrm>
                    <a:off x="0" y="0"/>
                    <a:ext cx="7551420" cy="10696575"/>
                  </a:xfrm>
                  <a:prstGeom prst="rect">
                    <a:avLst/>
                  </a:prstGeom>
                  <a:noFill/>
                  <a:ln w="9525">
                    <a:noFill/>
                    <a:miter lim="800000"/>
                    <a:headEnd/>
                    <a:tailEnd/>
                  </a:ln>
                </pic:spPr>
              </pic:pic>
            </a:graphicData>
          </a:graphic>
        </wp:anchor>
      </w:drawing>
    </w:r>
  </w:p>
  <w:p w:rsidR="00900B08" w:rsidRDefault="00900B08">
    <w:pPr>
      <w:pStyle w:val="a8"/>
      <w:pBdr>
        <w:bottom w:val="none" w:sz="0" w:space="0" w:color="auto"/>
      </w:pBdr>
      <w:tabs>
        <w:tab w:val="clear" w:pos="8306"/>
        <w:tab w:val="left" w:pos="4200"/>
        <w:tab w:val="left" w:pos="4620"/>
      </w:tabs>
      <w:jc w:val="left"/>
    </w:pPr>
    <w:r>
      <w:tab/>
    </w:r>
    <w:r>
      <w:tab/>
    </w:r>
    <w:r>
      <w:tab/>
    </w:r>
    <w:r>
      <w:tab/>
    </w:r>
  </w:p>
  <w:p w:rsidR="00900B08" w:rsidRDefault="00900B08">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7F91"/>
    <w:multiLevelType w:val="singleLevel"/>
    <w:tmpl w:val="0B177F91"/>
    <w:lvl w:ilvl="0">
      <w:start w:val="1"/>
      <w:numFmt w:val="decimal"/>
      <w:lvlText w:val="%1."/>
      <w:lvlJc w:val="left"/>
      <w:pPr>
        <w:tabs>
          <w:tab w:val="left" w:pos="312"/>
        </w:tabs>
      </w:pPr>
    </w:lvl>
  </w:abstractNum>
  <w:abstractNum w:abstractNumId="1">
    <w:nsid w:val="422701EE"/>
    <w:multiLevelType w:val="multilevel"/>
    <w:tmpl w:val="422701EE"/>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74434" fillcolor="white" stroke="f">
      <v:fill color="white"/>
      <v:stroke on="f"/>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D013C8"/>
    <w:rsid w:val="000009D1"/>
    <w:rsid w:val="00001473"/>
    <w:rsid w:val="0000274E"/>
    <w:rsid w:val="0000362D"/>
    <w:rsid w:val="00004CFF"/>
    <w:rsid w:val="000071C7"/>
    <w:rsid w:val="00007808"/>
    <w:rsid w:val="00007BC8"/>
    <w:rsid w:val="000117C2"/>
    <w:rsid w:val="000121DE"/>
    <w:rsid w:val="000130B9"/>
    <w:rsid w:val="00013FDF"/>
    <w:rsid w:val="00020192"/>
    <w:rsid w:val="00020B39"/>
    <w:rsid w:val="0003077E"/>
    <w:rsid w:val="0003360D"/>
    <w:rsid w:val="00037E49"/>
    <w:rsid w:val="00040130"/>
    <w:rsid w:val="000408B1"/>
    <w:rsid w:val="0004192E"/>
    <w:rsid w:val="000425F6"/>
    <w:rsid w:val="000436BC"/>
    <w:rsid w:val="00047AD4"/>
    <w:rsid w:val="000516D9"/>
    <w:rsid w:val="00052A4E"/>
    <w:rsid w:val="00052B46"/>
    <w:rsid w:val="00054CF7"/>
    <w:rsid w:val="0005567F"/>
    <w:rsid w:val="000570B3"/>
    <w:rsid w:val="00057ECC"/>
    <w:rsid w:val="00060511"/>
    <w:rsid w:val="00061563"/>
    <w:rsid w:val="00062A8E"/>
    <w:rsid w:val="00062E0B"/>
    <w:rsid w:val="00063B35"/>
    <w:rsid w:val="00064D33"/>
    <w:rsid w:val="00064F6D"/>
    <w:rsid w:val="000654E9"/>
    <w:rsid w:val="000659EB"/>
    <w:rsid w:val="00066E32"/>
    <w:rsid w:val="000672ED"/>
    <w:rsid w:val="0007498D"/>
    <w:rsid w:val="000773A7"/>
    <w:rsid w:val="000824CA"/>
    <w:rsid w:val="000828AD"/>
    <w:rsid w:val="00084C53"/>
    <w:rsid w:val="00085917"/>
    <w:rsid w:val="00085ADA"/>
    <w:rsid w:val="000862A0"/>
    <w:rsid w:val="00087B10"/>
    <w:rsid w:val="00090B39"/>
    <w:rsid w:val="00091349"/>
    <w:rsid w:val="0009414D"/>
    <w:rsid w:val="00095AAD"/>
    <w:rsid w:val="00096A95"/>
    <w:rsid w:val="00097DEF"/>
    <w:rsid w:val="000A0D0E"/>
    <w:rsid w:val="000A3783"/>
    <w:rsid w:val="000A3833"/>
    <w:rsid w:val="000A772C"/>
    <w:rsid w:val="000B010E"/>
    <w:rsid w:val="000B03A3"/>
    <w:rsid w:val="000B1002"/>
    <w:rsid w:val="000B1594"/>
    <w:rsid w:val="000B2483"/>
    <w:rsid w:val="000B326F"/>
    <w:rsid w:val="000B3A25"/>
    <w:rsid w:val="000B4670"/>
    <w:rsid w:val="000B674E"/>
    <w:rsid w:val="000C1D5E"/>
    <w:rsid w:val="000C2905"/>
    <w:rsid w:val="000C3871"/>
    <w:rsid w:val="000C409C"/>
    <w:rsid w:val="000C4C8D"/>
    <w:rsid w:val="000C70FB"/>
    <w:rsid w:val="000D02E6"/>
    <w:rsid w:val="000D07A4"/>
    <w:rsid w:val="000D3112"/>
    <w:rsid w:val="000D3893"/>
    <w:rsid w:val="000D403C"/>
    <w:rsid w:val="000D6DB7"/>
    <w:rsid w:val="000D7C1F"/>
    <w:rsid w:val="000E0D04"/>
    <w:rsid w:val="000E12DD"/>
    <w:rsid w:val="000E2789"/>
    <w:rsid w:val="000E2F16"/>
    <w:rsid w:val="000E34FD"/>
    <w:rsid w:val="000E3ED3"/>
    <w:rsid w:val="000E4486"/>
    <w:rsid w:val="000E58ED"/>
    <w:rsid w:val="000F27A7"/>
    <w:rsid w:val="000F4930"/>
    <w:rsid w:val="000F6AFC"/>
    <w:rsid w:val="000F72F8"/>
    <w:rsid w:val="000F79C7"/>
    <w:rsid w:val="00100B41"/>
    <w:rsid w:val="00102080"/>
    <w:rsid w:val="00102456"/>
    <w:rsid w:val="001028D9"/>
    <w:rsid w:val="00102BAA"/>
    <w:rsid w:val="00102C13"/>
    <w:rsid w:val="00103D77"/>
    <w:rsid w:val="001045A7"/>
    <w:rsid w:val="00107647"/>
    <w:rsid w:val="00111DD8"/>
    <w:rsid w:val="00111F37"/>
    <w:rsid w:val="0011230E"/>
    <w:rsid w:val="00113D3C"/>
    <w:rsid w:val="00114C42"/>
    <w:rsid w:val="00114D13"/>
    <w:rsid w:val="0011778E"/>
    <w:rsid w:val="00121E0C"/>
    <w:rsid w:val="0012267A"/>
    <w:rsid w:val="00123276"/>
    <w:rsid w:val="00126260"/>
    <w:rsid w:val="00130438"/>
    <w:rsid w:val="001316A0"/>
    <w:rsid w:val="00133CC8"/>
    <w:rsid w:val="00133EB5"/>
    <w:rsid w:val="001346D7"/>
    <w:rsid w:val="001351B0"/>
    <w:rsid w:val="00137FFE"/>
    <w:rsid w:val="0014013A"/>
    <w:rsid w:val="00140710"/>
    <w:rsid w:val="00141FA8"/>
    <w:rsid w:val="001460D5"/>
    <w:rsid w:val="001479D7"/>
    <w:rsid w:val="00147D86"/>
    <w:rsid w:val="001501E5"/>
    <w:rsid w:val="00150B7B"/>
    <w:rsid w:val="001546FC"/>
    <w:rsid w:val="00156DA8"/>
    <w:rsid w:val="00165F76"/>
    <w:rsid w:val="00167025"/>
    <w:rsid w:val="00174197"/>
    <w:rsid w:val="00174DDE"/>
    <w:rsid w:val="00177FF6"/>
    <w:rsid w:val="001805D9"/>
    <w:rsid w:val="00183F2A"/>
    <w:rsid w:val="00186802"/>
    <w:rsid w:val="001909B4"/>
    <w:rsid w:val="00190EB4"/>
    <w:rsid w:val="00191D80"/>
    <w:rsid w:val="00194FD7"/>
    <w:rsid w:val="00194FF2"/>
    <w:rsid w:val="00195689"/>
    <w:rsid w:val="001A1504"/>
    <w:rsid w:val="001A2F27"/>
    <w:rsid w:val="001A3318"/>
    <w:rsid w:val="001A3BEB"/>
    <w:rsid w:val="001A58F5"/>
    <w:rsid w:val="001A7ED8"/>
    <w:rsid w:val="001B0F30"/>
    <w:rsid w:val="001B2E5D"/>
    <w:rsid w:val="001B317F"/>
    <w:rsid w:val="001B32BE"/>
    <w:rsid w:val="001B45E6"/>
    <w:rsid w:val="001B4A1F"/>
    <w:rsid w:val="001B7F7D"/>
    <w:rsid w:val="001C077C"/>
    <w:rsid w:val="001C20CD"/>
    <w:rsid w:val="001C2EBD"/>
    <w:rsid w:val="001C37E2"/>
    <w:rsid w:val="001C5CC6"/>
    <w:rsid w:val="001C6F15"/>
    <w:rsid w:val="001C7052"/>
    <w:rsid w:val="001C7707"/>
    <w:rsid w:val="001D119C"/>
    <w:rsid w:val="001D1279"/>
    <w:rsid w:val="001D1660"/>
    <w:rsid w:val="001D1868"/>
    <w:rsid w:val="001D2FA8"/>
    <w:rsid w:val="001D35A4"/>
    <w:rsid w:val="001D3943"/>
    <w:rsid w:val="001D408B"/>
    <w:rsid w:val="001D48F1"/>
    <w:rsid w:val="001D4DC7"/>
    <w:rsid w:val="001E014B"/>
    <w:rsid w:val="001E2FF2"/>
    <w:rsid w:val="001E7175"/>
    <w:rsid w:val="001E7C8C"/>
    <w:rsid w:val="001F0235"/>
    <w:rsid w:val="001F24AD"/>
    <w:rsid w:val="001F325D"/>
    <w:rsid w:val="001F3557"/>
    <w:rsid w:val="001F4A29"/>
    <w:rsid w:val="00200758"/>
    <w:rsid w:val="002020F1"/>
    <w:rsid w:val="00203C88"/>
    <w:rsid w:val="00210717"/>
    <w:rsid w:val="002115F5"/>
    <w:rsid w:val="00212A13"/>
    <w:rsid w:val="00214955"/>
    <w:rsid w:val="0021517F"/>
    <w:rsid w:val="00216D04"/>
    <w:rsid w:val="00216E11"/>
    <w:rsid w:val="00223AF9"/>
    <w:rsid w:val="00224DAB"/>
    <w:rsid w:val="00225CE6"/>
    <w:rsid w:val="00227F5A"/>
    <w:rsid w:val="002300C3"/>
    <w:rsid w:val="00231BFF"/>
    <w:rsid w:val="00231D5F"/>
    <w:rsid w:val="00234D42"/>
    <w:rsid w:val="0023608D"/>
    <w:rsid w:val="002366DE"/>
    <w:rsid w:val="00237B6C"/>
    <w:rsid w:val="00240DF6"/>
    <w:rsid w:val="00241625"/>
    <w:rsid w:val="00241E3C"/>
    <w:rsid w:val="00242655"/>
    <w:rsid w:val="00243B32"/>
    <w:rsid w:val="002447EA"/>
    <w:rsid w:val="00244F15"/>
    <w:rsid w:val="002451B5"/>
    <w:rsid w:val="002477D4"/>
    <w:rsid w:val="002502CA"/>
    <w:rsid w:val="002517C0"/>
    <w:rsid w:val="00251F8B"/>
    <w:rsid w:val="00260853"/>
    <w:rsid w:val="00260BDE"/>
    <w:rsid w:val="002614B0"/>
    <w:rsid w:val="00261884"/>
    <w:rsid w:val="00262F32"/>
    <w:rsid w:val="002642C1"/>
    <w:rsid w:val="00266404"/>
    <w:rsid w:val="0026715F"/>
    <w:rsid w:val="00271669"/>
    <w:rsid w:val="00274D99"/>
    <w:rsid w:val="0027542A"/>
    <w:rsid w:val="00277A2E"/>
    <w:rsid w:val="00277D2C"/>
    <w:rsid w:val="002828E1"/>
    <w:rsid w:val="00283EB6"/>
    <w:rsid w:val="00284E04"/>
    <w:rsid w:val="002868C1"/>
    <w:rsid w:val="0028779B"/>
    <w:rsid w:val="00287A7F"/>
    <w:rsid w:val="00290A13"/>
    <w:rsid w:val="0029167F"/>
    <w:rsid w:val="002918B5"/>
    <w:rsid w:val="00292507"/>
    <w:rsid w:val="00294A26"/>
    <w:rsid w:val="00294EAC"/>
    <w:rsid w:val="0029581D"/>
    <w:rsid w:val="00296032"/>
    <w:rsid w:val="0029698F"/>
    <w:rsid w:val="002A0B34"/>
    <w:rsid w:val="002A1698"/>
    <w:rsid w:val="002A4F6D"/>
    <w:rsid w:val="002B018D"/>
    <w:rsid w:val="002B3AF4"/>
    <w:rsid w:val="002B4300"/>
    <w:rsid w:val="002B4781"/>
    <w:rsid w:val="002B52B0"/>
    <w:rsid w:val="002B62D9"/>
    <w:rsid w:val="002C1452"/>
    <w:rsid w:val="002C3203"/>
    <w:rsid w:val="002C5EDB"/>
    <w:rsid w:val="002C6CDA"/>
    <w:rsid w:val="002C7B93"/>
    <w:rsid w:val="002D0CDE"/>
    <w:rsid w:val="002D1062"/>
    <w:rsid w:val="002D12FA"/>
    <w:rsid w:val="002D67FA"/>
    <w:rsid w:val="002E1DC1"/>
    <w:rsid w:val="002E38DB"/>
    <w:rsid w:val="002F12E4"/>
    <w:rsid w:val="002F33D8"/>
    <w:rsid w:val="002F4108"/>
    <w:rsid w:val="002F4F0E"/>
    <w:rsid w:val="002F5234"/>
    <w:rsid w:val="002F54D8"/>
    <w:rsid w:val="00300609"/>
    <w:rsid w:val="00302851"/>
    <w:rsid w:val="00304FA5"/>
    <w:rsid w:val="00305C4B"/>
    <w:rsid w:val="00307354"/>
    <w:rsid w:val="003135BD"/>
    <w:rsid w:val="0031365E"/>
    <w:rsid w:val="00315174"/>
    <w:rsid w:val="0032110B"/>
    <w:rsid w:val="003240B9"/>
    <w:rsid w:val="00324F27"/>
    <w:rsid w:val="00326F50"/>
    <w:rsid w:val="00327FC0"/>
    <w:rsid w:val="0033114C"/>
    <w:rsid w:val="00334BA1"/>
    <w:rsid w:val="00335FD6"/>
    <w:rsid w:val="00337A4C"/>
    <w:rsid w:val="00337ABE"/>
    <w:rsid w:val="00341C36"/>
    <w:rsid w:val="00344452"/>
    <w:rsid w:val="00351DA0"/>
    <w:rsid w:val="003530D9"/>
    <w:rsid w:val="00355C68"/>
    <w:rsid w:val="00356436"/>
    <w:rsid w:val="003572B9"/>
    <w:rsid w:val="0035738C"/>
    <w:rsid w:val="0036061A"/>
    <w:rsid w:val="00361079"/>
    <w:rsid w:val="00365DE0"/>
    <w:rsid w:val="0036649D"/>
    <w:rsid w:val="003677FB"/>
    <w:rsid w:val="00370336"/>
    <w:rsid w:val="00370DF6"/>
    <w:rsid w:val="0037465B"/>
    <w:rsid w:val="0037670E"/>
    <w:rsid w:val="00376D68"/>
    <w:rsid w:val="00377F89"/>
    <w:rsid w:val="00380D44"/>
    <w:rsid w:val="00381DF6"/>
    <w:rsid w:val="00384C31"/>
    <w:rsid w:val="003860B8"/>
    <w:rsid w:val="00387771"/>
    <w:rsid w:val="00391FCD"/>
    <w:rsid w:val="00392FCD"/>
    <w:rsid w:val="00393702"/>
    <w:rsid w:val="003945A0"/>
    <w:rsid w:val="00394660"/>
    <w:rsid w:val="00394B51"/>
    <w:rsid w:val="00396825"/>
    <w:rsid w:val="00396ACE"/>
    <w:rsid w:val="00397D27"/>
    <w:rsid w:val="003A05B5"/>
    <w:rsid w:val="003A177D"/>
    <w:rsid w:val="003A1B34"/>
    <w:rsid w:val="003A1FEC"/>
    <w:rsid w:val="003A236C"/>
    <w:rsid w:val="003A354F"/>
    <w:rsid w:val="003A4492"/>
    <w:rsid w:val="003A5975"/>
    <w:rsid w:val="003B2552"/>
    <w:rsid w:val="003B4A54"/>
    <w:rsid w:val="003B70E4"/>
    <w:rsid w:val="003C090A"/>
    <w:rsid w:val="003C09DA"/>
    <w:rsid w:val="003C220D"/>
    <w:rsid w:val="003C393A"/>
    <w:rsid w:val="003C4307"/>
    <w:rsid w:val="003D0110"/>
    <w:rsid w:val="003D18AF"/>
    <w:rsid w:val="003D4FDD"/>
    <w:rsid w:val="003D6166"/>
    <w:rsid w:val="003D632C"/>
    <w:rsid w:val="003D6751"/>
    <w:rsid w:val="003E2A66"/>
    <w:rsid w:val="003E3F79"/>
    <w:rsid w:val="003E4601"/>
    <w:rsid w:val="003E5B5C"/>
    <w:rsid w:val="003E6C5C"/>
    <w:rsid w:val="003F0853"/>
    <w:rsid w:val="003F15E2"/>
    <w:rsid w:val="003F22DF"/>
    <w:rsid w:val="003F26E1"/>
    <w:rsid w:val="003F29A5"/>
    <w:rsid w:val="003F30FD"/>
    <w:rsid w:val="003F4C7B"/>
    <w:rsid w:val="003F5F7C"/>
    <w:rsid w:val="003F6DCC"/>
    <w:rsid w:val="003F76C3"/>
    <w:rsid w:val="0040092A"/>
    <w:rsid w:val="004012D2"/>
    <w:rsid w:val="0040278A"/>
    <w:rsid w:val="00402A04"/>
    <w:rsid w:val="0040554A"/>
    <w:rsid w:val="00405A2D"/>
    <w:rsid w:val="00405CEB"/>
    <w:rsid w:val="00407D07"/>
    <w:rsid w:val="0041068E"/>
    <w:rsid w:val="004120E8"/>
    <w:rsid w:val="0041230B"/>
    <w:rsid w:val="00412C3D"/>
    <w:rsid w:val="00416FC3"/>
    <w:rsid w:val="00417CA3"/>
    <w:rsid w:val="00420769"/>
    <w:rsid w:val="00421410"/>
    <w:rsid w:val="004220B2"/>
    <w:rsid w:val="004228A8"/>
    <w:rsid w:val="0042390B"/>
    <w:rsid w:val="00424E11"/>
    <w:rsid w:val="00425D79"/>
    <w:rsid w:val="004326DA"/>
    <w:rsid w:val="00432A38"/>
    <w:rsid w:val="00433478"/>
    <w:rsid w:val="004371A4"/>
    <w:rsid w:val="00437B9F"/>
    <w:rsid w:val="00445837"/>
    <w:rsid w:val="00447890"/>
    <w:rsid w:val="00452199"/>
    <w:rsid w:val="00452E7F"/>
    <w:rsid w:val="004535CF"/>
    <w:rsid w:val="0045387A"/>
    <w:rsid w:val="00455FD1"/>
    <w:rsid w:val="00461576"/>
    <w:rsid w:val="00465636"/>
    <w:rsid w:val="00465A63"/>
    <w:rsid w:val="004663E4"/>
    <w:rsid w:val="00466F56"/>
    <w:rsid w:val="0047082D"/>
    <w:rsid w:val="004727F6"/>
    <w:rsid w:val="00474BA0"/>
    <w:rsid w:val="00475BC4"/>
    <w:rsid w:val="00476DE0"/>
    <w:rsid w:val="00476F38"/>
    <w:rsid w:val="004774BB"/>
    <w:rsid w:val="00485005"/>
    <w:rsid w:val="004911BC"/>
    <w:rsid w:val="0049171C"/>
    <w:rsid w:val="00491A4E"/>
    <w:rsid w:val="00494524"/>
    <w:rsid w:val="004A2527"/>
    <w:rsid w:val="004A2995"/>
    <w:rsid w:val="004A6E28"/>
    <w:rsid w:val="004A7473"/>
    <w:rsid w:val="004A7B5F"/>
    <w:rsid w:val="004B02A7"/>
    <w:rsid w:val="004B078A"/>
    <w:rsid w:val="004B2762"/>
    <w:rsid w:val="004B2AE6"/>
    <w:rsid w:val="004B37AA"/>
    <w:rsid w:val="004B4629"/>
    <w:rsid w:val="004B5ABD"/>
    <w:rsid w:val="004B6D0B"/>
    <w:rsid w:val="004B72B2"/>
    <w:rsid w:val="004C0320"/>
    <w:rsid w:val="004C1F94"/>
    <w:rsid w:val="004C2578"/>
    <w:rsid w:val="004C4B2D"/>
    <w:rsid w:val="004C515D"/>
    <w:rsid w:val="004D1EB5"/>
    <w:rsid w:val="004D25B2"/>
    <w:rsid w:val="004D38A0"/>
    <w:rsid w:val="004D3C9D"/>
    <w:rsid w:val="004D6F1B"/>
    <w:rsid w:val="004E0D9B"/>
    <w:rsid w:val="004E117F"/>
    <w:rsid w:val="004E2F19"/>
    <w:rsid w:val="004E42E8"/>
    <w:rsid w:val="004E4A10"/>
    <w:rsid w:val="004E54AD"/>
    <w:rsid w:val="004E7263"/>
    <w:rsid w:val="004F05F4"/>
    <w:rsid w:val="004F1799"/>
    <w:rsid w:val="004F1D3D"/>
    <w:rsid w:val="004F3817"/>
    <w:rsid w:val="004F491D"/>
    <w:rsid w:val="004F4DFF"/>
    <w:rsid w:val="004F4F55"/>
    <w:rsid w:val="004F57CD"/>
    <w:rsid w:val="004F7B37"/>
    <w:rsid w:val="0050120B"/>
    <w:rsid w:val="00501686"/>
    <w:rsid w:val="00501DD8"/>
    <w:rsid w:val="0050387D"/>
    <w:rsid w:val="00504E0E"/>
    <w:rsid w:val="00505881"/>
    <w:rsid w:val="005077F2"/>
    <w:rsid w:val="00510901"/>
    <w:rsid w:val="0051359C"/>
    <w:rsid w:val="0051526E"/>
    <w:rsid w:val="005153F9"/>
    <w:rsid w:val="00515CF7"/>
    <w:rsid w:val="0051621C"/>
    <w:rsid w:val="00516CDB"/>
    <w:rsid w:val="00517918"/>
    <w:rsid w:val="00520AEF"/>
    <w:rsid w:val="0052375A"/>
    <w:rsid w:val="00524DE5"/>
    <w:rsid w:val="00527E80"/>
    <w:rsid w:val="00530810"/>
    <w:rsid w:val="00530A70"/>
    <w:rsid w:val="00531500"/>
    <w:rsid w:val="0053224A"/>
    <w:rsid w:val="00533757"/>
    <w:rsid w:val="00535151"/>
    <w:rsid w:val="005351E4"/>
    <w:rsid w:val="00536658"/>
    <w:rsid w:val="00536E37"/>
    <w:rsid w:val="00541C07"/>
    <w:rsid w:val="005429EE"/>
    <w:rsid w:val="00542C07"/>
    <w:rsid w:val="0054523B"/>
    <w:rsid w:val="00547632"/>
    <w:rsid w:val="00547B9C"/>
    <w:rsid w:val="005579EC"/>
    <w:rsid w:val="005623A0"/>
    <w:rsid w:val="00563850"/>
    <w:rsid w:val="00564596"/>
    <w:rsid w:val="00565438"/>
    <w:rsid w:val="00565506"/>
    <w:rsid w:val="00565F85"/>
    <w:rsid w:val="005664BD"/>
    <w:rsid w:val="005666EC"/>
    <w:rsid w:val="00566E0F"/>
    <w:rsid w:val="005670E7"/>
    <w:rsid w:val="005673DC"/>
    <w:rsid w:val="00570216"/>
    <w:rsid w:val="00570DB3"/>
    <w:rsid w:val="00572BA7"/>
    <w:rsid w:val="005734C8"/>
    <w:rsid w:val="00581114"/>
    <w:rsid w:val="00581F9C"/>
    <w:rsid w:val="005831ED"/>
    <w:rsid w:val="00585C56"/>
    <w:rsid w:val="00586698"/>
    <w:rsid w:val="00587D98"/>
    <w:rsid w:val="00595764"/>
    <w:rsid w:val="00595E1A"/>
    <w:rsid w:val="005963B5"/>
    <w:rsid w:val="0059652E"/>
    <w:rsid w:val="005965F5"/>
    <w:rsid w:val="00597091"/>
    <w:rsid w:val="00597232"/>
    <w:rsid w:val="00597C09"/>
    <w:rsid w:val="005A244F"/>
    <w:rsid w:val="005A4118"/>
    <w:rsid w:val="005A4B85"/>
    <w:rsid w:val="005B0F38"/>
    <w:rsid w:val="005B0F6A"/>
    <w:rsid w:val="005B12A5"/>
    <w:rsid w:val="005B18CF"/>
    <w:rsid w:val="005B36D7"/>
    <w:rsid w:val="005B40A1"/>
    <w:rsid w:val="005B4843"/>
    <w:rsid w:val="005B5D5F"/>
    <w:rsid w:val="005B67FC"/>
    <w:rsid w:val="005C1130"/>
    <w:rsid w:val="005C1227"/>
    <w:rsid w:val="005C2613"/>
    <w:rsid w:val="005C4C2D"/>
    <w:rsid w:val="005C5518"/>
    <w:rsid w:val="005C6091"/>
    <w:rsid w:val="005D1871"/>
    <w:rsid w:val="005D3683"/>
    <w:rsid w:val="005D7693"/>
    <w:rsid w:val="005D7C50"/>
    <w:rsid w:val="005E01E3"/>
    <w:rsid w:val="005E1F2A"/>
    <w:rsid w:val="005E2512"/>
    <w:rsid w:val="005E5619"/>
    <w:rsid w:val="005F3DC7"/>
    <w:rsid w:val="005F4FD4"/>
    <w:rsid w:val="00600CD1"/>
    <w:rsid w:val="00603412"/>
    <w:rsid w:val="00603B62"/>
    <w:rsid w:val="006074F5"/>
    <w:rsid w:val="006124EF"/>
    <w:rsid w:val="00612D28"/>
    <w:rsid w:val="00612F43"/>
    <w:rsid w:val="006145D2"/>
    <w:rsid w:val="00616239"/>
    <w:rsid w:val="006229EB"/>
    <w:rsid w:val="00623915"/>
    <w:rsid w:val="00623E59"/>
    <w:rsid w:val="0062574B"/>
    <w:rsid w:val="00626279"/>
    <w:rsid w:val="00627BE6"/>
    <w:rsid w:val="00630ED3"/>
    <w:rsid w:val="00631520"/>
    <w:rsid w:val="00632B23"/>
    <w:rsid w:val="00632EE1"/>
    <w:rsid w:val="00634572"/>
    <w:rsid w:val="0063461D"/>
    <w:rsid w:val="00635578"/>
    <w:rsid w:val="006409F2"/>
    <w:rsid w:val="00640ACF"/>
    <w:rsid w:val="00646B93"/>
    <w:rsid w:val="00650197"/>
    <w:rsid w:val="00650D2E"/>
    <w:rsid w:val="00652624"/>
    <w:rsid w:val="00654D32"/>
    <w:rsid w:val="00654F34"/>
    <w:rsid w:val="00657E9F"/>
    <w:rsid w:val="00660BE8"/>
    <w:rsid w:val="00660FA3"/>
    <w:rsid w:val="00661E23"/>
    <w:rsid w:val="006667CE"/>
    <w:rsid w:val="00670DCC"/>
    <w:rsid w:val="00672B6D"/>
    <w:rsid w:val="00673BF4"/>
    <w:rsid w:val="00674F58"/>
    <w:rsid w:val="0067630E"/>
    <w:rsid w:val="00677703"/>
    <w:rsid w:val="00677A2A"/>
    <w:rsid w:val="00680293"/>
    <w:rsid w:val="006805C3"/>
    <w:rsid w:val="006813E0"/>
    <w:rsid w:val="006832D5"/>
    <w:rsid w:val="00685EB7"/>
    <w:rsid w:val="00685F6D"/>
    <w:rsid w:val="00687EAA"/>
    <w:rsid w:val="00690BA2"/>
    <w:rsid w:val="00690DD2"/>
    <w:rsid w:val="006918BC"/>
    <w:rsid w:val="00693C56"/>
    <w:rsid w:val="00695E69"/>
    <w:rsid w:val="00697E63"/>
    <w:rsid w:val="006A3863"/>
    <w:rsid w:val="006A3B86"/>
    <w:rsid w:val="006B256B"/>
    <w:rsid w:val="006B315F"/>
    <w:rsid w:val="006B389F"/>
    <w:rsid w:val="006B4454"/>
    <w:rsid w:val="006B4EFD"/>
    <w:rsid w:val="006B4F5F"/>
    <w:rsid w:val="006B5B77"/>
    <w:rsid w:val="006B6761"/>
    <w:rsid w:val="006C00D9"/>
    <w:rsid w:val="006C0BE2"/>
    <w:rsid w:val="006C1AEF"/>
    <w:rsid w:val="006C37A4"/>
    <w:rsid w:val="006C3AAF"/>
    <w:rsid w:val="006C55E2"/>
    <w:rsid w:val="006C57F5"/>
    <w:rsid w:val="006C745D"/>
    <w:rsid w:val="006C7494"/>
    <w:rsid w:val="006C7D15"/>
    <w:rsid w:val="006D0372"/>
    <w:rsid w:val="006D0B7F"/>
    <w:rsid w:val="006D0C94"/>
    <w:rsid w:val="006D0F82"/>
    <w:rsid w:val="006D1B6F"/>
    <w:rsid w:val="006D23A3"/>
    <w:rsid w:val="006D4053"/>
    <w:rsid w:val="006D5471"/>
    <w:rsid w:val="006D6ABD"/>
    <w:rsid w:val="006D7444"/>
    <w:rsid w:val="006E172C"/>
    <w:rsid w:val="006E195D"/>
    <w:rsid w:val="006E58D9"/>
    <w:rsid w:val="006E7999"/>
    <w:rsid w:val="006E7A6F"/>
    <w:rsid w:val="006F2697"/>
    <w:rsid w:val="006F4CF5"/>
    <w:rsid w:val="006F7170"/>
    <w:rsid w:val="00700A36"/>
    <w:rsid w:val="00700E6B"/>
    <w:rsid w:val="00702F77"/>
    <w:rsid w:val="007056A7"/>
    <w:rsid w:val="00707175"/>
    <w:rsid w:val="00707732"/>
    <w:rsid w:val="0070783A"/>
    <w:rsid w:val="00713586"/>
    <w:rsid w:val="00713A74"/>
    <w:rsid w:val="007146B7"/>
    <w:rsid w:val="00715AEB"/>
    <w:rsid w:val="00720A30"/>
    <w:rsid w:val="00721AE4"/>
    <w:rsid w:val="00723454"/>
    <w:rsid w:val="007271CA"/>
    <w:rsid w:val="007271DC"/>
    <w:rsid w:val="00730840"/>
    <w:rsid w:val="00730BB5"/>
    <w:rsid w:val="00731203"/>
    <w:rsid w:val="007314A0"/>
    <w:rsid w:val="00731F5F"/>
    <w:rsid w:val="007324AB"/>
    <w:rsid w:val="007326DF"/>
    <w:rsid w:val="00734A2B"/>
    <w:rsid w:val="0073510E"/>
    <w:rsid w:val="0073688D"/>
    <w:rsid w:val="00737AF5"/>
    <w:rsid w:val="0074111D"/>
    <w:rsid w:val="00742A37"/>
    <w:rsid w:val="00743C14"/>
    <w:rsid w:val="00744555"/>
    <w:rsid w:val="007535E8"/>
    <w:rsid w:val="00754B00"/>
    <w:rsid w:val="0075685A"/>
    <w:rsid w:val="00763F6F"/>
    <w:rsid w:val="00765F8B"/>
    <w:rsid w:val="00767C71"/>
    <w:rsid w:val="00772232"/>
    <w:rsid w:val="007734E2"/>
    <w:rsid w:val="00773D99"/>
    <w:rsid w:val="00774217"/>
    <w:rsid w:val="007752FF"/>
    <w:rsid w:val="00776D2B"/>
    <w:rsid w:val="00777F50"/>
    <w:rsid w:val="007812FC"/>
    <w:rsid w:val="007815C0"/>
    <w:rsid w:val="00782BC6"/>
    <w:rsid w:val="00783A4E"/>
    <w:rsid w:val="007849B1"/>
    <w:rsid w:val="00785313"/>
    <w:rsid w:val="00785EE7"/>
    <w:rsid w:val="00786646"/>
    <w:rsid w:val="00786E8E"/>
    <w:rsid w:val="007873C3"/>
    <w:rsid w:val="007900E0"/>
    <w:rsid w:val="00791D07"/>
    <w:rsid w:val="007928D6"/>
    <w:rsid w:val="00793DD7"/>
    <w:rsid w:val="00797A26"/>
    <w:rsid w:val="007A3B57"/>
    <w:rsid w:val="007A73BE"/>
    <w:rsid w:val="007A78BE"/>
    <w:rsid w:val="007B067C"/>
    <w:rsid w:val="007B0E9B"/>
    <w:rsid w:val="007B0EA0"/>
    <w:rsid w:val="007B2431"/>
    <w:rsid w:val="007B38A5"/>
    <w:rsid w:val="007B3E0D"/>
    <w:rsid w:val="007B400E"/>
    <w:rsid w:val="007B4C66"/>
    <w:rsid w:val="007C001C"/>
    <w:rsid w:val="007C0E95"/>
    <w:rsid w:val="007C326D"/>
    <w:rsid w:val="007C32F6"/>
    <w:rsid w:val="007C4690"/>
    <w:rsid w:val="007C748B"/>
    <w:rsid w:val="007D2157"/>
    <w:rsid w:val="007D28DE"/>
    <w:rsid w:val="007D375F"/>
    <w:rsid w:val="007D442A"/>
    <w:rsid w:val="007D70EC"/>
    <w:rsid w:val="007D72AD"/>
    <w:rsid w:val="007D78B8"/>
    <w:rsid w:val="007E012D"/>
    <w:rsid w:val="007E0262"/>
    <w:rsid w:val="007E177D"/>
    <w:rsid w:val="007E52C7"/>
    <w:rsid w:val="007E621D"/>
    <w:rsid w:val="007E6808"/>
    <w:rsid w:val="007E6FF7"/>
    <w:rsid w:val="007F0394"/>
    <w:rsid w:val="007F1029"/>
    <w:rsid w:val="007F4AE2"/>
    <w:rsid w:val="007F4B19"/>
    <w:rsid w:val="008015EA"/>
    <w:rsid w:val="008025BC"/>
    <w:rsid w:val="0080356F"/>
    <w:rsid w:val="00806040"/>
    <w:rsid w:val="00807B1E"/>
    <w:rsid w:val="008156F9"/>
    <w:rsid w:val="008161B2"/>
    <w:rsid w:val="00820E03"/>
    <w:rsid w:val="00821F3D"/>
    <w:rsid w:val="00823808"/>
    <w:rsid w:val="00825E46"/>
    <w:rsid w:val="00831BDD"/>
    <w:rsid w:val="00832565"/>
    <w:rsid w:val="008336D0"/>
    <w:rsid w:val="0083598C"/>
    <w:rsid w:val="00835D26"/>
    <w:rsid w:val="00836111"/>
    <w:rsid w:val="008370FE"/>
    <w:rsid w:val="00837F73"/>
    <w:rsid w:val="00837FE5"/>
    <w:rsid w:val="008400E1"/>
    <w:rsid w:val="00844D40"/>
    <w:rsid w:val="00847F03"/>
    <w:rsid w:val="0085080D"/>
    <w:rsid w:val="00851423"/>
    <w:rsid w:val="00851ABE"/>
    <w:rsid w:val="00851B6D"/>
    <w:rsid w:val="00851E9E"/>
    <w:rsid w:val="008526E8"/>
    <w:rsid w:val="00853A64"/>
    <w:rsid w:val="00853E97"/>
    <w:rsid w:val="00854715"/>
    <w:rsid w:val="00856FC8"/>
    <w:rsid w:val="00857CF5"/>
    <w:rsid w:val="00857CFE"/>
    <w:rsid w:val="00860184"/>
    <w:rsid w:val="00863076"/>
    <w:rsid w:val="00863887"/>
    <w:rsid w:val="00863FA6"/>
    <w:rsid w:val="0086589C"/>
    <w:rsid w:val="00867B6F"/>
    <w:rsid w:val="00871AD9"/>
    <w:rsid w:val="00872119"/>
    <w:rsid w:val="00872609"/>
    <w:rsid w:val="008767CF"/>
    <w:rsid w:val="00880326"/>
    <w:rsid w:val="00881178"/>
    <w:rsid w:val="00881E5D"/>
    <w:rsid w:val="00884F2A"/>
    <w:rsid w:val="00885369"/>
    <w:rsid w:val="00885420"/>
    <w:rsid w:val="0088641B"/>
    <w:rsid w:val="0088710F"/>
    <w:rsid w:val="00887728"/>
    <w:rsid w:val="00887BB7"/>
    <w:rsid w:val="00890FEA"/>
    <w:rsid w:val="00892EAB"/>
    <w:rsid w:val="00894685"/>
    <w:rsid w:val="00897839"/>
    <w:rsid w:val="008A0EA8"/>
    <w:rsid w:val="008A2F63"/>
    <w:rsid w:val="008A470C"/>
    <w:rsid w:val="008A4B61"/>
    <w:rsid w:val="008A551C"/>
    <w:rsid w:val="008A64CC"/>
    <w:rsid w:val="008A71DE"/>
    <w:rsid w:val="008C237C"/>
    <w:rsid w:val="008C599F"/>
    <w:rsid w:val="008C5A42"/>
    <w:rsid w:val="008D3798"/>
    <w:rsid w:val="008D3C02"/>
    <w:rsid w:val="008D4C33"/>
    <w:rsid w:val="008D6398"/>
    <w:rsid w:val="008E2155"/>
    <w:rsid w:val="008E2C6F"/>
    <w:rsid w:val="008E6CAE"/>
    <w:rsid w:val="008F047D"/>
    <w:rsid w:val="008F309D"/>
    <w:rsid w:val="008F4D12"/>
    <w:rsid w:val="008F6EB4"/>
    <w:rsid w:val="00900B08"/>
    <w:rsid w:val="009136FA"/>
    <w:rsid w:val="00913FB0"/>
    <w:rsid w:val="00914B70"/>
    <w:rsid w:val="009166B6"/>
    <w:rsid w:val="00916884"/>
    <w:rsid w:val="00917A6A"/>
    <w:rsid w:val="00920F2D"/>
    <w:rsid w:val="00921A1B"/>
    <w:rsid w:val="00922FF4"/>
    <w:rsid w:val="009254A2"/>
    <w:rsid w:val="009347F0"/>
    <w:rsid w:val="00935F33"/>
    <w:rsid w:val="0093638A"/>
    <w:rsid w:val="00936436"/>
    <w:rsid w:val="00936550"/>
    <w:rsid w:val="009378FF"/>
    <w:rsid w:val="00940506"/>
    <w:rsid w:val="00940754"/>
    <w:rsid w:val="00944A63"/>
    <w:rsid w:val="00945B4E"/>
    <w:rsid w:val="00947B06"/>
    <w:rsid w:val="00947B15"/>
    <w:rsid w:val="00950328"/>
    <w:rsid w:val="00952E08"/>
    <w:rsid w:val="0095496E"/>
    <w:rsid w:val="00954B41"/>
    <w:rsid w:val="00956005"/>
    <w:rsid w:val="00956999"/>
    <w:rsid w:val="00960B2B"/>
    <w:rsid w:val="0096398A"/>
    <w:rsid w:val="00964933"/>
    <w:rsid w:val="0097156C"/>
    <w:rsid w:val="009717D1"/>
    <w:rsid w:val="00974AAA"/>
    <w:rsid w:val="00974DF6"/>
    <w:rsid w:val="00974FDE"/>
    <w:rsid w:val="00975441"/>
    <w:rsid w:val="00975BF1"/>
    <w:rsid w:val="00980354"/>
    <w:rsid w:val="00980E9A"/>
    <w:rsid w:val="009811DE"/>
    <w:rsid w:val="00987DE6"/>
    <w:rsid w:val="00990170"/>
    <w:rsid w:val="00992AF4"/>
    <w:rsid w:val="00993180"/>
    <w:rsid w:val="009955F9"/>
    <w:rsid w:val="00996866"/>
    <w:rsid w:val="0099759A"/>
    <w:rsid w:val="00997B04"/>
    <w:rsid w:val="00997EE3"/>
    <w:rsid w:val="009A3031"/>
    <w:rsid w:val="009A335B"/>
    <w:rsid w:val="009A579C"/>
    <w:rsid w:val="009A6AB7"/>
    <w:rsid w:val="009B11C6"/>
    <w:rsid w:val="009B1709"/>
    <w:rsid w:val="009B4ABC"/>
    <w:rsid w:val="009B5D68"/>
    <w:rsid w:val="009B6343"/>
    <w:rsid w:val="009B6F0C"/>
    <w:rsid w:val="009B7A1E"/>
    <w:rsid w:val="009C365B"/>
    <w:rsid w:val="009C52F3"/>
    <w:rsid w:val="009C5E0B"/>
    <w:rsid w:val="009D10D6"/>
    <w:rsid w:val="009D1533"/>
    <w:rsid w:val="009D30D0"/>
    <w:rsid w:val="009D3DF0"/>
    <w:rsid w:val="009D4038"/>
    <w:rsid w:val="009D4595"/>
    <w:rsid w:val="009D4EB3"/>
    <w:rsid w:val="009E4F67"/>
    <w:rsid w:val="009E55A3"/>
    <w:rsid w:val="009E69A9"/>
    <w:rsid w:val="009E6F64"/>
    <w:rsid w:val="009F05BF"/>
    <w:rsid w:val="009F103A"/>
    <w:rsid w:val="009F1D70"/>
    <w:rsid w:val="009F5944"/>
    <w:rsid w:val="009F6EED"/>
    <w:rsid w:val="00A0021C"/>
    <w:rsid w:val="00A0021E"/>
    <w:rsid w:val="00A01BCF"/>
    <w:rsid w:val="00A03977"/>
    <w:rsid w:val="00A0658F"/>
    <w:rsid w:val="00A13F55"/>
    <w:rsid w:val="00A140B5"/>
    <w:rsid w:val="00A154A5"/>
    <w:rsid w:val="00A2031A"/>
    <w:rsid w:val="00A20C84"/>
    <w:rsid w:val="00A22AA0"/>
    <w:rsid w:val="00A23B8A"/>
    <w:rsid w:val="00A25050"/>
    <w:rsid w:val="00A26CD6"/>
    <w:rsid w:val="00A31F3B"/>
    <w:rsid w:val="00A32518"/>
    <w:rsid w:val="00A33138"/>
    <w:rsid w:val="00A342A9"/>
    <w:rsid w:val="00A36CBA"/>
    <w:rsid w:val="00A40391"/>
    <w:rsid w:val="00A428C3"/>
    <w:rsid w:val="00A42D38"/>
    <w:rsid w:val="00A43587"/>
    <w:rsid w:val="00A4389F"/>
    <w:rsid w:val="00A43F9E"/>
    <w:rsid w:val="00A4409F"/>
    <w:rsid w:val="00A44808"/>
    <w:rsid w:val="00A458A0"/>
    <w:rsid w:val="00A465CB"/>
    <w:rsid w:val="00A504C2"/>
    <w:rsid w:val="00A50D8B"/>
    <w:rsid w:val="00A5136B"/>
    <w:rsid w:val="00A51A65"/>
    <w:rsid w:val="00A51ED0"/>
    <w:rsid w:val="00A53FC4"/>
    <w:rsid w:val="00A563EE"/>
    <w:rsid w:val="00A57187"/>
    <w:rsid w:val="00A6075D"/>
    <w:rsid w:val="00A63181"/>
    <w:rsid w:val="00A66B7D"/>
    <w:rsid w:val="00A7005E"/>
    <w:rsid w:val="00A71778"/>
    <w:rsid w:val="00A71790"/>
    <w:rsid w:val="00A72CA0"/>
    <w:rsid w:val="00A74C7D"/>
    <w:rsid w:val="00A766C9"/>
    <w:rsid w:val="00A773DA"/>
    <w:rsid w:val="00A77796"/>
    <w:rsid w:val="00A77E3A"/>
    <w:rsid w:val="00A81F35"/>
    <w:rsid w:val="00A8382F"/>
    <w:rsid w:val="00A8579A"/>
    <w:rsid w:val="00A85912"/>
    <w:rsid w:val="00A8643B"/>
    <w:rsid w:val="00A87672"/>
    <w:rsid w:val="00A90369"/>
    <w:rsid w:val="00A93708"/>
    <w:rsid w:val="00AA060B"/>
    <w:rsid w:val="00AA2A31"/>
    <w:rsid w:val="00AA4211"/>
    <w:rsid w:val="00AA473A"/>
    <w:rsid w:val="00AA5F39"/>
    <w:rsid w:val="00AB0525"/>
    <w:rsid w:val="00AB0E0A"/>
    <w:rsid w:val="00AB0F41"/>
    <w:rsid w:val="00AB4BB0"/>
    <w:rsid w:val="00AB4BD8"/>
    <w:rsid w:val="00AB5344"/>
    <w:rsid w:val="00AB65DD"/>
    <w:rsid w:val="00AC0BBE"/>
    <w:rsid w:val="00AC2EAE"/>
    <w:rsid w:val="00AC5E29"/>
    <w:rsid w:val="00AC5EFA"/>
    <w:rsid w:val="00AC6FE2"/>
    <w:rsid w:val="00AD1F63"/>
    <w:rsid w:val="00AD48C6"/>
    <w:rsid w:val="00AD515B"/>
    <w:rsid w:val="00AD5B60"/>
    <w:rsid w:val="00AD6713"/>
    <w:rsid w:val="00AD745A"/>
    <w:rsid w:val="00AE6981"/>
    <w:rsid w:val="00AE6B0A"/>
    <w:rsid w:val="00AF044A"/>
    <w:rsid w:val="00AF0F7A"/>
    <w:rsid w:val="00AF2497"/>
    <w:rsid w:val="00AF4C0D"/>
    <w:rsid w:val="00AF6CC8"/>
    <w:rsid w:val="00AF6EDC"/>
    <w:rsid w:val="00B002B8"/>
    <w:rsid w:val="00B03E2E"/>
    <w:rsid w:val="00B049AB"/>
    <w:rsid w:val="00B079E9"/>
    <w:rsid w:val="00B10345"/>
    <w:rsid w:val="00B10C3E"/>
    <w:rsid w:val="00B14058"/>
    <w:rsid w:val="00B14284"/>
    <w:rsid w:val="00B1469F"/>
    <w:rsid w:val="00B14D22"/>
    <w:rsid w:val="00B16BEF"/>
    <w:rsid w:val="00B16FDE"/>
    <w:rsid w:val="00B1736E"/>
    <w:rsid w:val="00B2022A"/>
    <w:rsid w:val="00B23B73"/>
    <w:rsid w:val="00B2427E"/>
    <w:rsid w:val="00B25F3F"/>
    <w:rsid w:val="00B26353"/>
    <w:rsid w:val="00B26CF4"/>
    <w:rsid w:val="00B26FCB"/>
    <w:rsid w:val="00B274F5"/>
    <w:rsid w:val="00B27C6C"/>
    <w:rsid w:val="00B32F59"/>
    <w:rsid w:val="00B330CE"/>
    <w:rsid w:val="00B34DB9"/>
    <w:rsid w:val="00B35A3B"/>
    <w:rsid w:val="00B35DBD"/>
    <w:rsid w:val="00B3655C"/>
    <w:rsid w:val="00B36918"/>
    <w:rsid w:val="00B36B92"/>
    <w:rsid w:val="00B37BD5"/>
    <w:rsid w:val="00B4089B"/>
    <w:rsid w:val="00B41501"/>
    <w:rsid w:val="00B4225A"/>
    <w:rsid w:val="00B4252A"/>
    <w:rsid w:val="00B43FD3"/>
    <w:rsid w:val="00B46280"/>
    <w:rsid w:val="00B478BB"/>
    <w:rsid w:val="00B54753"/>
    <w:rsid w:val="00B56DAC"/>
    <w:rsid w:val="00B60CEA"/>
    <w:rsid w:val="00B63422"/>
    <w:rsid w:val="00B65C66"/>
    <w:rsid w:val="00B66525"/>
    <w:rsid w:val="00B713B3"/>
    <w:rsid w:val="00B7201D"/>
    <w:rsid w:val="00B72421"/>
    <w:rsid w:val="00B72D56"/>
    <w:rsid w:val="00B73385"/>
    <w:rsid w:val="00B7660A"/>
    <w:rsid w:val="00B77137"/>
    <w:rsid w:val="00B80D78"/>
    <w:rsid w:val="00B80F1F"/>
    <w:rsid w:val="00B81A33"/>
    <w:rsid w:val="00B81D14"/>
    <w:rsid w:val="00B850E0"/>
    <w:rsid w:val="00B85715"/>
    <w:rsid w:val="00B86CFA"/>
    <w:rsid w:val="00B87EBA"/>
    <w:rsid w:val="00B92B61"/>
    <w:rsid w:val="00B93322"/>
    <w:rsid w:val="00B949E5"/>
    <w:rsid w:val="00B94A66"/>
    <w:rsid w:val="00B9569B"/>
    <w:rsid w:val="00B969D4"/>
    <w:rsid w:val="00BA230A"/>
    <w:rsid w:val="00BA7BA1"/>
    <w:rsid w:val="00BB20E4"/>
    <w:rsid w:val="00BB2229"/>
    <w:rsid w:val="00BB6A10"/>
    <w:rsid w:val="00BC087F"/>
    <w:rsid w:val="00BC0A29"/>
    <w:rsid w:val="00BC23E1"/>
    <w:rsid w:val="00BC2882"/>
    <w:rsid w:val="00BC31D3"/>
    <w:rsid w:val="00BC3235"/>
    <w:rsid w:val="00BC3AF2"/>
    <w:rsid w:val="00BC4513"/>
    <w:rsid w:val="00BC476E"/>
    <w:rsid w:val="00BC5A03"/>
    <w:rsid w:val="00BC6912"/>
    <w:rsid w:val="00BC7BD6"/>
    <w:rsid w:val="00BD0F18"/>
    <w:rsid w:val="00BD1EE5"/>
    <w:rsid w:val="00BD3E25"/>
    <w:rsid w:val="00BD4147"/>
    <w:rsid w:val="00BE0143"/>
    <w:rsid w:val="00BE088D"/>
    <w:rsid w:val="00BE41D1"/>
    <w:rsid w:val="00BE4927"/>
    <w:rsid w:val="00BE576B"/>
    <w:rsid w:val="00BE60C2"/>
    <w:rsid w:val="00BE656B"/>
    <w:rsid w:val="00BF0E0C"/>
    <w:rsid w:val="00BF4005"/>
    <w:rsid w:val="00BF56EB"/>
    <w:rsid w:val="00BF5D53"/>
    <w:rsid w:val="00BF5FDD"/>
    <w:rsid w:val="00C010CC"/>
    <w:rsid w:val="00C017F9"/>
    <w:rsid w:val="00C0315D"/>
    <w:rsid w:val="00C04234"/>
    <w:rsid w:val="00C13B78"/>
    <w:rsid w:val="00C143F0"/>
    <w:rsid w:val="00C15280"/>
    <w:rsid w:val="00C16649"/>
    <w:rsid w:val="00C20656"/>
    <w:rsid w:val="00C20AB6"/>
    <w:rsid w:val="00C21042"/>
    <w:rsid w:val="00C22F47"/>
    <w:rsid w:val="00C24580"/>
    <w:rsid w:val="00C25298"/>
    <w:rsid w:val="00C25F87"/>
    <w:rsid w:val="00C263DA"/>
    <w:rsid w:val="00C2719B"/>
    <w:rsid w:val="00C30738"/>
    <w:rsid w:val="00C36DA8"/>
    <w:rsid w:val="00C501F2"/>
    <w:rsid w:val="00C510E8"/>
    <w:rsid w:val="00C5471C"/>
    <w:rsid w:val="00C550AF"/>
    <w:rsid w:val="00C558A1"/>
    <w:rsid w:val="00C56029"/>
    <w:rsid w:val="00C5695E"/>
    <w:rsid w:val="00C6171B"/>
    <w:rsid w:val="00C63E4A"/>
    <w:rsid w:val="00C64026"/>
    <w:rsid w:val="00C65C4C"/>
    <w:rsid w:val="00C7198C"/>
    <w:rsid w:val="00C7213E"/>
    <w:rsid w:val="00C76F2B"/>
    <w:rsid w:val="00C771C0"/>
    <w:rsid w:val="00C820FE"/>
    <w:rsid w:val="00C84381"/>
    <w:rsid w:val="00C85235"/>
    <w:rsid w:val="00C8580D"/>
    <w:rsid w:val="00C876BD"/>
    <w:rsid w:val="00C90782"/>
    <w:rsid w:val="00C91326"/>
    <w:rsid w:val="00C91B70"/>
    <w:rsid w:val="00C95585"/>
    <w:rsid w:val="00C964F5"/>
    <w:rsid w:val="00CA0E82"/>
    <w:rsid w:val="00CA45B5"/>
    <w:rsid w:val="00CA705C"/>
    <w:rsid w:val="00CB0B36"/>
    <w:rsid w:val="00CB14B7"/>
    <w:rsid w:val="00CB17C8"/>
    <w:rsid w:val="00CB2F62"/>
    <w:rsid w:val="00CB3130"/>
    <w:rsid w:val="00CB4928"/>
    <w:rsid w:val="00CB5CAF"/>
    <w:rsid w:val="00CC3660"/>
    <w:rsid w:val="00CC7461"/>
    <w:rsid w:val="00CC7F7E"/>
    <w:rsid w:val="00CD06D5"/>
    <w:rsid w:val="00CD1794"/>
    <w:rsid w:val="00CD5E00"/>
    <w:rsid w:val="00CD5F66"/>
    <w:rsid w:val="00CD66F6"/>
    <w:rsid w:val="00CE2915"/>
    <w:rsid w:val="00CE48BB"/>
    <w:rsid w:val="00CE5886"/>
    <w:rsid w:val="00CF1825"/>
    <w:rsid w:val="00CF1CB7"/>
    <w:rsid w:val="00CF30C9"/>
    <w:rsid w:val="00CF5F97"/>
    <w:rsid w:val="00CF7DD5"/>
    <w:rsid w:val="00D00BB2"/>
    <w:rsid w:val="00D013C8"/>
    <w:rsid w:val="00D01D8D"/>
    <w:rsid w:val="00D03E8B"/>
    <w:rsid w:val="00D06BE0"/>
    <w:rsid w:val="00D07006"/>
    <w:rsid w:val="00D07F15"/>
    <w:rsid w:val="00D13DC7"/>
    <w:rsid w:val="00D1545C"/>
    <w:rsid w:val="00D167DD"/>
    <w:rsid w:val="00D16B1B"/>
    <w:rsid w:val="00D2082B"/>
    <w:rsid w:val="00D252F8"/>
    <w:rsid w:val="00D30499"/>
    <w:rsid w:val="00D340ED"/>
    <w:rsid w:val="00D414AB"/>
    <w:rsid w:val="00D427FD"/>
    <w:rsid w:val="00D445EC"/>
    <w:rsid w:val="00D476C4"/>
    <w:rsid w:val="00D47CCE"/>
    <w:rsid w:val="00D50C45"/>
    <w:rsid w:val="00D51E6B"/>
    <w:rsid w:val="00D56268"/>
    <w:rsid w:val="00D56F92"/>
    <w:rsid w:val="00D57F76"/>
    <w:rsid w:val="00D61116"/>
    <w:rsid w:val="00D61586"/>
    <w:rsid w:val="00D671D1"/>
    <w:rsid w:val="00D70593"/>
    <w:rsid w:val="00D70FE7"/>
    <w:rsid w:val="00D766DC"/>
    <w:rsid w:val="00D8034F"/>
    <w:rsid w:val="00D81013"/>
    <w:rsid w:val="00D82BDA"/>
    <w:rsid w:val="00D82E79"/>
    <w:rsid w:val="00D84ADA"/>
    <w:rsid w:val="00D853F5"/>
    <w:rsid w:val="00D859DE"/>
    <w:rsid w:val="00D86D2D"/>
    <w:rsid w:val="00D87B28"/>
    <w:rsid w:val="00D87D5F"/>
    <w:rsid w:val="00D919D9"/>
    <w:rsid w:val="00D9238E"/>
    <w:rsid w:val="00D9297B"/>
    <w:rsid w:val="00D9776A"/>
    <w:rsid w:val="00DA4501"/>
    <w:rsid w:val="00DA4F2B"/>
    <w:rsid w:val="00DA5348"/>
    <w:rsid w:val="00DA5FEE"/>
    <w:rsid w:val="00DA6C7F"/>
    <w:rsid w:val="00DB08D5"/>
    <w:rsid w:val="00DB1006"/>
    <w:rsid w:val="00DB57C9"/>
    <w:rsid w:val="00DB5F48"/>
    <w:rsid w:val="00DB617D"/>
    <w:rsid w:val="00DB6D1F"/>
    <w:rsid w:val="00DB79D6"/>
    <w:rsid w:val="00DC417D"/>
    <w:rsid w:val="00DC432D"/>
    <w:rsid w:val="00DC43C2"/>
    <w:rsid w:val="00DC496E"/>
    <w:rsid w:val="00DC59D6"/>
    <w:rsid w:val="00DC60AC"/>
    <w:rsid w:val="00DC66A4"/>
    <w:rsid w:val="00DD0B3A"/>
    <w:rsid w:val="00DD21B3"/>
    <w:rsid w:val="00DD26B0"/>
    <w:rsid w:val="00DD364C"/>
    <w:rsid w:val="00DD4A91"/>
    <w:rsid w:val="00DD4D46"/>
    <w:rsid w:val="00DD4EB3"/>
    <w:rsid w:val="00DD7167"/>
    <w:rsid w:val="00DD7719"/>
    <w:rsid w:val="00DD7B1E"/>
    <w:rsid w:val="00DD7E7D"/>
    <w:rsid w:val="00DE139B"/>
    <w:rsid w:val="00DE2119"/>
    <w:rsid w:val="00DE34F1"/>
    <w:rsid w:val="00DE3C73"/>
    <w:rsid w:val="00DE40FB"/>
    <w:rsid w:val="00DE5B79"/>
    <w:rsid w:val="00DE5D71"/>
    <w:rsid w:val="00DE71BE"/>
    <w:rsid w:val="00DF3050"/>
    <w:rsid w:val="00DF462D"/>
    <w:rsid w:val="00DF52E0"/>
    <w:rsid w:val="00DF65D2"/>
    <w:rsid w:val="00DF7CAA"/>
    <w:rsid w:val="00E00471"/>
    <w:rsid w:val="00E0195B"/>
    <w:rsid w:val="00E0381A"/>
    <w:rsid w:val="00E04811"/>
    <w:rsid w:val="00E05707"/>
    <w:rsid w:val="00E0713D"/>
    <w:rsid w:val="00E072B6"/>
    <w:rsid w:val="00E10A36"/>
    <w:rsid w:val="00E124EE"/>
    <w:rsid w:val="00E141C3"/>
    <w:rsid w:val="00E15879"/>
    <w:rsid w:val="00E15CC8"/>
    <w:rsid w:val="00E166B7"/>
    <w:rsid w:val="00E2087D"/>
    <w:rsid w:val="00E222B8"/>
    <w:rsid w:val="00E230E3"/>
    <w:rsid w:val="00E25E6A"/>
    <w:rsid w:val="00E30A09"/>
    <w:rsid w:val="00E30FC1"/>
    <w:rsid w:val="00E33D32"/>
    <w:rsid w:val="00E36209"/>
    <w:rsid w:val="00E36FDA"/>
    <w:rsid w:val="00E4010A"/>
    <w:rsid w:val="00E412DE"/>
    <w:rsid w:val="00E4247F"/>
    <w:rsid w:val="00E43C72"/>
    <w:rsid w:val="00E508F5"/>
    <w:rsid w:val="00E54015"/>
    <w:rsid w:val="00E547CE"/>
    <w:rsid w:val="00E55DA0"/>
    <w:rsid w:val="00E57AE9"/>
    <w:rsid w:val="00E6086B"/>
    <w:rsid w:val="00E61CE5"/>
    <w:rsid w:val="00E6237C"/>
    <w:rsid w:val="00E63712"/>
    <w:rsid w:val="00E6395E"/>
    <w:rsid w:val="00E63FA3"/>
    <w:rsid w:val="00E656D8"/>
    <w:rsid w:val="00E65C43"/>
    <w:rsid w:val="00E66AF9"/>
    <w:rsid w:val="00E70F83"/>
    <w:rsid w:val="00E71E4A"/>
    <w:rsid w:val="00E73393"/>
    <w:rsid w:val="00E737F1"/>
    <w:rsid w:val="00E747E0"/>
    <w:rsid w:val="00E74D23"/>
    <w:rsid w:val="00E74DFA"/>
    <w:rsid w:val="00E75979"/>
    <w:rsid w:val="00E75CFD"/>
    <w:rsid w:val="00E7767E"/>
    <w:rsid w:val="00E77733"/>
    <w:rsid w:val="00E77A87"/>
    <w:rsid w:val="00E8370B"/>
    <w:rsid w:val="00E83EC9"/>
    <w:rsid w:val="00E87184"/>
    <w:rsid w:val="00E87533"/>
    <w:rsid w:val="00E876ED"/>
    <w:rsid w:val="00E91F42"/>
    <w:rsid w:val="00E94089"/>
    <w:rsid w:val="00E944D7"/>
    <w:rsid w:val="00E94998"/>
    <w:rsid w:val="00EA5075"/>
    <w:rsid w:val="00EA5E30"/>
    <w:rsid w:val="00EA7391"/>
    <w:rsid w:val="00EB0B7B"/>
    <w:rsid w:val="00EC014D"/>
    <w:rsid w:val="00EC02F1"/>
    <w:rsid w:val="00EC2966"/>
    <w:rsid w:val="00EC3FCC"/>
    <w:rsid w:val="00EC509C"/>
    <w:rsid w:val="00ED6259"/>
    <w:rsid w:val="00EE38F2"/>
    <w:rsid w:val="00EE468B"/>
    <w:rsid w:val="00EE47B0"/>
    <w:rsid w:val="00EE7555"/>
    <w:rsid w:val="00EE78E5"/>
    <w:rsid w:val="00EF02F6"/>
    <w:rsid w:val="00EF05B9"/>
    <w:rsid w:val="00EF434E"/>
    <w:rsid w:val="00EF50FB"/>
    <w:rsid w:val="00EF59C3"/>
    <w:rsid w:val="00EF749C"/>
    <w:rsid w:val="00F0222D"/>
    <w:rsid w:val="00F036AB"/>
    <w:rsid w:val="00F04B53"/>
    <w:rsid w:val="00F051D9"/>
    <w:rsid w:val="00F07784"/>
    <w:rsid w:val="00F137E6"/>
    <w:rsid w:val="00F13BD1"/>
    <w:rsid w:val="00F13D15"/>
    <w:rsid w:val="00F13F98"/>
    <w:rsid w:val="00F14617"/>
    <w:rsid w:val="00F14661"/>
    <w:rsid w:val="00F14AB6"/>
    <w:rsid w:val="00F15A0F"/>
    <w:rsid w:val="00F20377"/>
    <w:rsid w:val="00F203FE"/>
    <w:rsid w:val="00F22426"/>
    <w:rsid w:val="00F2698F"/>
    <w:rsid w:val="00F273D7"/>
    <w:rsid w:val="00F27D6D"/>
    <w:rsid w:val="00F27FE7"/>
    <w:rsid w:val="00F352D9"/>
    <w:rsid w:val="00F37571"/>
    <w:rsid w:val="00F4011D"/>
    <w:rsid w:val="00F4237A"/>
    <w:rsid w:val="00F42600"/>
    <w:rsid w:val="00F42FEF"/>
    <w:rsid w:val="00F43CCE"/>
    <w:rsid w:val="00F43FF4"/>
    <w:rsid w:val="00F50221"/>
    <w:rsid w:val="00F51331"/>
    <w:rsid w:val="00F53EB5"/>
    <w:rsid w:val="00F543E2"/>
    <w:rsid w:val="00F548A0"/>
    <w:rsid w:val="00F54A24"/>
    <w:rsid w:val="00F54FEA"/>
    <w:rsid w:val="00F553FB"/>
    <w:rsid w:val="00F611CA"/>
    <w:rsid w:val="00F61215"/>
    <w:rsid w:val="00F6162F"/>
    <w:rsid w:val="00F61D33"/>
    <w:rsid w:val="00F6247A"/>
    <w:rsid w:val="00F656E7"/>
    <w:rsid w:val="00F6621F"/>
    <w:rsid w:val="00F66767"/>
    <w:rsid w:val="00F67AE8"/>
    <w:rsid w:val="00F67CC5"/>
    <w:rsid w:val="00F72F22"/>
    <w:rsid w:val="00F7306D"/>
    <w:rsid w:val="00F733F0"/>
    <w:rsid w:val="00F76D8B"/>
    <w:rsid w:val="00F80C18"/>
    <w:rsid w:val="00F8269A"/>
    <w:rsid w:val="00F846AC"/>
    <w:rsid w:val="00F86930"/>
    <w:rsid w:val="00F87D35"/>
    <w:rsid w:val="00F90A7E"/>
    <w:rsid w:val="00F92C8C"/>
    <w:rsid w:val="00F93674"/>
    <w:rsid w:val="00F9529D"/>
    <w:rsid w:val="00F9678C"/>
    <w:rsid w:val="00FA0050"/>
    <w:rsid w:val="00FA0D01"/>
    <w:rsid w:val="00FA7FF5"/>
    <w:rsid w:val="00FB1CB7"/>
    <w:rsid w:val="00FB3204"/>
    <w:rsid w:val="00FB4493"/>
    <w:rsid w:val="00FB59C8"/>
    <w:rsid w:val="00FB70D8"/>
    <w:rsid w:val="00FC29B1"/>
    <w:rsid w:val="00FC56F6"/>
    <w:rsid w:val="00FC6B14"/>
    <w:rsid w:val="00FC7592"/>
    <w:rsid w:val="00FC770F"/>
    <w:rsid w:val="00FD1357"/>
    <w:rsid w:val="00FD2679"/>
    <w:rsid w:val="00FD2BBF"/>
    <w:rsid w:val="00FD40EB"/>
    <w:rsid w:val="00FD44C2"/>
    <w:rsid w:val="00FD46B2"/>
    <w:rsid w:val="00FD47D5"/>
    <w:rsid w:val="00FD6021"/>
    <w:rsid w:val="00FD63AC"/>
    <w:rsid w:val="00FD6913"/>
    <w:rsid w:val="00FD696F"/>
    <w:rsid w:val="00FE1CDB"/>
    <w:rsid w:val="00FE2355"/>
    <w:rsid w:val="00FE2871"/>
    <w:rsid w:val="00FE2B19"/>
    <w:rsid w:val="00FE2B76"/>
    <w:rsid w:val="00FE2DBD"/>
    <w:rsid w:val="00FE32DD"/>
    <w:rsid w:val="00FE3BE9"/>
    <w:rsid w:val="00FE6042"/>
    <w:rsid w:val="00FE6581"/>
    <w:rsid w:val="00FE6C55"/>
    <w:rsid w:val="00FF10DD"/>
    <w:rsid w:val="00FF173F"/>
    <w:rsid w:val="00FF269E"/>
    <w:rsid w:val="00FF3251"/>
    <w:rsid w:val="00FF3578"/>
    <w:rsid w:val="00FF4B1C"/>
    <w:rsid w:val="00FF5826"/>
    <w:rsid w:val="00FF5933"/>
    <w:rsid w:val="034215CC"/>
    <w:rsid w:val="034D1875"/>
    <w:rsid w:val="03A810DA"/>
    <w:rsid w:val="04793982"/>
    <w:rsid w:val="0914216F"/>
    <w:rsid w:val="09263EDE"/>
    <w:rsid w:val="099F699F"/>
    <w:rsid w:val="0B125935"/>
    <w:rsid w:val="0BB90B94"/>
    <w:rsid w:val="0BEE311F"/>
    <w:rsid w:val="0BF558B0"/>
    <w:rsid w:val="0C6F4F00"/>
    <w:rsid w:val="0CBA42B6"/>
    <w:rsid w:val="0CD07931"/>
    <w:rsid w:val="0E220EFD"/>
    <w:rsid w:val="0E300DF1"/>
    <w:rsid w:val="106000A3"/>
    <w:rsid w:val="106D2E5F"/>
    <w:rsid w:val="10C92BDE"/>
    <w:rsid w:val="11AE1526"/>
    <w:rsid w:val="11E06D1D"/>
    <w:rsid w:val="14BD6DE9"/>
    <w:rsid w:val="151B0610"/>
    <w:rsid w:val="153967D9"/>
    <w:rsid w:val="15A51265"/>
    <w:rsid w:val="1602563E"/>
    <w:rsid w:val="172042BD"/>
    <w:rsid w:val="17DF730A"/>
    <w:rsid w:val="182037F9"/>
    <w:rsid w:val="1871150E"/>
    <w:rsid w:val="18A601CA"/>
    <w:rsid w:val="193B0DD2"/>
    <w:rsid w:val="1950525E"/>
    <w:rsid w:val="19995649"/>
    <w:rsid w:val="1A4B0BD2"/>
    <w:rsid w:val="1B142ABF"/>
    <w:rsid w:val="1BB02F43"/>
    <w:rsid w:val="1C8E7E91"/>
    <w:rsid w:val="1CD92D71"/>
    <w:rsid w:val="1D3A515F"/>
    <w:rsid w:val="1DA91524"/>
    <w:rsid w:val="1DBC2256"/>
    <w:rsid w:val="1F57560A"/>
    <w:rsid w:val="20DD1860"/>
    <w:rsid w:val="21416467"/>
    <w:rsid w:val="21467DDF"/>
    <w:rsid w:val="2258468B"/>
    <w:rsid w:val="24977CE4"/>
    <w:rsid w:val="250C493B"/>
    <w:rsid w:val="26E64670"/>
    <w:rsid w:val="272712C8"/>
    <w:rsid w:val="28D36530"/>
    <w:rsid w:val="29CF7033"/>
    <w:rsid w:val="2C672FEB"/>
    <w:rsid w:val="2D12102F"/>
    <w:rsid w:val="2D33196C"/>
    <w:rsid w:val="2DF41104"/>
    <w:rsid w:val="2F3F3674"/>
    <w:rsid w:val="2F6F6534"/>
    <w:rsid w:val="2FB62CD5"/>
    <w:rsid w:val="3166404B"/>
    <w:rsid w:val="316E4BCF"/>
    <w:rsid w:val="32FB3069"/>
    <w:rsid w:val="332831C8"/>
    <w:rsid w:val="349E77F0"/>
    <w:rsid w:val="359C2633"/>
    <w:rsid w:val="35C82541"/>
    <w:rsid w:val="360A4426"/>
    <w:rsid w:val="37623BD0"/>
    <w:rsid w:val="378A2746"/>
    <w:rsid w:val="382035D9"/>
    <w:rsid w:val="390E2AE7"/>
    <w:rsid w:val="39B12B9E"/>
    <w:rsid w:val="3A2A6D06"/>
    <w:rsid w:val="3A55034F"/>
    <w:rsid w:val="3AAD4D2B"/>
    <w:rsid w:val="3BA17D0E"/>
    <w:rsid w:val="3C7F4653"/>
    <w:rsid w:val="3D5C793D"/>
    <w:rsid w:val="3DFD6225"/>
    <w:rsid w:val="3E0B15BA"/>
    <w:rsid w:val="3E615B52"/>
    <w:rsid w:val="3EC639AA"/>
    <w:rsid w:val="3FE24704"/>
    <w:rsid w:val="40C10AD3"/>
    <w:rsid w:val="427631AB"/>
    <w:rsid w:val="43A8211E"/>
    <w:rsid w:val="4464587F"/>
    <w:rsid w:val="45455C37"/>
    <w:rsid w:val="47C07043"/>
    <w:rsid w:val="4B3A5EC6"/>
    <w:rsid w:val="4D722D5E"/>
    <w:rsid w:val="4DEE463E"/>
    <w:rsid w:val="504264C4"/>
    <w:rsid w:val="50A4483B"/>
    <w:rsid w:val="50D54E3C"/>
    <w:rsid w:val="50F85DA4"/>
    <w:rsid w:val="51AF26D5"/>
    <w:rsid w:val="532F052B"/>
    <w:rsid w:val="53CB1533"/>
    <w:rsid w:val="54A90501"/>
    <w:rsid w:val="552402CA"/>
    <w:rsid w:val="55434855"/>
    <w:rsid w:val="55882EFC"/>
    <w:rsid w:val="56490C7C"/>
    <w:rsid w:val="58343EAC"/>
    <w:rsid w:val="58F33E0F"/>
    <w:rsid w:val="597E6C17"/>
    <w:rsid w:val="5B3B15FB"/>
    <w:rsid w:val="5B7464C5"/>
    <w:rsid w:val="5B920EBC"/>
    <w:rsid w:val="5BFA6CAE"/>
    <w:rsid w:val="5D0D24D3"/>
    <w:rsid w:val="5D2B5A03"/>
    <w:rsid w:val="5D654113"/>
    <w:rsid w:val="5D676170"/>
    <w:rsid w:val="5DB45A4D"/>
    <w:rsid w:val="5E2A7A6D"/>
    <w:rsid w:val="5E3D22F6"/>
    <w:rsid w:val="5E41737F"/>
    <w:rsid w:val="5E9E5CF6"/>
    <w:rsid w:val="5F5A3274"/>
    <w:rsid w:val="5F5C54EB"/>
    <w:rsid w:val="5FB62CE4"/>
    <w:rsid w:val="5FDC66AB"/>
    <w:rsid w:val="60886E86"/>
    <w:rsid w:val="61426FC7"/>
    <w:rsid w:val="63247138"/>
    <w:rsid w:val="635A6060"/>
    <w:rsid w:val="64440A64"/>
    <w:rsid w:val="659D1EC8"/>
    <w:rsid w:val="65C42961"/>
    <w:rsid w:val="66AD6F06"/>
    <w:rsid w:val="66D04F8A"/>
    <w:rsid w:val="67F355EF"/>
    <w:rsid w:val="68727AEB"/>
    <w:rsid w:val="68CB2404"/>
    <w:rsid w:val="6AE57802"/>
    <w:rsid w:val="6B353E8E"/>
    <w:rsid w:val="6B7A4196"/>
    <w:rsid w:val="6BC94628"/>
    <w:rsid w:val="6D082DCE"/>
    <w:rsid w:val="6DC45725"/>
    <w:rsid w:val="6DD964A3"/>
    <w:rsid w:val="6F514B5B"/>
    <w:rsid w:val="6FC87D4D"/>
    <w:rsid w:val="6FE46FB1"/>
    <w:rsid w:val="70071414"/>
    <w:rsid w:val="712C720C"/>
    <w:rsid w:val="74605603"/>
    <w:rsid w:val="74EA6BF5"/>
    <w:rsid w:val="75903C84"/>
    <w:rsid w:val="766E0138"/>
    <w:rsid w:val="767D7AB0"/>
    <w:rsid w:val="76CB600F"/>
    <w:rsid w:val="76DA4E14"/>
    <w:rsid w:val="78C05101"/>
    <w:rsid w:val="79273F04"/>
    <w:rsid w:val="7A0850E0"/>
    <w:rsid w:val="7BAB2825"/>
    <w:rsid w:val="7C4A2B81"/>
    <w:rsid w:val="7C5D0A8B"/>
    <w:rsid w:val="7C754D92"/>
    <w:rsid w:val="7FAA36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4434"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nhideWhenUsed="0" w:qFormat="1"/>
    <w:lsdException w:name="FollowedHyperlink" w:semiHidden="0" w:unhideWhenUsed="0" w:qFormat="1"/>
    <w:lsdException w:name="Strong" w:semiHidden="0" w:uiPriority="0" w:unhideWhenUsed="0" w:qFormat="1"/>
    <w:lsdException w:name="Emphasis" w:semiHidden="0" w:uiPriority="20" w:unhideWhenUsed="0" w:qFormat="1"/>
    <w:lsdException w:name="Document Map" w:qFormat="1"/>
    <w:lsdException w:name="Normal (Web)" w:semiHidden="0" w:unhideWhenUsed="0" w:qFormat="1"/>
    <w:lsdException w:name="HTML Preformatted" w:semiHidden="0" w:uiPriority="0" w:unhideWhenUsed="0" w:qFormat="1"/>
    <w:lsdException w:name="Normal Table" w:qFormat="1"/>
    <w:lsdException w:name="Balloon Text" w:semiHidden="0" w:uiPriority="0" w:qFormat="1"/>
    <w:lsdException w:name="Table Grid" w:semiHidden="0" w:uiPriority="59" w:unhideWhenUsed="0" w:qFormat="1"/>
    <w:lsdException w:name="Table Theme"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2E4"/>
    <w:pPr>
      <w:widowControl w:val="0"/>
      <w:jc w:val="both"/>
    </w:pPr>
    <w:rPr>
      <w:kern w:val="2"/>
      <w:sz w:val="21"/>
      <w:szCs w:val="22"/>
    </w:rPr>
  </w:style>
  <w:style w:type="paragraph" w:styleId="1">
    <w:name w:val="heading 1"/>
    <w:basedOn w:val="a"/>
    <w:next w:val="a"/>
    <w:link w:val="1Char"/>
    <w:uiPriority w:val="9"/>
    <w:qFormat/>
    <w:rsid w:val="002F12E4"/>
    <w:pPr>
      <w:keepNext/>
      <w:keepLines/>
      <w:spacing w:before="340" w:after="330" w:line="578" w:lineRule="auto"/>
      <w:outlineLvl w:val="0"/>
    </w:pPr>
    <w:rPr>
      <w:rFonts w:eastAsia="黑体"/>
      <w:b/>
      <w:bCs/>
      <w:kern w:val="44"/>
      <w:sz w:val="32"/>
      <w:szCs w:val="44"/>
    </w:rPr>
  </w:style>
  <w:style w:type="paragraph" w:styleId="2">
    <w:name w:val="heading 2"/>
    <w:basedOn w:val="a"/>
    <w:next w:val="a"/>
    <w:link w:val="2Char1"/>
    <w:uiPriority w:val="9"/>
    <w:qFormat/>
    <w:rsid w:val="002F12E4"/>
    <w:pPr>
      <w:keepNext/>
      <w:keepLines/>
      <w:spacing w:before="260" w:after="260" w:line="416" w:lineRule="auto"/>
      <w:outlineLvl w:val="1"/>
    </w:pPr>
    <w:rPr>
      <w:rFonts w:ascii="Cambria" w:hAnsi="Cambria"/>
      <w:b/>
      <w:bCs/>
      <w:sz w:val="28"/>
      <w:szCs w:val="32"/>
    </w:rPr>
  </w:style>
  <w:style w:type="paragraph" w:styleId="3">
    <w:name w:val="heading 3"/>
    <w:basedOn w:val="a"/>
    <w:next w:val="a"/>
    <w:qFormat/>
    <w:rsid w:val="002F12E4"/>
    <w:pPr>
      <w:keepNext/>
      <w:keepLines/>
      <w:spacing w:before="260" w:after="260" w:line="416" w:lineRule="auto"/>
      <w:outlineLvl w:val="2"/>
    </w:pPr>
    <w:rPr>
      <w:bCs/>
      <w:sz w:val="24"/>
      <w:szCs w:val="32"/>
    </w:rPr>
  </w:style>
  <w:style w:type="paragraph" w:styleId="4">
    <w:name w:val="heading 4"/>
    <w:basedOn w:val="a"/>
    <w:next w:val="a"/>
    <w:qFormat/>
    <w:rsid w:val="002F12E4"/>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qFormat/>
    <w:rsid w:val="002F12E4"/>
    <w:rPr>
      <w:rFonts w:eastAsia="黑体"/>
      <w:b/>
      <w:bCs/>
      <w:kern w:val="44"/>
      <w:sz w:val="32"/>
      <w:szCs w:val="44"/>
    </w:rPr>
  </w:style>
  <w:style w:type="character" w:customStyle="1" w:styleId="2Char1">
    <w:name w:val="标题 2 Char1"/>
    <w:link w:val="2"/>
    <w:uiPriority w:val="9"/>
    <w:qFormat/>
    <w:rsid w:val="002F12E4"/>
    <w:rPr>
      <w:rFonts w:ascii="Cambria" w:hAnsi="Cambria"/>
      <w:b/>
      <w:bCs/>
      <w:kern w:val="2"/>
      <w:sz w:val="28"/>
      <w:szCs w:val="32"/>
    </w:rPr>
  </w:style>
  <w:style w:type="paragraph" w:styleId="a3">
    <w:name w:val="Document Map"/>
    <w:basedOn w:val="a"/>
    <w:link w:val="Char"/>
    <w:uiPriority w:val="99"/>
    <w:semiHidden/>
    <w:unhideWhenUsed/>
    <w:qFormat/>
    <w:rsid w:val="002F12E4"/>
    <w:rPr>
      <w:rFonts w:ascii="宋体"/>
      <w:sz w:val="18"/>
      <w:szCs w:val="18"/>
    </w:rPr>
  </w:style>
  <w:style w:type="character" w:customStyle="1" w:styleId="Char">
    <w:name w:val="文档结构图 Char"/>
    <w:basedOn w:val="a0"/>
    <w:link w:val="a3"/>
    <w:uiPriority w:val="99"/>
    <w:semiHidden/>
    <w:qFormat/>
    <w:rsid w:val="002F12E4"/>
    <w:rPr>
      <w:rFonts w:ascii="宋体"/>
      <w:kern w:val="2"/>
      <w:sz w:val="18"/>
      <w:szCs w:val="18"/>
    </w:rPr>
  </w:style>
  <w:style w:type="paragraph" w:styleId="a4">
    <w:name w:val="Body Text Indent"/>
    <w:basedOn w:val="a"/>
    <w:qFormat/>
    <w:rsid w:val="002F12E4"/>
    <w:pPr>
      <w:autoSpaceDE w:val="0"/>
      <w:autoSpaceDN w:val="0"/>
      <w:adjustRightInd w:val="0"/>
      <w:ind w:firstLineChars="200" w:firstLine="420"/>
      <w:jc w:val="left"/>
    </w:pPr>
    <w:rPr>
      <w:rFonts w:ascii="宋体"/>
      <w:kern w:val="0"/>
      <w:szCs w:val="20"/>
      <w:lang w:val="zh-CN"/>
    </w:rPr>
  </w:style>
  <w:style w:type="paragraph" w:styleId="30">
    <w:name w:val="toc 3"/>
    <w:basedOn w:val="a"/>
    <w:next w:val="a"/>
    <w:uiPriority w:val="39"/>
    <w:unhideWhenUsed/>
    <w:qFormat/>
    <w:rsid w:val="002F12E4"/>
    <w:pPr>
      <w:ind w:leftChars="400" w:left="840"/>
    </w:pPr>
  </w:style>
  <w:style w:type="paragraph" w:styleId="a5">
    <w:name w:val="Date"/>
    <w:basedOn w:val="a"/>
    <w:next w:val="a"/>
    <w:qFormat/>
    <w:rsid w:val="002F12E4"/>
    <w:pPr>
      <w:ind w:leftChars="2500" w:left="100"/>
    </w:pPr>
    <w:rPr>
      <w:rFonts w:ascii="宋体"/>
      <w:kern w:val="0"/>
      <w:sz w:val="20"/>
      <w:szCs w:val="20"/>
      <w:lang w:val="zh-CN"/>
    </w:rPr>
  </w:style>
  <w:style w:type="paragraph" w:styleId="20">
    <w:name w:val="Body Text Indent 2"/>
    <w:basedOn w:val="a"/>
    <w:qFormat/>
    <w:rsid w:val="002F12E4"/>
    <w:pPr>
      <w:tabs>
        <w:tab w:val="left" w:pos="2520"/>
      </w:tabs>
      <w:ind w:firstLine="435"/>
    </w:pPr>
    <w:rPr>
      <w:szCs w:val="24"/>
    </w:rPr>
  </w:style>
  <w:style w:type="paragraph" w:styleId="a6">
    <w:name w:val="Balloon Text"/>
    <w:basedOn w:val="a"/>
    <w:link w:val="Char0"/>
    <w:unhideWhenUsed/>
    <w:qFormat/>
    <w:rsid w:val="002F12E4"/>
    <w:rPr>
      <w:kern w:val="0"/>
      <w:sz w:val="18"/>
      <w:szCs w:val="18"/>
    </w:rPr>
  </w:style>
  <w:style w:type="character" w:customStyle="1" w:styleId="Char0">
    <w:name w:val="批注框文本 Char"/>
    <w:link w:val="a6"/>
    <w:uiPriority w:val="99"/>
    <w:semiHidden/>
    <w:qFormat/>
    <w:rsid w:val="002F12E4"/>
    <w:rPr>
      <w:sz w:val="18"/>
      <w:szCs w:val="18"/>
    </w:rPr>
  </w:style>
  <w:style w:type="paragraph" w:styleId="a7">
    <w:name w:val="footer"/>
    <w:basedOn w:val="a"/>
    <w:link w:val="Char1"/>
    <w:uiPriority w:val="99"/>
    <w:unhideWhenUsed/>
    <w:qFormat/>
    <w:rsid w:val="002F12E4"/>
    <w:pPr>
      <w:tabs>
        <w:tab w:val="center" w:pos="4153"/>
        <w:tab w:val="right" w:pos="8306"/>
      </w:tabs>
      <w:snapToGrid w:val="0"/>
      <w:jc w:val="left"/>
    </w:pPr>
    <w:rPr>
      <w:kern w:val="0"/>
      <w:sz w:val="18"/>
      <w:szCs w:val="18"/>
    </w:rPr>
  </w:style>
  <w:style w:type="character" w:customStyle="1" w:styleId="Char1">
    <w:name w:val="页脚 Char"/>
    <w:link w:val="a7"/>
    <w:uiPriority w:val="99"/>
    <w:qFormat/>
    <w:rsid w:val="002F12E4"/>
    <w:rPr>
      <w:sz w:val="18"/>
      <w:szCs w:val="18"/>
    </w:rPr>
  </w:style>
  <w:style w:type="paragraph" w:styleId="a8">
    <w:name w:val="header"/>
    <w:basedOn w:val="a"/>
    <w:link w:val="Char2"/>
    <w:uiPriority w:val="99"/>
    <w:unhideWhenUsed/>
    <w:qFormat/>
    <w:rsid w:val="002F12E4"/>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link w:val="a8"/>
    <w:uiPriority w:val="99"/>
    <w:qFormat/>
    <w:rsid w:val="002F12E4"/>
    <w:rPr>
      <w:sz w:val="18"/>
      <w:szCs w:val="18"/>
    </w:rPr>
  </w:style>
  <w:style w:type="paragraph" w:styleId="10">
    <w:name w:val="toc 1"/>
    <w:basedOn w:val="a"/>
    <w:next w:val="a"/>
    <w:uiPriority w:val="39"/>
    <w:qFormat/>
    <w:rsid w:val="002F12E4"/>
    <w:pPr>
      <w:tabs>
        <w:tab w:val="right" w:leader="dot" w:pos="9170"/>
      </w:tabs>
      <w:spacing w:before="120" w:after="120"/>
      <w:jc w:val="left"/>
    </w:pPr>
    <w:rPr>
      <w:rFonts w:ascii="宋体" w:hAnsi="宋体"/>
      <w:b/>
      <w:bCs/>
      <w:caps/>
      <w:color w:val="000000"/>
      <w:sz w:val="24"/>
      <w:szCs w:val="24"/>
    </w:rPr>
  </w:style>
  <w:style w:type="paragraph" w:styleId="a9">
    <w:name w:val="Subtitle"/>
    <w:basedOn w:val="a"/>
    <w:next w:val="a"/>
    <w:link w:val="Char3"/>
    <w:uiPriority w:val="11"/>
    <w:qFormat/>
    <w:rsid w:val="002F12E4"/>
    <w:pPr>
      <w:spacing w:before="240" w:after="60" w:line="312" w:lineRule="auto"/>
      <w:jc w:val="center"/>
      <w:outlineLvl w:val="1"/>
    </w:pPr>
    <w:rPr>
      <w:rFonts w:ascii="Cambria" w:hAnsi="Cambria"/>
      <w:b/>
      <w:bCs/>
      <w:kern w:val="28"/>
      <w:sz w:val="32"/>
      <w:szCs w:val="32"/>
    </w:rPr>
  </w:style>
  <w:style w:type="character" w:customStyle="1" w:styleId="Char3">
    <w:name w:val="副标题 Char"/>
    <w:link w:val="a9"/>
    <w:uiPriority w:val="11"/>
    <w:qFormat/>
    <w:rsid w:val="002F12E4"/>
    <w:rPr>
      <w:rFonts w:ascii="Cambria" w:hAnsi="Cambria" w:cs="Times New Roman"/>
      <w:b/>
      <w:bCs/>
      <w:kern w:val="28"/>
      <w:sz w:val="32"/>
      <w:szCs w:val="32"/>
    </w:rPr>
  </w:style>
  <w:style w:type="paragraph" w:styleId="31">
    <w:name w:val="Body Text Indent 3"/>
    <w:basedOn w:val="a"/>
    <w:qFormat/>
    <w:rsid w:val="002F12E4"/>
    <w:pPr>
      <w:autoSpaceDE w:val="0"/>
      <w:autoSpaceDN w:val="0"/>
      <w:adjustRightInd w:val="0"/>
      <w:spacing w:line="360" w:lineRule="auto"/>
      <w:ind w:firstLineChars="300" w:firstLine="630"/>
      <w:jc w:val="left"/>
    </w:pPr>
    <w:rPr>
      <w:color w:val="000000"/>
      <w:kern w:val="0"/>
      <w:szCs w:val="21"/>
    </w:rPr>
  </w:style>
  <w:style w:type="paragraph" w:styleId="21">
    <w:name w:val="toc 2"/>
    <w:basedOn w:val="a"/>
    <w:next w:val="a"/>
    <w:uiPriority w:val="39"/>
    <w:qFormat/>
    <w:rsid w:val="002F12E4"/>
    <w:pPr>
      <w:tabs>
        <w:tab w:val="right" w:leader="dot" w:pos="9170"/>
      </w:tabs>
      <w:spacing w:line="360" w:lineRule="auto"/>
      <w:ind w:left="210"/>
      <w:jc w:val="left"/>
    </w:pPr>
    <w:rPr>
      <w:rFonts w:ascii="宋体" w:hAnsi="宋体"/>
      <w:b/>
      <w:smallCaps/>
      <w:color w:val="000000"/>
      <w:sz w:val="24"/>
      <w:szCs w:val="24"/>
    </w:rPr>
  </w:style>
  <w:style w:type="paragraph" w:styleId="HTML">
    <w:name w:val="HTML Preformatted"/>
    <w:basedOn w:val="a"/>
    <w:qFormat/>
    <w:rsid w:val="002F12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Courier New" w:hAnsi="Arial Unicode MS" w:cs="Courier New"/>
      <w:kern w:val="0"/>
      <w:sz w:val="20"/>
      <w:szCs w:val="20"/>
    </w:rPr>
  </w:style>
  <w:style w:type="paragraph" w:styleId="aa">
    <w:name w:val="Normal (Web)"/>
    <w:basedOn w:val="a"/>
    <w:link w:val="Char4"/>
    <w:uiPriority w:val="99"/>
    <w:qFormat/>
    <w:rsid w:val="002F12E4"/>
    <w:pPr>
      <w:widowControl/>
      <w:spacing w:before="100" w:beforeAutospacing="1" w:after="100" w:afterAutospacing="1"/>
      <w:jc w:val="left"/>
    </w:pPr>
    <w:rPr>
      <w:rFonts w:ascii="宋体" w:hAnsi="宋体" w:cs="宋体"/>
      <w:kern w:val="0"/>
      <w:sz w:val="24"/>
      <w:szCs w:val="24"/>
    </w:rPr>
  </w:style>
  <w:style w:type="character" w:customStyle="1" w:styleId="Char4">
    <w:name w:val="普通(网站) Char"/>
    <w:link w:val="aa"/>
    <w:uiPriority w:val="99"/>
    <w:qFormat/>
    <w:locked/>
    <w:rsid w:val="002F12E4"/>
    <w:rPr>
      <w:rFonts w:ascii="宋体" w:hAnsi="宋体" w:cs="宋体"/>
      <w:sz w:val="24"/>
      <w:szCs w:val="24"/>
    </w:rPr>
  </w:style>
  <w:style w:type="table" w:styleId="ab">
    <w:name w:val="Table Grid"/>
    <w:basedOn w:val="a1"/>
    <w:uiPriority w:val="59"/>
    <w:qFormat/>
    <w:rsid w:val="002F12E4"/>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Theme"/>
    <w:basedOn w:val="a1"/>
    <w:qFormat/>
    <w:rsid w:val="002F12E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qFormat/>
    <w:rsid w:val="002F12E4"/>
    <w:rPr>
      <w:b/>
      <w:bCs/>
    </w:rPr>
  </w:style>
  <w:style w:type="character" w:styleId="ae">
    <w:name w:val="page number"/>
    <w:basedOn w:val="a0"/>
    <w:qFormat/>
    <w:rsid w:val="002F12E4"/>
  </w:style>
  <w:style w:type="character" w:styleId="af">
    <w:name w:val="FollowedHyperlink"/>
    <w:uiPriority w:val="99"/>
    <w:qFormat/>
    <w:rsid w:val="002F12E4"/>
    <w:rPr>
      <w:color w:val="800080"/>
      <w:u w:val="single"/>
    </w:rPr>
  </w:style>
  <w:style w:type="character" w:styleId="af0">
    <w:name w:val="Hyperlink"/>
    <w:uiPriority w:val="99"/>
    <w:qFormat/>
    <w:rsid w:val="002F12E4"/>
    <w:rPr>
      <w:color w:val="0000FF"/>
      <w:u w:val="single"/>
    </w:rPr>
  </w:style>
  <w:style w:type="character" w:customStyle="1" w:styleId="3Char">
    <w:name w:val="标题 3 Char"/>
    <w:qFormat/>
    <w:rsid w:val="002F12E4"/>
    <w:rPr>
      <w:rFonts w:eastAsia="宋体"/>
      <w:b/>
      <w:bCs/>
      <w:kern w:val="2"/>
      <w:sz w:val="32"/>
      <w:szCs w:val="32"/>
      <w:lang w:val="en-US" w:eastAsia="zh-CN" w:bidi="ar-SA"/>
    </w:rPr>
  </w:style>
  <w:style w:type="character" w:customStyle="1" w:styleId="showtext">
    <w:name w:val="showtext"/>
    <w:basedOn w:val="a0"/>
    <w:qFormat/>
    <w:rsid w:val="002F12E4"/>
  </w:style>
  <w:style w:type="character" w:customStyle="1" w:styleId="WebCharChar2">
    <w:name w:val="普通 (Web) Char Char2"/>
    <w:qFormat/>
    <w:locked/>
    <w:rsid w:val="002F12E4"/>
    <w:rPr>
      <w:rFonts w:ascii="宋体" w:eastAsia="宋体" w:hAnsi="宋体" w:cs="宋体"/>
      <w:sz w:val="24"/>
      <w:szCs w:val="24"/>
      <w:lang w:val="en-US" w:eastAsia="zh-CN" w:bidi="ar-SA"/>
    </w:rPr>
  </w:style>
  <w:style w:type="character" w:customStyle="1" w:styleId="apple-converted-space">
    <w:name w:val="apple-converted-space"/>
    <w:basedOn w:val="a0"/>
    <w:qFormat/>
    <w:rsid w:val="002F12E4"/>
  </w:style>
  <w:style w:type="character" w:customStyle="1" w:styleId="f21">
    <w:name w:val="f21"/>
    <w:qFormat/>
    <w:rsid w:val="002F12E4"/>
    <w:rPr>
      <w:rFonts w:ascii="宋体" w:eastAsia="宋体" w:hAnsi="宋体" w:hint="eastAsia"/>
      <w:sz w:val="21"/>
      <w:szCs w:val="21"/>
    </w:rPr>
  </w:style>
  <w:style w:type="character" w:customStyle="1" w:styleId="style11">
    <w:name w:val="style11"/>
    <w:qFormat/>
    <w:rsid w:val="002F12E4"/>
    <w:rPr>
      <w:color w:val="999999"/>
      <w:sz w:val="18"/>
      <w:szCs w:val="18"/>
    </w:rPr>
  </w:style>
  <w:style w:type="character" w:customStyle="1" w:styleId="2Char">
    <w:name w:val="标题 2 Char"/>
    <w:qFormat/>
    <w:rsid w:val="002F12E4"/>
    <w:rPr>
      <w:rFonts w:ascii="Arial" w:eastAsia="黑体" w:hAnsi="Arial"/>
      <w:b/>
      <w:bCs/>
      <w:kern w:val="2"/>
      <w:sz w:val="32"/>
      <w:szCs w:val="32"/>
      <w:lang w:val="en-US" w:eastAsia="zh-CN" w:bidi="ar-SA"/>
    </w:rPr>
  </w:style>
  <w:style w:type="character" w:customStyle="1" w:styleId="style171">
    <w:name w:val="style171"/>
    <w:qFormat/>
    <w:rsid w:val="002F12E4"/>
    <w:rPr>
      <w:sz w:val="21"/>
      <w:szCs w:val="21"/>
    </w:rPr>
  </w:style>
  <w:style w:type="character" w:customStyle="1" w:styleId="WebCharChar">
    <w:name w:val="普通 (Web) Char Char"/>
    <w:qFormat/>
    <w:locked/>
    <w:rsid w:val="002F12E4"/>
    <w:rPr>
      <w:rFonts w:ascii="宋体" w:eastAsia="宋体" w:hAnsi="宋体" w:cs="宋体"/>
      <w:sz w:val="24"/>
      <w:szCs w:val="24"/>
      <w:lang w:val="en-US" w:eastAsia="zh-CN" w:bidi="ar-SA"/>
    </w:rPr>
  </w:style>
  <w:style w:type="character" w:customStyle="1" w:styleId="style61">
    <w:name w:val="style61"/>
    <w:qFormat/>
    <w:rsid w:val="002F12E4"/>
    <w:rPr>
      <w:b/>
      <w:bCs/>
      <w:color w:val="3399FF"/>
      <w:sz w:val="24"/>
      <w:szCs w:val="24"/>
    </w:rPr>
  </w:style>
  <w:style w:type="character" w:customStyle="1" w:styleId="f41">
    <w:name w:val="f41"/>
    <w:qFormat/>
    <w:rsid w:val="002F12E4"/>
    <w:rPr>
      <w:rFonts w:ascii="宋体" w:eastAsia="宋体" w:hAnsi="宋体" w:hint="eastAsia"/>
      <w:sz w:val="18"/>
      <w:szCs w:val="18"/>
    </w:rPr>
  </w:style>
  <w:style w:type="character" w:customStyle="1" w:styleId="3Char1">
    <w:name w:val="标题 3 Char1"/>
    <w:qFormat/>
    <w:rsid w:val="002F12E4"/>
    <w:rPr>
      <w:rFonts w:eastAsia="宋体"/>
      <w:b/>
      <w:bCs/>
      <w:kern w:val="2"/>
      <w:sz w:val="32"/>
      <w:szCs w:val="32"/>
      <w:lang w:val="en-US" w:eastAsia="zh-CN" w:bidi="ar-SA"/>
    </w:rPr>
  </w:style>
  <w:style w:type="character" w:customStyle="1" w:styleId="style161">
    <w:name w:val="style161"/>
    <w:qFormat/>
    <w:rsid w:val="002F12E4"/>
    <w:rPr>
      <w:sz w:val="24"/>
      <w:szCs w:val="24"/>
    </w:rPr>
  </w:style>
  <w:style w:type="character" w:customStyle="1" w:styleId="f31">
    <w:name w:val="f31"/>
    <w:qFormat/>
    <w:rsid w:val="002F12E4"/>
    <w:rPr>
      <w:rFonts w:ascii="ˎ̥" w:hAnsi="ˎ̥" w:hint="default"/>
      <w:color w:val="999999"/>
      <w:sz w:val="16"/>
      <w:szCs w:val="16"/>
    </w:rPr>
  </w:style>
  <w:style w:type="paragraph" w:customStyle="1" w:styleId="xl91">
    <w:name w:val="xl91"/>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67">
    <w:name w:val="xl67"/>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26">
    <w:name w:val="xl26"/>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Arial Unicode MS" w:cs="Arial Unicode MS" w:hint="eastAsia"/>
      <w:kern w:val="0"/>
      <w:sz w:val="20"/>
      <w:szCs w:val="20"/>
    </w:rPr>
  </w:style>
  <w:style w:type="paragraph" w:customStyle="1" w:styleId="xl55">
    <w:name w:val="xl5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FF"/>
      <w:kern w:val="0"/>
      <w:sz w:val="20"/>
      <w:szCs w:val="20"/>
    </w:rPr>
  </w:style>
  <w:style w:type="paragraph" w:customStyle="1" w:styleId="xl32">
    <w:name w:val="xl32"/>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CharCharChar">
    <w:name w:val="Char Char Char"/>
    <w:basedOn w:val="a"/>
    <w:qFormat/>
    <w:rsid w:val="002F12E4"/>
    <w:pPr>
      <w:widowControl/>
      <w:spacing w:after="160" w:line="240" w:lineRule="exact"/>
      <w:jc w:val="left"/>
    </w:pPr>
    <w:rPr>
      <w:rFonts w:ascii="Verdana" w:hAnsi="Verdana"/>
      <w:kern w:val="0"/>
      <w:sz w:val="20"/>
      <w:szCs w:val="20"/>
      <w:lang w:eastAsia="en-US"/>
    </w:rPr>
  </w:style>
  <w:style w:type="paragraph" w:customStyle="1" w:styleId="f5">
    <w:name w:val="f5"/>
    <w:basedOn w:val="a"/>
    <w:qFormat/>
    <w:rsid w:val="002F12E4"/>
    <w:pPr>
      <w:widowControl/>
      <w:spacing w:before="100" w:beforeAutospacing="1" w:after="100" w:afterAutospacing="1" w:line="330" w:lineRule="atLeast"/>
      <w:jc w:val="left"/>
    </w:pPr>
    <w:rPr>
      <w:rFonts w:ascii="宋体" w:hAnsi="宋体" w:cs="Arial Unicode MS" w:hint="eastAsia"/>
      <w:color w:val="000000"/>
      <w:spacing w:val="15"/>
      <w:kern w:val="0"/>
      <w:sz w:val="18"/>
      <w:szCs w:val="18"/>
    </w:rPr>
  </w:style>
  <w:style w:type="paragraph" w:customStyle="1" w:styleId="f8">
    <w:name w:val="f8"/>
    <w:basedOn w:val="a"/>
    <w:qFormat/>
    <w:rsid w:val="002F12E4"/>
    <w:pPr>
      <w:widowControl/>
      <w:spacing w:before="100" w:beforeAutospacing="1" w:after="100" w:afterAutospacing="1" w:line="330" w:lineRule="atLeast"/>
      <w:jc w:val="left"/>
    </w:pPr>
    <w:rPr>
      <w:rFonts w:ascii="宋体" w:hAnsi="宋体" w:cs="Arial Unicode MS" w:hint="eastAsia"/>
      <w:color w:val="000000"/>
      <w:spacing w:val="30"/>
      <w:kern w:val="0"/>
      <w:szCs w:val="21"/>
    </w:rPr>
  </w:style>
  <w:style w:type="paragraph" w:customStyle="1" w:styleId="CharCharChar1">
    <w:name w:val="Char Char Char1"/>
    <w:basedOn w:val="a"/>
    <w:qFormat/>
    <w:rsid w:val="002F12E4"/>
    <w:pPr>
      <w:widowControl/>
      <w:spacing w:after="160" w:line="240" w:lineRule="exact"/>
      <w:jc w:val="left"/>
    </w:pPr>
    <w:rPr>
      <w:rFonts w:ascii="Verdana" w:hAnsi="Verdana"/>
      <w:kern w:val="0"/>
      <w:sz w:val="20"/>
      <w:szCs w:val="20"/>
      <w:lang w:eastAsia="en-US"/>
    </w:rPr>
  </w:style>
  <w:style w:type="paragraph" w:customStyle="1" w:styleId="font6">
    <w:name w:val="font6"/>
    <w:basedOn w:val="a"/>
    <w:qFormat/>
    <w:rsid w:val="002F12E4"/>
    <w:pPr>
      <w:widowControl/>
      <w:spacing w:before="100" w:beforeAutospacing="1" w:after="100" w:afterAutospacing="1"/>
      <w:jc w:val="left"/>
    </w:pPr>
    <w:rPr>
      <w:rFonts w:ascii="宋体" w:hAnsi="宋体" w:cs="Arial Unicode MS" w:hint="eastAsia"/>
      <w:kern w:val="0"/>
      <w:sz w:val="18"/>
      <w:szCs w:val="18"/>
    </w:rPr>
  </w:style>
  <w:style w:type="paragraph" w:customStyle="1" w:styleId="f6">
    <w:name w:val="f6"/>
    <w:basedOn w:val="a"/>
    <w:qFormat/>
    <w:rsid w:val="002F12E4"/>
    <w:pPr>
      <w:widowControl/>
      <w:spacing w:before="100" w:beforeAutospacing="1" w:after="100" w:afterAutospacing="1" w:line="330" w:lineRule="atLeast"/>
      <w:jc w:val="left"/>
    </w:pPr>
    <w:rPr>
      <w:rFonts w:ascii="宋体" w:hAnsi="宋体" w:cs="Arial Unicode MS" w:hint="eastAsia"/>
      <w:color w:val="000000"/>
      <w:spacing w:val="15"/>
      <w:kern w:val="0"/>
      <w:sz w:val="18"/>
      <w:szCs w:val="18"/>
    </w:rPr>
  </w:style>
  <w:style w:type="paragraph" w:customStyle="1" w:styleId="xl104">
    <w:name w:val="xl104"/>
    <w:basedOn w:val="a"/>
    <w:qFormat/>
    <w:rsid w:val="002F12E4"/>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25">
    <w:name w:val="xl2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hint="eastAsia"/>
      <w:kern w:val="0"/>
      <w:sz w:val="20"/>
      <w:szCs w:val="20"/>
    </w:rPr>
  </w:style>
  <w:style w:type="paragraph" w:customStyle="1" w:styleId="xl31">
    <w:name w:val="xl31"/>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24">
    <w:name w:val="xl24"/>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5">
    <w:name w:val="font5"/>
    <w:basedOn w:val="a"/>
    <w:qFormat/>
    <w:rsid w:val="002F12E4"/>
    <w:pPr>
      <w:widowControl/>
      <w:spacing w:before="100" w:beforeAutospacing="1" w:after="100" w:afterAutospacing="1"/>
      <w:jc w:val="left"/>
    </w:pPr>
    <w:rPr>
      <w:rFonts w:ascii="宋体" w:hAnsi="宋体" w:cs="Arial Unicode MS" w:hint="eastAsia"/>
      <w:kern w:val="0"/>
      <w:sz w:val="20"/>
      <w:szCs w:val="20"/>
    </w:rPr>
  </w:style>
  <w:style w:type="paragraph" w:customStyle="1" w:styleId="xl27">
    <w:name w:val="xl27"/>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hint="eastAsia"/>
      <w:kern w:val="0"/>
      <w:sz w:val="20"/>
      <w:szCs w:val="20"/>
    </w:rPr>
  </w:style>
  <w:style w:type="paragraph" w:customStyle="1" w:styleId="xl29">
    <w:name w:val="xl29"/>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font7">
    <w:name w:val="font7"/>
    <w:basedOn w:val="a"/>
    <w:qFormat/>
    <w:rsid w:val="002F12E4"/>
    <w:pPr>
      <w:widowControl/>
      <w:spacing w:before="100" w:beforeAutospacing="1" w:after="100" w:afterAutospacing="1"/>
      <w:jc w:val="left"/>
    </w:pPr>
    <w:rPr>
      <w:rFonts w:eastAsia="Arial Unicode MS"/>
      <w:kern w:val="0"/>
      <w:sz w:val="20"/>
      <w:szCs w:val="20"/>
    </w:rPr>
  </w:style>
  <w:style w:type="paragraph" w:customStyle="1" w:styleId="xl28">
    <w:name w:val="xl28"/>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xl109">
    <w:name w:val="xl109"/>
    <w:basedOn w:val="a"/>
    <w:qFormat/>
    <w:rsid w:val="002F12E4"/>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7">
    <w:name w:val="xl57"/>
    <w:basedOn w:val="a"/>
    <w:qFormat/>
    <w:rsid w:val="002F12E4"/>
    <w:pPr>
      <w:widowControl/>
      <w:spacing w:before="100" w:beforeAutospacing="1" w:after="100" w:afterAutospacing="1"/>
      <w:jc w:val="left"/>
      <w:textAlignment w:val="top"/>
    </w:pPr>
    <w:rPr>
      <w:kern w:val="0"/>
      <w:sz w:val="20"/>
      <w:szCs w:val="20"/>
    </w:rPr>
  </w:style>
  <w:style w:type="paragraph" w:customStyle="1" w:styleId="440">
    <w:name w:val="为440"/>
    <w:basedOn w:val="a"/>
    <w:qFormat/>
    <w:rsid w:val="002F12E4"/>
    <w:pPr>
      <w:adjustRightInd w:val="0"/>
      <w:spacing w:line="360" w:lineRule="atLeast"/>
      <w:jc w:val="left"/>
      <w:textAlignment w:val="baseline"/>
    </w:pPr>
    <w:rPr>
      <w:kern w:val="0"/>
      <w:sz w:val="24"/>
      <w:szCs w:val="20"/>
    </w:rPr>
  </w:style>
  <w:style w:type="paragraph" w:customStyle="1" w:styleId="xl39">
    <w:name w:val="xl39"/>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f8-hg">
    <w:name w:val="f8-hg"/>
    <w:basedOn w:val="a"/>
    <w:qFormat/>
    <w:rsid w:val="002F12E4"/>
    <w:pPr>
      <w:widowControl/>
      <w:spacing w:before="100" w:beforeAutospacing="1" w:after="100" w:afterAutospacing="1" w:line="330" w:lineRule="atLeast"/>
      <w:jc w:val="left"/>
    </w:pPr>
    <w:rPr>
      <w:rFonts w:ascii="宋体" w:hAnsi="宋体" w:cs="Arial Unicode MS" w:hint="eastAsia"/>
      <w:color w:val="000000"/>
      <w:spacing w:val="30"/>
      <w:kern w:val="0"/>
      <w:szCs w:val="21"/>
    </w:rPr>
  </w:style>
  <w:style w:type="paragraph" w:customStyle="1" w:styleId="xl30">
    <w:name w:val="xl30"/>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f2">
    <w:name w:val="f2"/>
    <w:basedOn w:val="a"/>
    <w:qFormat/>
    <w:rsid w:val="002F12E4"/>
    <w:pPr>
      <w:widowControl/>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f4">
    <w:name w:val="f4"/>
    <w:basedOn w:val="a"/>
    <w:qFormat/>
    <w:rsid w:val="002F12E4"/>
    <w:pPr>
      <w:widowControl/>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fgj01">
    <w:name w:val="fgj01"/>
    <w:basedOn w:val="a"/>
    <w:qFormat/>
    <w:rsid w:val="002F12E4"/>
    <w:pPr>
      <w:widowControl/>
      <w:spacing w:before="100" w:beforeAutospacing="1" w:after="100" w:afterAutospacing="1" w:line="330" w:lineRule="atLeast"/>
      <w:jc w:val="left"/>
    </w:pPr>
    <w:rPr>
      <w:rFonts w:ascii="宋体" w:hAnsi="宋体" w:cs="Arial Unicode MS" w:hint="eastAsia"/>
      <w:b/>
      <w:bCs/>
      <w:color w:val="000000"/>
      <w:spacing w:val="15"/>
      <w:kern w:val="0"/>
      <w:szCs w:val="21"/>
    </w:rPr>
  </w:style>
  <w:style w:type="paragraph" w:customStyle="1" w:styleId="xl33">
    <w:name w:val="xl3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z-1">
    <w:name w:val="z-窗体顶端1"/>
    <w:basedOn w:val="a"/>
    <w:next w:val="a"/>
    <w:qFormat/>
    <w:rsid w:val="002F12E4"/>
    <w:pPr>
      <w:widowControl/>
      <w:pBdr>
        <w:bottom w:val="single" w:sz="6" w:space="1" w:color="auto"/>
      </w:pBdr>
      <w:jc w:val="center"/>
    </w:pPr>
    <w:rPr>
      <w:rFonts w:ascii="Arial" w:hAnsi="Arial" w:cs="Arial"/>
      <w:vanish/>
      <w:kern w:val="0"/>
      <w:sz w:val="16"/>
      <w:szCs w:val="16"/>
    </w:rPr>
  </w:style>
  <w:style w:type="paragraph" w:customStyle="1" w:styleId="xl50">
    <w:name w:val="xl50"/>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42">
    <w:name w:val="xl42"/>
    <w:basedOn w:val="a"/>
    <w:qFormat/>
    <w:rsid w:val="002F12E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table303">
    <w:name w:val="table303"/>
    <w:basedOn w:val="a"/>
    <w:qFormat/>
    <w:rsid w:val="002F12E4"/>
    <w:pPr>
      <w:widowControl/>
      <w:pBdr>
        <w:top w:val="single" w:sz="6" w:space="0" w:color="000000"/>
        <w:left w:val="single" w:sz="6" w:space="0" w:color="000000"/>
        <w:bottom w:val="single" w:sz="6" w:space="0" w:color="000000"/>
        <w:right w:val="single" w:sz="6" w:space="0" w:color="000000"/>
      </w:pBdr>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f10">
    <w:name w:val="f10"/>
    <w:basedOn w:val="a"/>
    <w:qFormat/>
    <w:rsid w:val="002F12E4"/>
    <w:pPr>
      <w:widowControl/>
      <w:spacing w:before="100" w:beforeAutospacing="1" w:after="100" w:afterAutospacing="1" w:line="300" w:lineRule="atLeast"/>
      <w:jc w:val="left"/>
    </w:pPr>
    <w:rPr>
      <w:rFonts w:ascii="宋体" w:hAnsi="宋体" w:cs="Arial Unicode MS" w:hint="eastAsia"/>
      <w:color w:val="000000"/>
      <w:kern w:val="0"/>
      <w:sz w:val="18"/>
      <w:szCs w:val="18"/>
    </w:rPr>
  </w:style>
  <w:style w:type="paragraph" w:customStyle="1" w:styleId="f7">
    <w:name w:val="f7"/>
    <w:basedOn w:val="a"/>
    <w:qFormat/>
    <w:rsid w:val="002F12E4"/>
    <w:pPr>
      <w:widowControl/>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xl100">
    <w:name w:val="xl100"/>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45">
    <w:name w:val="xl4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40">
    <w:name w:val="xl40"/>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hAnsi="Arial Unicode MS"/>
      <w:color w:val="000000"/>
      <w:kern w:val="0"/>
      <w:sz w:val="20"/>
      <w:szCs w:val="20"/>
    </w:rPr>
  </w:style>
  <w:style w:type="paragraph" w:customStyle="1" w:styleId="xl35">
    <w:name w:val="xl3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9">
    <w:name w:val="font9"/>
    <w:basedOn w:val="a"/>
    <w:qFormat/>
    <w:rsid w:val="002F12E4"/>
    <w:pPr>
      <w:widowControl/>
      <w:spacing w:before="100" w:beforeAutospacing="1" w:after="100" w:afterAutospacing="1"/>
      <w:jc w:val="left"/>
    </w:pPr>
    <w:rPr>
      <w:kern w:val="0"/>
      <w:sz w:val="20"/>
      <w:szCs w:val="20"/>
    </w:rPr>
  </w:style>
  <w:style w:type="paragraph" w:customStyle="1" w:styleId="xl110">
    <w:name w:val="xl110"/>
    <w:basedOn w:val="a"/>
    <w:qFormat/>
    <w:rsid w:val="002F12E4"/>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61">
    <w:name w:val="xl61"/>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0"/>
      <w:szCs w:val="20"/>
    </w:rPr>
  </w:style>
  <w:style w:type="paragraph" w:customStyle="1" w:styleId="xl112">
    <w:name w:val="xl112"/>
    <w:basedOn w:val="a"/>
    <w:qFormat/>
    <w:rsid w:val="002F12E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font8">
    <w:name w:val="font8"/>
    <w:basedOn w:val="a"/>
    <w:qFormat/>
    <w:rsid w:val="002F12E4"/>
    <w:pPr>
      <w:widowControl/>
      <w:spacing w:before="100" w:beforeAutospacing="1" w:after="100" w:afterAutospacing="1"/>
      <w:jc w:val="left"/>
    </w:pPr>
    <w:rPr>
      <w:rFonts w:ascii="Tahoma" w:hAnsi="Tahoma" w:cs="Tahoma"/>
      <w:kern w:val="0"/>
      <w:sz w:val="20"/>
      <w:szCs w:val="20"/>
    </w:rPr>
  </w:style>
  <w:style w:type="paragraph" w:customStyle="1" w:styleId="stedit">
    <w:name w:val="stedit"/>
    <w:basedOn w:val="a"/>
    <w:qFormat/>
    <w:rsid w:val="002F12E4"/>
    <w:pPr>
      <w:widowControl/>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unnamed1">
    <w:name w:val="unnamed1"/>
    <w:basedOn w:val="a"/>
    <w:qFormat/>
    <w:rsid w:val="002F12E4"/>
    <w:pPr>
      <w:widowControl/>
      <w:spacing w:line="330" w:lineRule="atLeast"/>
      <w:jc w:val="left"/>
    </w:pPr>
    <w:rPr>
      <w:rFonts w:ascii="宋体" w:hAnsi="宋体" w:cs="宋体"/>
      <w:kern w:val="0"/>
      <w:szCs w:val="21"/>
    </w:rPr>
  </w:style>
  <w:style w:type="paragraph" w:customStyle="1" w:styleId="f0">
    <w:name w:val="f0"/>
    <w:basedOn w:val="a"/>
    <w:qFormat/>
    <w:rsid w:val="002F12E4"/>
    <w:pPr>
      <w:widowControl/>
      <w:spacing w:before="100" w:beforeAutospacing="1" w:after="100" w:afterAutospacing="1" w:line="270" w:lineRule="atLeast"/>
      <w:jc w:val="left"/>
    </w:pPr>
    <w:rPr>
      <w:rFonts w:ascii="宋体" w:hAnsi="宋体" w:cs="Arial Unicode MS" w:hint="eastAsia"/>
      <w:color w:val="000000"/>
      <w:kern w:val="0"/>
      <w:sz w:val="18"/>
      <w:szCs w:val="18"/>
    </w:rPr>
  </w:style>
  <w:style w:type="paragraph" w:customStyle="1" w:styleId="xl34">
    <w:name w:val="xl34"/>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7">
    <w:name w:val="xl37"/>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3">
    <w:name w:val="xl43"/>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hAnsi="Arial Unicode MS"/>
      <w:color w:val="0000FF"/>
      <w:kern w:val="0"/>
      <w:sz w:val="20"/>
      <w:szCs w:val="20"/>
    </w:rPr>
  </w:style>
  <w:style w:type="paragraph" w:customStyle="1" w:styleId="xl114">
    <w:name w:val="xl114"/>
    <w:basedOn w:val="a"/>
    <w:qFormat/>
    <w:rsid w:val="002F12E4"/>
    <w:pPr>
      <w:widowControl/>
      <w:pBdr>
        <w:left w:val="single" w:sz="4" w:space="0" w:color="auto"/>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table305">
    <w:name w:val="table305"/>
    <w:basedOn w:val="a"/>
    <w:qFormat/>
    <w:rsid w:val="002F12E4"/>
    <w:pPr>
      <w:widowControl/>
      <w:pBdr>
        <w:top w:val="single" w:sz="6" w:space="0" w:color="C0C0C0"/>
        <w:left w:val="single" w:sz="2" w:space="0" w:color="C0C0C0"/>
        <w:bottom w:val="single" w:sz="2" w:space="0" w:color="C0C0C0"/>
        <w:right w:val="single" w:sz="2" w:space="0" w:color="C0C0C0"/>
      </w:pBdr>
      <w:shd w:val="clear" w:color="auto" w:fill="E9E9E9"/>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xl41">
    <w:name w:val="xl41"/>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xl60">
    <w:name w:val="xl60"/>
    <w:basedOn w:val="a"/>
    <w:qFormat/>
    <w:rsid w:val="002F12E4"/>
    <w:pPr>
      <w:widowControl/>
      <w:spacing w:before="100" w:beforeAutospacing="1" w:after="100" w:afterAutospacing="1"/>
      <w:jc w:val="center"/>
      <w:textAlignment w:val="bottom"/>
    </w:pPr>
    <w:rPr>
      <w:color w:val="0000FF"/>
      <w:kern w:val="0"/>
      <w:sz w:val="20"/>
      <w:szCs w:val="20"/>
    </w:rPr>
  </w:style>
  <w:style w:type="paragraph" w:customStyle="1" w:styleId="xl22">
    <w:name w:val="xl22"/>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olor w:val="000000"/>
      <w:kern w:val="0"/>
      <w:sz w:val="20"/>
      <w:szCs w:val="20"/>
    </w:rPr>
  </w:style>
  <w:style w:type="paragraph" w:customStyle="1" w:styleId="CharCharCharChar">
    <w:name w:val="Char Char Char Char"/>
    <w:basedOn w:val="a"/>
    <w:qFormat/>
    <w:rsid w:val="002F12E4"/>
    <w:pPr>
      <w:widowControl/>
      <w:spacing w:after="160" w:line="240" w:lineRule="exact"/>
      <w:jc w:val="left"/>
    </w:pPr>
    <w:rPr>
      <w:rFonts w:ascii="Verdana" w:hAnsi="Verdana"/>
      <w:kern w:val="0"/>
      <w:sz w:val="20"/>
      <w:szCs w:val="20"/>
      <w:lang w:eastAsia="en-US"/>
    </w:rPr>
  </w:style>
  <w:style w:type="paragraph" w:customStyle="1" w:styleId="f3">
    <w:name w:val="f3"/>
    <w:basedOn w:val="a"/>
    <w:qFormat/>
    <w:rsid w:val="002F12E4"/>
    <w:pPr>
      <w:widowControl/>
      <w:spacing w:before="100" w:beforeAutospacing="1" w:after="100" w:afterAutospacing="1" w:line="330" w:lineRule="atLeast"/>
      <w:jc w:val="left"/>
    </w:pPr>
    <w:rPr>
      <w:rFonts w:ascii="宋体" w:hAnsi="宋体" w:cs="Arial Unicode MS" w:hint="eastAsia"/>
      <w:color w:val="000000"/>
      <w:kern w:val="0"/>
      <w:sz w:val="16"/>
      <w:szCs w:val="16"/>
    </w:rPr>
  </w:style>
  <w:style w:type="paragraph" w:customStyle="1" w:styleId="xl36">
    <w:name w:val="xl36"/>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8">
    <w:name w:val="xl38"/>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1">
    <w:name w:val="f1"/>
    <w:basedOn w:val="a"/>
    <w:qFormat/>
    <w:rsid w:val="002F12E4"/>
    <w:pPr>
      <w:widowControl/>
      <w:spacing w:before="100" w:beforeAutospacing="1" w:after="100" w:afterAutospacing="1" w:line="330" w:lineRule="atLeast"/>
      <w:jc w:val="left"/>
    </w:pPr>
    <w:rPr>
      <w:rFonts w:ascii="宋体" w:hAnsi="宋体" w:hint="eastAsia"/>
      <w:color w:val="000000"/>
      <w:kern w:val="0"/>
      <w:sz w:val="18"/>
      <w:szCs w:val="18"/>
    </w:rPr>
  </w:style>
  <w:style w:type="paragraph" w:customStyle="1" w:styleId="Char5">
    <w:name w:val="Char"/>
    <w:basedOn w:val="a"/>
    <w:qFormat/>
    <w:rsid w:val="002F12E4"/>
    <w:pPr>
      <w:widowControl/>
      <w:spacing w:after="160" w:line="240" w:lineRule="exact"/>
      <w:jc w:val="left"/>
    </w:pPr>
    <w:rPr>
      <w:rFonts w:ascii="Verdana" w:hAnsi="Verdana"/>
      <w:kern w:val="0"/>
      <w:sz w:val="20"/>
      <w:szCs w:val="20"/>
      <w:lang w:eastAsia="en-US"/>
    </w:rPr>
  </w:style>
  <w:style w:type="paragraph" w:customStyle="1" w:styleId="xl66">
    <w:name w:val="xl66"/>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xl111">
    <w:name w:val="xl111"/>
    <w:basedOn w:val="a"/>
    <w:qFormat/>
    <w:rsid w:val="002F12E4"/>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gj02">
    <w:name w:val="fgj02"/>
    <w:basedOn w:val="a"/>
    <w:qFormat/>
    <w:rsid w:val="002F12E4"/>
    <w:pPr>
      <w:widowControl/>
      <w:spacing w:before="100" w:beforeAutospacing="1" w:after="100" w:afterAutospacing="1" w:line="330" w:lineRule="atLeast"/>
      <w:jc w:val="left"/>
    </w:pPr>
    <w:rPr>
      <w:rFonts w:ascii="宋体" w:hAnsi="宋体" w:cs="Arial Unicode MS" w:hint="eastAsia"/>
      <w:b/>
      <w:bCs/>
      <w:color w:val="000000"/>
      <w:spacing w:val="15"/>
      <w:kern w:val="0"/>
      <w:szCs w:val="21"/>
    </w:rPr>
  </w:style>
  <w:style w:type="paragraph" w:customStyle="1" w:styleId="xl23">
    <w:name w:val="xl2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szCs w:val="24"/>
    </w:rPr>
  </w:style>
  <w:style w:type="paragraph" w:customStyle="1" w:styleId="custtext">
    <w:name w:val="custtext"/>
    <w:basedOn w:val="a"/>
    <w:qFormat/>
    <w:rsid w:val="002F12E4"/>
    <w:pPr>
      <w:widowControl/>
      <w:pBdr>
        <w:top w:val="single" w:sz="6" w:space="0" w:color="C0C0C0"/>
        <w:left w:val="single" w:sz="6" w:space="0" w:color="C0C0C0"/>
        <w:bottom w:val="single" w:sz="6" w:space="0" w:color="C0C0C0"/>
        <w:right w:val="single" w:sz="6" w:space="0" w:color="C0C0C0"/>
      </w:pBdr>
      <w:shd w:val="clear" w:color="auto" w:fill="F2F8FF"/>
      <w:spacing w:before="100" w:beforeAutospacing="1" w:after="100" w:afterAutospacing="1" w:line="330" w:lineRule="atLeast"/>
      <w:jc w:val="left"/>
    </w:pPr>
    <w:rPr>
      <w:rFonts w:ascii="宋体" w:hAnsi="宋体" w:cs="Arial Unicode MS" w:hint="eastAsia"/>
      <w:color w:val="054B92"/>
      <w:kern w:val="0"/>
      <w:sz w:val="18"/>
      <w:szCs w:val="18"/>
    </w:rPr>
  </w:style>
  <w:style w:type="paragraph" w:customStyle="1" w:styleId="buttons02">
    <w:name w:val="buttons02"/>
    <w:basedOn w:val="a"/>
    <w:qFormat/>
    <w:rsid w:val="002F12E4"/>
    <w:pPr>
      <w:widowControl/>
      <w:shd w:val="clear" w:color="auto" w:fill="D2E4FC"/>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1">
    <w:name w:val="table301"/>
    <w:basedOn w:val="a"/>
    <w:qFormat/>
    <w:rsid w:val="002F12E4"/>
    <w:pPr>
      <w:widowControl/>
      <w:pBdr>
        <w:top w:val="single" w:sz="2" w:space="0" w:color="898989"/>
        <w:left w:val="single" w:sz="6" w:space="0" w:color="898989"/>
        <w:bottom w:val="single" w:sz="6" w:space="0" w:color="898989"/>
        <w:right w:val="single" w:sz="6" w:space="0" w:color="898989"/>
      </w:pBdr>
      <w:shd w:val="clear" w:color="auto" w:fill="F7F7F7"/>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2">
    <w:name w:val="table302"/>
    <w:basedOn w:val="a"/>
    <w:qFormat/>
    <w:rsid w:val="002F12E4"/>
    <w:pPr>
      <w:widowControl/>
      <w:pBdr>
        <w:top w:val="single" w:sz="6" w:space="0" w:color="2E72B1"/>
        <w:left w:val="single" w:sz="6" w:space="0" w:color="2E72B1"/>
        <w:bottom w:val="single" w:sz="6" w:space="0" w:color="2E72B1"/>
        <w:right w:val="single" w:sz="6" w:space="0" w:color="2E72B1"/>
      </w:pBdr>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4">
    <w:name w:val="table304"/>
    <w:basedOn w:val="a"/>
    <w:qFormat/>
    <w:rsid w:val="002F12E4"/>
    <w:pPr>
      <w:widowControl/>
      <w:pBdr>
        <w:top w:val="single" w:sz="2" w:space="0" w:color="636363"/>
        <w:left w:val="single" w:sz="6" w:space="0" w:color="636363"/>
        <w:bottom w:val="single" w:sz="6" w:space="0" w:color="636363"/>
        <w:right w:val="single" w:sz="6" w:space="0" w:color="636363"/>
      </w:pBdr>
      <w:shd w:val="clear" w:color="auto" w:fill="F7F7F7"/>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stedit1">
    <w:name w:val="stedit1"/>
    <w:basedOn w:val="a"/>
    <w:qFormat/>
    <w:rsid w:val="002F12E4"/>
    <w:pPr>
      <w:widowControl/>
      <w:pBdr>
        <w:top w:val="single" w:sz="6" w:space="0" w:color="000000"/>
        <w:left w:val="single" w:sz="6" w:space="0" w:color="000000"/>
        <w:bottom w:val="single" w:sz="6" w:space="0" w:color="000000"/>
        <w:right w:val="single" w:sz="6" w:space="0" w:color="000000"/>
      </w:pBdr>
      <w:shd w:val="clear" w:color="auto" w:fill="C0C0C0"/>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xl108">
    <w:name w:val="xl108"/>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ont10">
    <w:name w:val="font10"/>
    <w:basedOn w:val="a"/>
    <w:qFormat/>
    <w:rsid w:val="002F12E4"/>
    <w:pPr>
      <w:widowControl/>
      <w:spacing w:before="100" w:beforeAutospacing="1" w:after="100" w:afterAutospacing="1"/>
      <w:jc w:val="left"/>
    </w:pPr>
    <w:rPr>
      <w:rFonts w:ascii="宋体" w:hAnsi="宋体" w:hint="eastAsia"/>
      <w:b/>
      <w:bCs/>
      <w:color w:val="FFFFFF"/>
      <w:kern w:val="0"/>
      <w:sz w:val="18"/>
      <w:szCs w:val="18"/>
    </w:rPr>
  </w:style>
  <w:style w:type="paragraph" w:customStyle="1" w:styleId="font11">
    <w:name w:val="font11"/>
    <w:basedOn w:val="a"/>
    <w:qFormat/>
    <w:rsid w:val="002F12E4"/>
    <w:pPr>
      <w:widowControl/>
      <w:spacing w:before="100" w:beforeAutospacing="1" w:after="100" w:afterAutospacing="1"/>
      <w:jc w:val="left"/>
    </w:pPr>
    <w:rPr>
      <w:b/>
      <w:bCs/>
      <w:color w:val="FFFFFF"/>
      <w:kern w:val="0"/>
      <w:sz w:val="18"/>
      <w:szCs w:val="18"/>
    </w:rPr>
  </w:style>
  <w:style w:type="paragraph" w:customStyle="1" w:styleId="xl44">
    <w:name w:val="xl44"/>
    <w:basedOn w:val="a"/>
    <w:qFormat/>
    <w:rsid w:val="002F12E4"/>
    <w:pPr>
      <w:widowControl/>
      <w:pBdr>
        <w:left w:val="single" w:sz="4" w:space="0" w:color="auto"/>
        <w:right w:val="single" w:sz="4" w:space="0" w:color="auto"/>
      </w:pBdr>
      <w:shd w:val="clear" w:color="auto" w:fill="FFFFFF"/>
      <w:spacing w:before="100" w:beforeAutospacing="1" w:after="100" w:afterAutospacing="1"/>
      <w:jc w:val="center"/>
    </w:pPr>
    <w:rPr>
      <w:rFonts w:ascii="Arial Unicode MS" w:hAnsi="Arial Unicode MS"/>
      <w:b/>
      <w:bCs/>
      <w:kern w:val="0"/>
      <w:sz w:val="18"/>
      <w:szCs w:val="18"/>
    </w:rPr>
  </w:style>
  <w:style w:type="paragraph" w:customStyle="1" w:styleId="xl56">
    <w:name w:val="xl56"/>
    <w:basedOn w:val="a"/>
    <w:qFormat/>
    <w:rsid w:val="002F12E4"/>
    <w:pPr>
      <w:widowControl/>
      <w:spacing w:before="100" w:beforeAutospacing="1" w:after="100" w:afterAutospacing="1"/>
      <w:jc w:val="center"/>
      <w:textAlignment w:val="bottom"/>
    </w:pPr>
    <w:rPr>
      <w:kern w:val="0"/>
      <w:sz w:val="20"/>
      <w:szCs w:val="20"/>
    </w:rPr>
  </w:style>
  <w:style w:type="paragraph" w:customStyle="1" w:styleId="xl46">
    <w:name w:val="xl46"/>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FF6600"/>
      <w:kern w:val="0"/>
      <w:sz w:val="20"/>
      <w:szCs w:val="20"/>
    </w:rPr>
  </w:style>
  <w:style w:type="paragraph" w:customStyle="1" w:styleId="xl88">
    <w:name w:val="xl88"/>
    <w:basedOn w:val="a"/>
    <w:qFormat/>
    <w:rsid w:val="002F12E4"/>
    <w:pPr>
      <w:widowControl/>
      <w:pBdr>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47">
    <w:name w:val="xl47"/>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0000FF"/>
      <w:kern w:val="0"/>
      <w:sz w:val="20"/>
      <w:szCs w:val="20"/>
    </w:rPr>
  </w:style>
  <w:style w:type="paragraph" w:customStyle="1" w:styleId="xl48">
    <w:name w:val="xl48"/>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49">
    <w:name w:val="xl49"/>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51">
    <w:name w:val="xl51"/>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6600"/>
      <w:kern w:val="0"/>
      <w:sz w:val="20"/>
      <w:szCs w:val="20"/>
    </w:rPr>
  </w:style>
  <w:style w:type="paragraph" w:customStyle="1" w:styleId="xl62">
    <w:name w:val="xl62"/>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0"/>
      <w:szCs w:val="20"/>
    </w:rPr>
  </w:style>
  <w:style w:type="paragraph" w:customStyle="1" w:styleId="xl52">
    <w:name w:val="xl52"/>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FF"/>
      <w:kern w:val="0"/>
      <w:sz w:val="20"/>
      <w:szCs w:val="20"/>
    </w:rPr>
  </w:style>
  <w:style w:type="paragraph" w:customStyle="1" w:styleId="xl63">
    <w:name w:val="xl6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53">
    <w:name w:val="xl5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FF"/>
      <w:kern w:val="0"/>
      <w:sz w:val="20"/>
      <w:szCs w:val="20"/>
    </w:rPr>
  </w:style>
  <w:style w:type="paragraph" w:customStyle="1" w:styleId="xl54">
    <w:name w:val="xl54"/>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FF"/>
      <w:kern w:val="0"/>
      <w:sz w:val="20"/>
      <w:szCs w:val="20"/>
    </w:rPr>
  </w:style>
  <w:style w:type="paragraph" w:customStyle="1" w:styleId="xl58">
    <w:name w:val="xl58"/>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59">
    <w:name w:val="xl59"/>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64">
    <w:name w:val="xl64"/>
    <w:basedOn w:val="a"/>
    <w:qFormat/>
    <w:rsid w:val="002F12E4"/>
    <w:pPr>
      <w:widowControl/>
      <w:spacing w:before="100" w:beforeAutospacing="1" w:after="100" w:afterAutospacing="1"/>
      <w:jc w:val="left"/>
      <w:textAlignment w:val="bottom"/>
    </w:pPr>
    <w:rPr>
      <w:kern w:val="0"/>
      <w:sz w:val="20"/>
      <w:szCs w:val="20"/>
    </w:rPr>
  </w:style>
  <w:style w:type="paragraph" w:customStyle="1" w:styleId="xl68">
    <w:name w:val="xl68"/>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65">
    <w:name w:val="xl65"/>
    <w:basedOn w:val="a"/>
    <w:qFormat/>
    <w:rsid w:val="002F12E4"/>
    <w:pPr>
      <w:widowControl/>
      <w:spacing w:before="100" w:beforeAutospacing="1" w:after="100" w:afterAutospacing="1"/>
      <w:jc w:val="left"/>
      <w:textAlignment w:val="top"/>
    </w:pPr>
    <w:rPr>
      <w:rFonts w:ascii="宋体" w:hAnsi="宋体" w:cs="宋体"/>
      <w:kern w:val="0"/>
      <w:sz w:val="20"/>
      <w:szCs w:val="20"/>
    </w:rPr>
  </w:style>
  <w:style w:type="paragraph" w:customStyle="1" w:styleId="xl69">
    <w:name w:val="xl69"/>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70">
    <w:name w:val="xl70"/>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color w:val="000000"/>
      <w:kern w:val="0"/>
      <w:sz w:val="20"/>
      <w:szCs w:val="20"/>
    </w:rPr>
  </w:style>
  <w:style w:type="paragraph" w:customStyle="1" w:styleId="xl71">
    <w:name w:val="xl71"/>
    <w:basedOn w:val="a"/>
    <w:qFormat/>
    <w:rsid w:val="002F12E4"/>
    <w:pPr>
      <w:widowControl/>
      <w:pBdr>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xl72">
    <w:name w:val="xl72"/>
    <w:basedOn w:val="a"/>
    <w:qFormat/>
    <w:rsid w:val="002F12E4"/>
    <w:pPr>
      <w:widowControl/>
      <w:pBdr>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3">
    <w:name w:val="xl73"/>
    <w:basedOn w:val="a"/>
    <w:qFormat/>
    <w:rsid w:val="002F12E4"/>
    <w:pPr>
      <w:widowControl/>
      <w:pBdr>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xl74">
    <w:name w:val="xl74"/>
    <w:basedOn w:val="a"/>
    <w:qFormat/>
    <w:rsid w:val="002F12E4"/>
    <w:pPr>
      <w:widowControl/>
      <w:pBdr>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9">
    <w:name w:val="xl89"/>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2">
    <w:name w:val="xl92"/>
    <w:basedOn w:val="a"/>
    <w:qFormat/>
    <w:rsid w:val="002F12E4"/>
    <w:pPr>
      <w:widowControl/>
      <w:pBdr>
        <w:top w:val="single" w:sz="4" w:space="0" w:color="auto"/>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0">
    <w:name w:val="xl80"/>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79">
    <w:name w:val="xl79"/>
    <w:basedOn w:val="a"/>
    <w:qFormat/>
    <w:rsid w:val="002F12E4"/>
    <w:pPr>
      <w:widowControl/>
      <w:pBdr>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xl75">
    <w:name w:val="xl7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xl81">
    <w:name w:val="xl81"/>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color w:val="000000"/>
      <w:kern w:val="0"/>
      <w:sz w:val="20"/>
      <w:szCs w:val="20"/>
    </w:rPr>
  </w:style>
  <w:style w:type="paragraph" w:customStyle="1" w:styleId="xl76">
    <w:name w:val="xl76"/>
    <w:basedOn w:val="a"/>
    <w:qFormat/>
    <w:rsid w:val="002F12E4"/>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82">
    <w:name w:val="xl82"/>
    <w:basedOn w:val="a"/>
    <w:qFormat/>
    <w:rsid w:val="002F12E4"/>
    <w:pPr>
      <w:widowControl/>
      <w:pBdr>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7">
    <w:name w:val="xl77"/>
    <w:basedOn w:val="a"/>
    <w:qFormat/>
    <w:rsid w:val="002F12E4"/>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color w:val="000000"/>
      <w:kern w:val="0"/>
      <w:sz w:val="20"/>
      <w:szCs w:val="20"/>
    </w:rPr>
  </w:style>
  <w:style w:type="paragraph" w:customStyle="1" w:styleId="xl78">
    <w:name w:val="xl78"/>
    <w:basedOn w:val="a"/>
    <w:qFormat/>
    <w:rsid w:val="002F12E4"/>
    <w:pPr>
      <w:widowControl/>
      <w:pBdr>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95">
    <w:name w:val="xl95"/>
    <w:basedOn w:val="a"/>
    <w:qFormat/>
    <w:rsid w:val="002F12E4"/>
    <w:pPr>
      <w:widowControl/>
      <w:pBdr>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3">
    <w:name w:val="xl8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4">
    <w:name w:val="xl84"/>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xl94">
    <w:name w:val="xl94"/>
    <w:basedOn w:val="a"/>
    <w:qFormat/>
    <w:rsid w:val="002F12E4"/>
    <w:pPr>
      <w:widowControl/>
      <w:pBdr>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5">
    <w:name w:val="xl85"/>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kern w:val="0"/>
      <w:sz w:val="20"/>
      <w:szCs w:val="20"/>
    </w:rPr>
  </w:style>
  <w:style w:type="paragraph" w:customStyle="1" w:styleId="xl105">
    <w:name w:val="xl105"/>
    <w:basedOn w:val="a"/>
    <w:qFormat/>
    <w:rsid w:val="002F12E4"/>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86">
    <w:name w:val="xl86"/>
    <w:basedOn w:val="a"/>
    <w:qFormat/>
    <w:rsid w:val="002F12E4"/>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7">
    <w:name w:val="xl87"/>
    <w:basedOn w:val="a"/>
    <w:qFormat/>
    <w:rsid w:val="002F12E4"/>
    <w:pPr>
      <w:widowControl/>
      <w:pBdr>
        <w:top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0">
    <w:name w:val="xl90"/>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3">
    <w:name w:val="xl93"/>
    <w:basedOn w:val="a"/>
    <w:qFormat/>
    <w:rsid w:val="002F12E4"/>
    <w:pPr>
      <w:widowControl/>
      <w:pBdr>
        <w:top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1">
    <w:name w:val="xl101"/>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6">
    <w:name w:val="xl96"/>
    <w:basedOn w:val="a"/>
    <w:qFormat/>
    <w:rsid w:val="002F12E4"/>
    <w:pPr>
      <w:widowControl/>
      <w:pBdr>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7">
    <w:name w:val="xl97"/>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6">
    <w:name w:val="xl106"/>
    <w:basedOn w:val="a"/>
    <w:qFormat/>
    <w:rsid w:val="002F12E4"/>
    <w:pPr>
      <w:widowControl/>
      <w:pBdr>
        <w:top w:val="single" w:sz="4" w:space="0" w:color="auto"/>
        <w:left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8">
    <w:name w:val="xl98"/>
    <w:basedOn w:val="a"/>
    <w:qFormat/>
    <w:rsid w:val="002F12E4"/>
    <w:pPr>
      <w:widowControl/>
      <w:pBdr>
        <w:top w:val="single" w:sz="4" w:space="0" w:color="auto"/>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7">
    <w:name w:val="xl107"/>
    <w:basedOn w:val="a"/>
    <w:qFormat/>
    <w:rsid w:val="002F12E4"/>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9">
    <w:name w:val="xl99"/>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3">
    <w:name w:val="xl103"/>
    <w:basedOn w:val="a"/>
    <w:qFormat/>
    <w:rsid w:val="002F12E4"/>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13">
    <w:name w:val="xl113"/>
    <w:basedOn w:val="a"/>
    <w:qFormat/>
    <w:rsid w:val="002F12E4"/>
    <w:pPr>
      <w:widowControl/>
      <w:pBdr>
        <w:left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z-10">
    <w:name w:val="z-窗体底端1"/>
    <w:basedOn w:val="a"/>
    <w:next w:val="a"/>
    <w:qFormat/>
    <w:rsid w:val="002F12E4"/>
    <w:pPr>
      <w:widowControl/>
      <w:pBdr>
        <w:top w:val="single" w:sz="6" w:space="1" w:color="auto"/>
      </w:pBdr>
      <w:jc w:val="center"/>
    </w:pPr>
    <w:rPr>
      <w:rFonts w:ascii="Arial" w:hAnsi="Arial" w:cs="Arial"/>
      <w:vanish/>
      <w:kern w:val="0"/>
      <w:sz w:val="16"/>
      <w:szCs w:val="16"/>
    </w:rPr>
  </w:style>
  <w:style w:type="paragraph" w:customStyle="1" w:styleId="Default">
    <w:name w:val="Default"/>
    <w:qFormat/>
    <w:rsid w:val="002F12E4"/>
    <w:pPr>
      <w:widowControl w:val="0"/>
      <w:autoSpaceDE w:val="0"/>
      <w:autoSpaceDN w:val="0"/>
      <w:adjustRightInd w:val="0"/>
    </w:pPr>
    <w:rPr>
      <w:rFonts w:ascii="微软雅黑" w:hAnsi="微软雅黑" w:cs="微软雅黑"/>
      <w:color w:val="000000"/>
      <w:sz w:val="24"/>
      <w:szCs w:val="24"/>
    </w:rPr>
  </w:style>
  <w:style w:type="paragraph" w:styleId="af1">
    <w:name w:val="List Paragraph"/>
    <w:basedOn w:val="a"/>
    <w:uiPriority w:val="99"/>
    <w:qFormat/>
    <w:rsid w:val="002F12E4"/>
    <w:pPr>
      <w:ind w:firstLineChars="200" w:firstLine="420"/>
    </w:pPr>
  </w:style>
  <w:style w:type="character" w:customStyle="1" w:styleId="font41">
    <w:name w:val="font41"/>
    <w:basedOn w:val="a0"/>
    <w:qFormat/>
    <w:rsid w:val="002F12E4"/>
    <w:rPr>
      <w:rFonts w:ascii="MS Gothic" w:eastAsia="MS Gothic" w:hAnsi="MS Gothic" w:cs="MS Gothic"/>
      <w:color w:val="000000"/>
      <w:sz w:val="20"/>
      <w:szCs w:val="20"/>
      <w:u w:val="none"/>
    </w:rPr>
  </w:style>
  <w:style w:type="character" w:customStyle="1" w:styleId="font31">
    <w:name w:val="font31"/>
    <w:basedOn w:val="a0"/>
    <w:qFormat/>
    <w:rsid w:val="002F12E4"/>
    <w:rPr>
      <w:rFonts w:ascii="宋体" w:eastAsia="宋体" w:hAnsi="宋体" w:cs="宋体" w:hint="eastAsia"/>
      <w:color w:val="000000"/>
      <w:sz w:val="20"/>
      <w:szCs w:val="20"/>
      <w:u w:val="none"/>
    </w:rPr>
  </w:style>
  <w:style w:type="character" w:customStyle="1" w:styleId="font91">
    <w:name w:val="font91"/>
    <w:basedOn w:val="a0"/>
    <w:qFormat/>
    <w:rsid w:val="002F12E4"/>
    <w:rPr>
      <w:rFonts w:ascii="宋体" w:eastAsia="宋体" w:hAnsi="宋体" w:cs="宋体" w:hint="eastAsia"/>
      <w:color w:val="000000"/>
      <w:sz w:val="18"/>
      <w:szCs w:val="18"/>
      <w:u w:val="none"/>
    </w:rPr>
  </w:style>
  <w:style w:type="paragraph" w:customStyle="1" w:styleId="xl183">
    <w:name w:val="xl183"/>
    <w:basedOn w:val="a"/>
    <w:rsid w:val="00A57187"/>
    <w:pPr>
      <w:widowControl/>
      <w:spacing w:before="100" w:beforeAutospacing="1" w:after="100" w:afterAutospacing="1"/>
      <w:jc w:val="left"/>
    </w:pPr>
    <w:rPr>
      <w:rFonts w:ascii="宋体" w:hAnsi="宋体" w:cs="宋体"/>
      <w:kern w:val="0"/>
      <w:sz w:val="20"/>
      <w:szCs w:val="20"/>
    </w:rPr>
  </w:style>
  <w:style w:type="paragraph" w:customStyle="1" w:styleId="xl184">
    <w:name w:val="xl184"/>
    <w:basedOn w:val="a"/>
    <w:rsid w:val="00A57187"/>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xl185">
    <w:name w:val="xl185"/>
    <w:basedOn w:val="a"/>
    <w:rsid w:val="00A57187"/>
    <w:pPr>
      <w:widowControl/>
      <w:pBdr>
        <w:top w:val="single" w:sz="8" w:space="0" w:color="000000"/>
        <w:bottom w:val="single" w:sz="8" w:space="0" w:color="000000"/>
        <w:right w:val="single" w:sz="8" w:space="0" w:color="000000"/>
      </w:pBdr>
      <w:shd w:val="clear" w:color="000000" w:fill="99CCFF"/>
      <w:spacing w:before="100" w:beforeAutospacing="1" w:after="100" w:afterAutospacing="1"/>
      <w:jc w:val="center"/>
    </w:pPr>
    <w:rPr>
      <w:rFonts w:ascii="华文仿宋" w:eastAsia="华文仿宋" w:hAnsi="华文仿宋" w:cs="宋体"/>
      <w:kern w:val="0"/>
      <w:sz w:val="28"/>
      <w:szCs w:val="28"/>
    </w:rPr>
  </w:style>
  <w:style w:type="paragraph" w:customStyle="1" w:styleId="xl186">
    <w:name w:val="xl186"/>
    <w:basedOn w:val="a"/>
    <w:rsid w:val="00A57187"/>
    <w:pPr>
      <w:widowControl/>
      <w:pBdr>
        <w:bottom w:val="single" w:sz="8" w:space="0" w:color="000000"/>
        <w:right w:val="single" w:sz="8" w:space="0" w:color="000000"/>
      </w:pBdr>
      <w:shd w:val="clear" w:color="000000" w:fill="FFFFFF"/>
      <w:spacing w:before="100" w:beforeAutospacing="1" w:after="100" w:afterAutospacing="1"/>
      <w:jc w:val="center"/>
    </w:pPr>
    <w:rPr>
      <w:rFonts w:ascii="华文仿宋" w:eastAsia="华文仿宋" w:hAnsi="华文仿宋" w:cs="宋体"/>
      <w:kern w:val="0"/>
      <w:sz w:val="28"/>
      <w:szCs w:val="28"/>
    </w:rPr>
  </w:style>
  <w:style w:type="paragraph" w:customStyle="1" w:styleId="xl187">
    <w:name w:val="xl187"/>
    <w:basedOn w:val="a"/>
    <w:rsid w:val="00A57187"/>
    <w:pPr>
      <w:widowControl/>
      <w:pBdr>
        <w:top w:val="single" w:sz="8" w:space="0" w:color="000000"/>
        <w:left w:val="single" w:sz="8" w:space="0" w:color="000000"/>
        <w:bottom w:val="single" w:sz="8" w:space="0" w:color="000000"/>
        <w:right w:val="single" w:sz="8" w:space="0" w:color="000000"/>
      </w:pBdr>
      <w:shd w:val="clear" w:color="000000" w:fill="00B0F0"/>
      <w:spacing w:before="100" w:beforeAutospacing="1" w:after="100" w:afterAutospacing="1"/>
      <w:jc w:val="center"/>
    </w:pPr>
    <w:rPr>
      <w:rFonts w:ascii="华文仿宋" w:eastAsia="华文仿宋" w:hAnsi="华文仿宋" w:cs="宋体"/>
      <w:kern w:val="0"/>
      <w:sz w:val="28"/>
      <w:szCs w:val="28"/>
    </w:rPr>
  </w:style>
  <w:style w:type="paragraph" w:customStyle="1" w:styleId="xl188">
    <w:name w:val="xl188"/>
    <w:basedOn w:val="a"/>
    <w:rsid w:val="00A57187"/>
    <w:pPr>
      <w:widowControl/>
      <w:pBdr>
        <w:top w:val="single" w:sz="8" w:space="0" w:color="000000"/>
        <w:bottom w:val="single" w:sz="8" w:space="0" w:color="000000"/>
        <w:right w:val="single" w:sz="8" w:space="0" w:color="000000"/>
      </w:pBdr>
      <w:shd w:val="clear" w:color="000000" w:fill="00B0F0"/>
      <w:spacing w:before="100" w:beforeAutospacing="1" w:after="100" w:afterAutospacing="1"/>
      <w:jc w:val="center"/>
    </w:pPr>
    <w:rPr>
      <w:rFonts w:ascii="华文仿宋" w:eastAsia="华文仿宋" w:hAnsi="华文仿宋" w:cs="宋体"/>
      <w:kern w:val="0"/>
      <w:sz w:val="28"/>
      <w:szCs w:val="28"/>
    </w:rPr>
  </w:style>
  <w:style w:type="paragraph" w:customStyle="1" w:styleId="xl189">
    <w:name w:val="xl189"/>
    <w:basedOn w:val="a"/>
    <w:rsid w:val="00A57187"/>
    <w:pPr>
      <w:widowControl/>
      <w:pBdr>
        <w:left w:val="single" w:sz="8" w:space="0" w:color="000000"/>
        <w:bottom w:val="single" w:sz="8" w:space="0" w:color="000000"/>
        <w:right w:val="single" w:sz="8" w:space="0" w:color="000000"/>
      </w:pBdr>
      <w:spacing w:before="100" w:beforeAutospacing="1" w:after="100" w:afterAutospacing="1"/>
      <w:jc w:val="center"/>
    </w:pPr>
    <w:rPr>
      <w:rFonts w:ascii="华文仿宋" w:eastAsia="华文仿宋" w:hAnsi="华文仿宋" w:cs="宋体"/>
      <w:kern w:val="0"/>
      <w:sz w:val="28"/>
      <w:szCs w:val="28"/>
    </w:rPr>
  </w:style>
  <w:style w:type="paragraph" w:customStyle="1" w:styleId="xl190">
    <w:name w:val="xl190"/>
    <w:basedOn w:val="a"/>
    <w:rsid w:val="00A57187"/>
    <w:pPr>
      <w:widowControl/>
      <w:pBdr>
        <w:bottom w:val="single" w:sz="8" w:space="0" w:color="000000"/>
        <w:right w:val="single" w:sz="8" w:space="0" w:color="000000"/>
      </w:pBdr>
      <w:spacing w:before="100" w:beforeAutospacing="1" w:after="100" w:afterAutospacing="1"/>
      <w:jc w:val="center"/>
    </w:pPr>
    <w:rPr>
      <w:rFonts w:ascii="华文仿宋" w:eastAsia="华文仿宋" w:hAnsi="华文仿宋" w:cs="宋体"/>
      <w:kern w:val="0"/>
      <w:sz w:val="28"/>
      <w:szCs w:val="28"/>
    </w:rPr>
  </w:style>
  <w:style w:type="paragraph" w:customStyle="1" w:styleId="xl195">
    <w:name w:val="xl195"/>
    <w:basedOn w:val="a"/>
    <w:rsid w:val="00A03977"/>
    <w:pPr>
      <w:widowControl/>
      <w:spacing w:before="100" w:beforeAutospacing="1" w:after="100" w:afterAutospacing="1"/>
      <w:jc w:val="left"/>
    </w:pPr>
    <w:rPr>
      <w:rFonts w:ascii="宋体" w:hAnsi="宋体" w:cs="宋体"/>
      <w:kern w:val="0"/>
      <w:sz w:val="20"/>
      <w:szCs w:val="20"/>
    </w:rPr>
  </w:style>
  <w:style w:type="paragraph" w:customStyle="1" w:styleId="xl196">
    <w:name w:val="xl196"/>
    <w:basedOn w:val="a"/>
    <w:rsid w:val="00A03977"/>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xl197">
    <w:name w:val="xl197"/>
    <w:basedOn w:val="a"/>
    <w:rsid w:val="00A03977"/>
    <w:pPr>
      <w:widowControl/>
      <w:pBdr>
        <w:top w:val="single" w:sz="8" w:space="0" w:color="000000"/>
        <w:bottom w:val="single" w:sz="8" w:space="0" w:color="000000"/>
        <w:right w:val="single" w:sz="8" w:space="0" w:color="000000"/>
      </w:pBdr>
      <w:shd w:val="clear" w:color="000000" w:fill="99CCFF"/>
      <w:spacing w:before="100" w:beforeAutospacing="1" w:after="100" w:afterAutospacing="1"/>
      <w:jc w:val="center"/>
    </w:pPr>
    <w:rPr>
      <w:rFonts w:ascii="华文仿宋" w:eastAsia="华文仿宋" w:hAnsi="华文仿宋" w:cs="宋体"/>
      <w:kern w:val="0"/>
      <w:sz w:val="28"/>
      <w:szCs w:val="28"/>
    </w:rPr>
  </w:style>
  <w:style w:type="paragraph" w:customStyle="1" w:styleId="xl198">
    <w:name w:val="xl198"/>
    <w:basedOn w:val="a"/>
    <w:rsid w:val="00A03977"/>
    <w:pPr>
      <w:widowControl/>
      <w:pBdr>
        <w:bottom w:val="single" w:sz="8" w:space="0" w:color="000000"/>
        <w:right w:val="single" w:sz="8" w:space="0" w:color="000000"/>
      </w:pBdr>
      <w:shd w:val="clear" w:color="000000" w:fill="FFFFFF"/>
      <w:spacing w:before="100" w:beforeAutospacing="1" w:after="100" w:afterAutospacing="1"/>
      <w:jc w:val="center"/>
    </w:pPr>
    <w:rPr>
      <w:rFonts w:ascii="华文仿宋" w:eastAsia="华文仿宋" w:hAnsi="华文仿宋" w:cs="宋体"/>
      <w:kern w:val="0"/>
      <w:sz w:val="28"/>
      <w:szCs w:val="28"/>
    </w:rPr>
  </w:style>
  <w:style w:type="paragraph" w:customStyle="1" w:styleId="xl199">
    <w:name w:val="xl199"/>
    <w:basedOn w:val="a"/>
    <w:rsid w:val="00A03977"/>
    <w:pPr>
      <w:widowControl/>
      <w:pBdr>
        <w:top w:val="single" w:sz="8" w:space="0" w:color="000000"/>
        <w:left w:val="single" w:sz="8" w:space="0" w:color="000000"/>
        <w:bottom w:val="single" w:sz="8" w:space="0" w:color="000000"/>
        <w:right w:val="single" w:sz="8" w:space="0" w:color="000000"/>
      </w:pBdr>
      <w:shd w:val="clear" w:color="000000" w:fill="00B0F0"/>
      <w:spacing w:before="100" w:beforeAutospacing="1" w:after="100" w:afterAutospacing="1"/>
      <w:jc w:val="center"/>
    </w:pPr>
    <w:rPr>
      <w:rFonts w:ascii="华文仿宋" w:eastAsia="华文仿宋" w:hAnsi="华文仿宋" w:cs="宋体"/>
      <w:kern w:val="0"/>
      <w:sz w:val="28"/>
      <w:szCs w:val="28"/>
    </w:rPr>
  </w:style>
  <w:style w:type="paragraph" w:customStyle="1" w:styleId="xl200">
    <w:name w:val="xl200"/>
    <w:basedOn w:val="a"/>
    <w:rsid w:val="00A03977"/>
    <w:pPr>
      <w:widowControl/>
      <w:pBdr>
        <w:top w:val="single" w:sz="8" w:space="0" w:color="000000"/>
        <w:bottom w:val="single" w:sz="8" w:space="0" w:color="000000"/>
        <w:right w:val="single" w:sz="8" w:space="0" w:color="000000"/>
      </w:pBdr>
      <w:shd w:val="clear" w:color="000000" w:fill="00B0F0"/>
      <w:spacing w:before="100" w:beforeAutospacing="1" w:after="100" w:afterAutospacing="1"/>
      <w:jc w:val="center"/>
    </w:pPr>
    <w:rPr>
      <w:rFonts w:ascii="华文仿宋" w:eastAsia="华文仿宋" w:hAnsi="华文仿宋" w:cs="宋体"/>
      <w:kern w:val="0"/>
      <w:sz w:val="28"/>
      <w:szCs w:val="28"/>
    </w:rPr>
  </w:style>
  <w:style w:type="paragraph" w:customStyle="1" w:styleId="xl201">
    <w:name w:val="xl201"/>
    <w:basedOn w:val="a"/>
    <w:rsid w:val="00A03977"/>
    <w:pPr>
      <w:widowControl/>
      <w:pBdr>
        <w:left w:val="single" w:sz="8" w:space="0" w:color="000000"/>
        <w:bottom w:val="single" w:sz="8" w:space="0" w:color="000000"/>
        <w:right w:val="single" w:sz="8" w:space="0" w:color="000000"/>
      </w:pBdr>
      <w:spacing w:before="100" w:beforeAutospacing="1" w:after="100" w:afterAutospacing="1"/>
      <w:jc w:val="center"/>
    </w:pPr>
    <w:rPr>
      <w:rFonts w:ascii="华文仿宋" w:eastAsia="华文仿宋" w:hAnsi="华文仿宋" w:cs="宋体"/>
      <w:kern w:val="0"/>
      <w:sz w:val="28"/>
      <w:szCs w:val="28"/>
    </w:rPr>
  </w:style>
  <w:style w:type="paragraph" w:customStyle="1" w:styleId="xl202">
    <w:name w:val="xl202"/>
    <w:basedOn w:val="a"/>
    <w:rsid w:val="00A03977"/>
    <w:pPr>
      <w:widowControl/>
      <w:pBdr>
        <w:bottom w:val="single" w:sz="8" w:space="0" w:color="000000"/>
        <w:right w:val="single" w:sz="8" w:space="0" w:color="000000"/>
      </w:pBdr>
      <w:spacing w:before="100" w:beforeAutospacing="1" w:after="100" w:afterAutospacing="1"/>
      <w:jc w:val="center"/>
    </w:pPr>
    <w:rPr>
      <w:rFonts w:ascii="华文仿宋" w:eastAsia="华文仿宋" w:hAnsi="华文仿宋" w:cs="宋体"/>
      <w:kern w:val="0"/>
      <w:sz w:val="28"/>
      <w:szCs w:val="28"/>
    </w:rPr>
  </w:style>
  <w:style w:type="paragraph" w:customStyle="1" w:styleId="xl203">
    <w:name w:val="xl203"/>
    <w:basedOn w:val="a"/>
    <w:rsid w:val="00A0397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imsun" w:hAnsi="Simsun" w:cs="宋体"/>
      <w:color w:val="FF0000"/>
      <w:kern w:val="0"/>
      <w:sz w:val="20"/>
      <w:szCs w:val="20"/>
    </w:rPr>
  </w:style>
  <w:style w:type="paragraph" w:customStyle="1" w:styleId="xl204">
    <w:name w:val="xl204"/>
    <w:basedOn w:val="a"/>
    <w:rsid w:val="00A03977"/>
    <w:pPr>
      <w:widowControl/>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rFonts w:ascii="Simsun" w:hAnsi="Simsun" w:cs="宋体"/>
      <w:color w:val="000000"/>
      <w:kern w:val="0"/>
      <w:sz w:val="20"/>
      <w:szCs w:val="20"/>
    </w:rPr>
  </w:style>
  <w:style w:type="paragraph" w:customStyle="1" w:styleId="xl205">
    <w:name w:val="xl205"/>
    <w:basedOn w:val="a"/>
    <w:rsid w:val="00A03977"/>
    <w:pPr>
      <w:widowControl/>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Simsun" w:hAnsi="Simsun" w:cs="宋体"/>
      <w:kern w:val="0"/>
      <w:sz w:val="20"/>
      <w:szCs w:val="20"/>
    </w:rPr>
  </w:style>
  <w:style w:type="paragraph" w:customStyle="1" w:styleId="xl206">
    <w:name w:val="xl206"/>
    <w:basedOn w:val="a"/>
    <w:rsid w:val="00A03977"/>
    <w:pPr>
      <w:widowControl/>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rFonts w:ascii="Simsun" w:hAnsi="Simsun" w:cs="宋体"/>
      <w:kern w:val="0"/>
      <w:sz w:val="20"/>
      <w:szCs w:val="20"/>
    </w:rPr>
  </w:style>
  <w:style w:type="paragraph" w:customStyle="1" w:styleId="xl207">
    <w:name w:val="xl207"/>
    <w:basedOn w:val="a"/>
    <w:rsid w:val="00A03977"/>
    <w:pPr>
      <w:widowControl/>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jc w:val="center"/>
      <w:textAlignment w:val="center"/>
    </w:pPr>
    <w:rPr>
      <w:rFonts w:ascii="Simsun" w:hAnsi="Simsun" w:cs="宋体"/>
      <w:kern w:val="0"/>
      <w:sz w:val="20"/>
      <w:szCs w:val="20"/>
    </w:rPr>
  </w:style>
  <w:style w:type="paragraph" w:customStyle="1" w:styleId="xl208">
    <w:name w:val="xl208"/>
    <w:basedOn w:val="a"/>
    <w:rsid w:val="006124E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华文仿宋" w:eastAsia="华文仿宋" w:hAnsi="华文仿宋" w:cs="宋体"/>
      <w:kern w:val="0"/>
      <w:sz w:val="28"/>
      <w:szCs w:val="28"/>
    </w:rPr>
  </w:style>
  <w:style w:type="paragraph" w:customStyle="1" w:styleId="xl215">
    <w:name w:val="xl215"/>
    <w:basedOn w:val="a"/>
    <w:rsid w:val="002300C3"/>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华文仿宋" w:eastAsia="华文仿宋" w:hAnsi="华文仿宋" w:cs="宋体"/>
      <w:kern w:val="0"/>
      <w:sz w:val="28"/>
      <w:szCs w:val="28"/>
    </w:rPr>
  </w:style>
  <w:style w:type="paragraph" w:customStyle="1" w:styleId="xl216">
    <w:name w:val="xl216"/>
    <w:basedOn w:val="a"/>
    <w:rsid w:val="002300C3"/>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华文仿宋" w:eastAsia="华文仿宋" w:hAnsi="华文仿宋" w:cs="宋体"/>
      <w:kern w:val="0"/>
      <w:sz w:val="28"/>
      <w:szCs w:val="28"/>
    </w:rPr>
  </w:style>
  <w:style w:type="paragraph" w:customStyle="1" w:styleId="xl217">
    <w:name w:val="xl217"/>
    <w:basedOn w:val="a"/>
    <w:rsid w:val="002300C3"/>
    <w:pPr>
      <w:widowControl/>
      <w:spacing w:before="100" w:beforeAutospacing="1" w:after="100" w:afterAutospacing="1"/>
      <w:jc w:val="left"/>
      <w:textAlignment w:val="center"/>
    </w:pPr>
    <w:rPr>
      <w:rFonts w:ascii="宋体" w:hAnsi="宋体" w:cs="宋体"/>
      <w:kern w:val="0"/>
      <w:sz w:val="24"/>
      <w:szCs w:val="24"/>
    </w:rPr>
  </w:style>
  <w:style w:type="paragraph" w:customStyle="1" w:styleId="xl218">
    <w:name w:val="xl218"/>
    <w:basedOn w:val="a"/>
    <w:rsid w:val="002300C3"/>
    <w:pPr>
      <w:widowControl/>
      <w:spacing w:before="100" w:beforeAutospacing="1" w:after="100" w:afterAutospacing="1"/>
      <w:jc w:val="left"/>
      <w:textAlignment w:val="center"/>
    </w:pPr>
    <w:rPr>
      <w:rFonts w:ascii="宋体" w:hAnsi="宋体" w:cs="宋体"/>
      <w:kern w:val="0"/>
      <w:sz w:val="20"/>
      <w:szCs w:val="20"/>
    </w:rPr>
  </w:style>
  <w:style w:type="paragraph" w:customStyle="1" w:styleId="xl219">
    <w:name w:val="xl219"/>
    <w:basedOn w:val="a"/>
    <w:rsid w:val="002300C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华文仿宋" w:eastAsia="华文仿宋" w:hAnsi="华文仿宋" w:cs="宋体"/>
      <w:kern w:val="0"/>
      <w:sz w:val="28"/>
      <w:szCs w:val="28"/>
    </w:rPr>
  </w:style>
</w:styles>
</file>

<file path=word/webSettings.xml><?xml version="1.0" encoding="utf-8"?>
<w:webSettings xmlns:r="http://schemas.openxmlformats.org/officeDocument/2006/relationships" xmlns:w="http://schemas.openxmlformats.org/wordprocessingml/2006/main">
  <w:divs>
    <w:div w:id="6565040">
      <w:bodyDiv w:val="1"/>
      <w:marLeft w:val="0"/>
      <w:marRight w:val="0"/>
      <w:marTop w:val="0"/>
      <w:marBottom w:val="0"/>
      <w:divBdr>
        <w:top w:val="none" w:sz="0" w:space="0" w:color="auto"/>
        <w:left w:val="none" w:sz="0" w:space="0" w:color="auto"/>
        <w:bottom w:val="none" w:sz="0" w:space="0" w:color="auto"/>
        <w:right w:val="none" w:sz="0" w:space="0" w:color="auto"/>
      </w:divBdr>
    </w:div>
    <w:div w:id="9574132">
      <w:bodyDiv w:val="1"/>
      <w:marLeft w:val="0"/>
      <w:marRight w:val="0"/>
      <w:marTop w:val="0"/>
      <w:marBottom w:val="0"/>
      <w:divBdr>
        <w:top w:val="none" w:sz="0" w:space="0" w:color="auto"/>
        <w:left w:val="none" w:sz="0" w:space="0" w:color="auto"/>
        <w:bottom w:val="none" w:sz="0" w:space="0" w:color="auto"/>
        <w:right w:val="none" w:sz="0" w:space="0" w:color="auto"/>
      </w:divBdr>
    </w:div>
    <w:div w:id="16584245">
      <w:bodyDiv w:val="1"/>
      <w:marLeft w:val="0"/>
      <w:marRight w:val="0"/>
      <w:marTop w:val="0"/>
      <w:marBottom w:val="0"/>
      <w:divBdr>
        <w:top w:val="none" w:sz="0" w:space="0" w:color="auto"/>
        <w:left w:val="none" w:sz="0" w:space="0" w:color="auto"/>
        <w:bottom w:val="none" w:sz="0" w:space="0" w:color="auto"/>
        <w:right w:val="none" w:sz="0" w:space="0" w:color="auto"/>
      </w:divBdr>
    </w:div>
    <w:div w:id="34039665">
      <w:bodyDiv w:val="1"/>
      <w:marLeft w:val="0"/>
      <w:marRight w:val="0"/>
      <w:marTop w:val="0"/>
      <w:marBottom w:val="0"/>
      <w:divBdr>
        <w:top w:val="none" w:sz="0" w:space="0" w:color="auto"/>
        <w:left w:val="none" w:sz="0" w:space="0" w:color="auto"/>
        <w:bottom w:val="none" w:sz="0" w:space="0" w:color="auto"/>
        <w:right w:val="none" w:sz="0" w:space="0" w:color="auto"/>
      </w:divBdr>
    </w:div>
    <w:div w:id="82536080">
      <w:bodyDiv w:val="1"/>
      <w:marLeft w:val="0"/>
      <w:marRight w:val="0"/>
      <w:marTop w:val="0"/>
      <w:marBottom w:val="0"/>
      <w:divBdr>
        <w:top w:val="none" w:sz="0" w:space="0" w:color="auto"/>
        <w:left w:val="none" w:sz="0" w:space="0" w:color="auto"/>
        <w:bottom w:val="none" w:sz="0" w:space="0" w:color="auto"/>
        <w:right w:val="none" w:sz="0" w:space="0" w:color="auto"/>
      </w:divBdr>
    </w:div>
    <w:div w:id="97524619">
      <w:bodyDiv w:val="1"/>
      <w:marLeft w:val="0"/>
      <w:marRight w:val="0"/>
      <w:marTop w:val="0"/>
      <w:marBottom w:val="0"/>
      <w:divBdr>
        <w:top w:val="none" w:sz="0" w:space="0" w:color="auto"/>
        <w:left w:val="none" w:sz="0" w:space="0" w:color="auto"/>
        <w:bottom w:val="none" w:sz="0" w:space="0" w:color="auto"/>
        <w:right w:val="none" w:sz="0" w:space="0" w:color="auto"/>
      </w:divBdr>
    </w:div>
    <w:div w:id="100494728">
      <w:bodyDiv w:val="1"/>
      <w:marLeft w:val="0"/>
      <w:marRight w:val="0"/>
      <w:marTop w:val="0"/>
      <w:marBottom w:val="0"/>
      <w:divBdr>
        <w:top w:val="none" w:sz="0" w:space="0" w:color="auto"/>
        <w:left w:val="none" w:sz="0" w:space="0" w:color="auto"/>
        <w:bottom w:val="none" w:sz="0" w:space="0" w:color="auto"/>
        <w:right w:val="none" w:sz="0" w:space="0" w:color="auto"/>
      </w:divBdr>
    </w:div>
    <w:div w:id="143664960">
      <w:bodyDiv w:val="1"/>
      <w:marLeft w:val="0"/>
      <w:marRight w:val="0"/>
      <w:marTop w:val="0"/>
      <w:marBottom w:val="0"/>
      <w:divBdr>
        <w:top w:val="none" w:sz="0" w:space="0" w:color="auto"/>
        <w:left w:val="none" w:sz="0" w:space="0" w:color="auto"/>
        <w:bottom w:val="none" w:sz="0" w:space="0" w:color="auto"/>
        <w:right w:val="none" w:sz="0" w:space="0" w:color="auto"/>
      </w:divBdr>
    </w:div>
    <w:div w:id="153231225">
      <w:bodyDiv w:val="1"/>
      <w:marLeft w:val="0"/>
      <w:marRight w:val="0"/>
      <w:marTop w:val="0"/>
      <w:marBottom w:val="0"/>
      <w:divBdr>
        <w:top w:val="none" w:sz="0" w:space="0" w:color="auto"/>
        <w:left w:val="none" w:sz="0" w:space="0" w:color="auto"/>
        <w:bottom w:val="none" w:sz="0" w:space="0" w:color="auto"/>
        <w:right w:val="none" w:sz="0" w:space="0" w:color="auto"/>
      </w:divBdr>
    </w:div>
    <w:div w:id="154881106">
      <w:bodyDiv w:val="1"/>
      <w:marLeft w:val="0"/>
      <w:marRight w:val="0"/>
      <w:marTop w:val="0"/>
      <w:marBottom w:val="0"/>
      <w:divBdr>
        <w:top w:val="none" w:sz="0" w:space="0" w:color="auto"/>
        <w:left w:val="none" w:sz="0" w:space="0" w:color="auto"/>
        <w:bottom w:val="none" w:sz="0" w:space="0" w:color="auto"/>
        <w:right w:val="none" w:sz="0" w:space="0" w:color="auto"/>
      </w:divBdr>
    </w:div>
    <w:div w:id="196889769">
      <w:bodyDiv w:val="1"/>
      <w:marLeft w:val="0"/>
      <w:marRight w:val="0"/>
      <w:marTop w:val="0"/>
      <w:marBottom w:val="0"/>
      <w:divBdr>
        <w:top w:val="none" w:sz="0" w:space="0" w:color="auto"/>
        <w:left w:val="none" w:sz="0" w:space="0" w:color="auto"/>
        <w:bottom w:val="none" w:sz="0" w:space="0" w:color="auto"/>
        <w:right w:val="none" w:sz="0" w:space="0" w:color="auto"/>
      </w:divBdr>
    </w:div>
    <w:div w:id="233853991">
      <w:bodyDiv w:val="1"/>
      <w:marLeft w:val="0"/>
      <w:marRight w:val="0"/>
      <w:marTop w:val="0"/>
      <w:marBottom w:val="0"/>
      <w:divBdr>
        <w:top w:val="none" w:sz="0" w:space="0" w:color="auto"/>
        <w:left w:val="none" w:sz="0" w:space="0" w:color="auto"/>
        <w:bottom w:val="none" w:sz="0" w:space="0" w:color="auto"/>
        <w:right w:val="none" w:sz="0" w:space="0" w:color="auto"/>
      </w:divBdr>
    </w:div>
    <w:div w:id="289360018">
      <w:bodyDiv w:val="1"/>
      <w:marLeft w:val="0"/>
      <w:marRight w:val="0"/>
      <w:marTop w:val="0"/>
      <w:marBottom w:val="0"/>
      <w:divBdr>
        <w:top w:val="none" w:sz="0" w:space="0" w:color="auto"/>
        <w:left w:val="none" w:sz="0" w:space="0" w:color="auto"/>
        <w:bottom w:val="none" w:sz="0" w:space="0" w:color="auto"/>
        <w:right w:val="none" w:sz="0" w:space="0" w:color="auto"/>
      </w:divBdr>
    </w:div>
    <w:div w:id="294215518">
      <w:bodyDiv w:val="1"/>
      <w:marLeft w:val="0"/>
      <w:marRight w:val="0"/>
      <w:marTop w:val="0"/>
      <w:marBottom w:val="0"/>
      <w:divBdr>
        <w:top w:val="none" w:sz="0" w:space="0" w:color="auto"/>
        <w:left w:val="none" w:sz="0" w:space="0" w:color="auto"/>
        <w:bottom w:val="none" w:sz="0" w:space="0" w:color="auto"/>
        <w:right w:val="none" w:sz="0" w:space="0" w:color="auto"/>
      </w:divBdr>
    </w:div>
    <w:div w:id="306977576">
      <w:bodyDiv w:val="1"/>
      <w:marLeft w:val="0"/>
      <w:marRight w:val="0"/>
      <w:marTop w:val="0"/>
      <w:marBottom w:val="0"/>
      <w:divBdr>
        <w:top w:val="none" w:sz="0" w:space="0" w:color="auto"/>
        <w:left w:val="none" w:sz="0" w:space="0" w:color="auto"/>
        <w:bottom w:val="none" w:sz="0" w:space="0" w:color="auto"/>
        <w:right w:val="none" w:sz="0" w:space="0" w:color="auto"/>
      </w:divBdr>
    </w:div>
    <w:div w:id="310333258">
      <w:bodyDiv w:val="1"/>
      <w:marLeft w:val="0"/>
      <w:marRight w:val="0"/>
      <w:marTop w:val="0"/>
      <w:marBottom w:val="0"/>
      <w:divBdr>
        <w:top w:val="none" w:sz="0" w:space="0" w:color="auto"/>
        <w:left w:val="none" w:sz="0" w:space="0" w:color="auto"/>
        <w:bottom w:val="none" w:sz="0" w:space="0" w:color="auto"/>
        <w:right w:val="none" w:sz="0" w:space="0" w:color="auto"/>
      </w:divBdr>
    </w:div>
    <w:div w:id="315375962">
      <w:bodyDiv w:val="1"/>
      <w:marLeft w:val="0"/>
      <w:marRight w:val="0"/>
      <w:marTop w:val="0"/>
      <w:marBottom w:val="0"/>
      <w:divBdr>
        <w:top w:val="none" w:sz="0" w:space="0" w:color="auto"/>
        <w:left w:val="none" w:sz="0" w:space="0" w:color="auto"/>
        <w:bottom w:val="none" w:sz="0" w:space="0" w:color="auto"/>
        <w:right w:val="none" w:sz="0" w:space="0" w:color="auto"/>
      </w:divBdr>
    </w:div>
    <w:div w:id="349650941">
      <w:bodyDiv w:val="1"/>
      <w:marLeft w:val="0"/>
      <w:marRight w:val="0"/>
      <w:marTop w:val="0"/>
      <w:marBottom w:val="0"/>
      <w:divBdr>
        <w:top w:val="none" w:sz="0" w:space="0" w:color="auto"/>
        <w:left w:val="none" w:sz="0" w:space="0" w:color="auto"/>
        <w:bottom w:val="none" w:sz="0" w:space="0" w:color="auto"/>
        <w:right w:val="none" w:sz="0" w:space="0" w:color="auto"/>
      </w:divBdr>
    </w:div>
    <w:div w:id="362481076">
      <w:bodyDiv w:val="1"/>
      <w:marLeft w:val="0"/>
      <w:marRight w:val="0"/>
      <w:marTop w:val="0"/>
      <w:marBottom w:val="0"/>
      <w:divBdr>
        <w:top w:val="none" w:sz="0" w:space="0" w:color="auto"/>
        <w:left w:val="none" w:sz="0" w:space="0" w:color="auto"/>
        <w:bottom w:val="none" w:sz="0" w:space="0" w:color="auto"/>
        <w:right w:val="none" w:sz="0" w:space="0" w:color="auto"/>
      </w:divBdr>
    </w:div>
    <w:div w:id="364254484">
      <w:bodyDiv w:val="1"/>
      <w:marLeft w:val="0"/>
      <w:marRight w:val="0"/>
      <w:marTop w:val="0"/>
      <w:marBottom w:val="0"/>
      <w:divBdr>
        <w:top w:val="none" w:sz="0" w:space="0" w:color="auto"/>
        <w:left w:val="none" w:sz="0" w:space="0" w:color="auto"/>
        <w:bottom w:val="none" w:sz="0" w:space="0" w:color="auto"/>
        <w:right w:val="none" w:sz="0" w:space="0" w:color="auto"/>
      </w:divBdr>
    </w:div>
    <w:div w:id="378895806">
      <w:bodyDiv w:val="1"/>
      <w:marLeft w:val="0"/>
      <w:marRight w:val="0"/>
      <w:marTop w:val="0"/>
      <w:marBottom w:val="0"/>
      <w:divBdr>
        <w:top w:val="none" w:sz="0" w:space="0" w:color="auto"/>
        <w:left w:val="none" w:sz="0" w:space="0" w:color="auto"/>
        <w:bottom w:val="none" w:sz="0" w:space="0" w:color="auto"/>
        <w:right w:val="none" w:sz="0" w:space="0" w:color="auto"/>
      </w:divBdr>
      <w:divsChild>
        <w:div w:id="1418672371">
          <w:marLeft w:val="0"/>
          <w:marRight w:val="0"/>
          <w:marTop w:val="0"/>
          <w:marBottom w:val="0"/>
          <w:divBdr>
            <w:top w:val="none" w:sz="0" w:space="0" w:color="auto"/>
            <w:left w:val="none" w:sz="0" w:space="0" w:color="auto"/>
            <w:bottom w:val="none" w:sz="0" w:space="0" w:color="auto"/>
            <w:right w:val="none" w:sz="0" w:space="0" w:color="auto"/>
          </w:divBdr>
        </w:div>
        <w:div w:id="1211577940">
          <w:marLeft w:val="0"/>
          <w:marRight w:val="0"/>
          <w:marTop w:val="0"/>
          <w:marBottom w:val="0"/>
          <w:divBdr>
            <w:top w:val="none" w:sz="0" w:space="0" w:color="auto"/>
            <w:left w:val="none" w:sz="0" w:space="0" w:color="auto"/>
            <w:bottom w:val="none" w:sz="0" w:space="0" w:color="auto"/>
            <w:right w:val="none" w:sz="0" w:space="0" w:color="auto"/>
          </w:divBdr>
        </w:div>
        <w:div w:id="1234896514">
          <w:marLeft w:val="0"/>
          <w:marRight w:val="0"/>
          <w:marTop w:val="0"/>
          <w:marBottom w:val="0"/>
          <w:divBdr>
            <w:top w:val="none" w:sz="0" w:space="0" w:color="auto"/>
            <w:left w:val="none" w:sz="0" w:space="0" w:color="auto"/>
            <w:bottom w:val="none" w:sz="0" w:space="0" w:color="auto"/>
            <w:right w:val="none" w:sz="0" w:space="0" w:color="auto"/>
          </w:divBdr>
        </w:div>
        <w:div w:id="1062099461">
          <w:marLeft w:val="0"/>
          <w:marRight w:val="0"/>
          <w:marTop w:val="0"/>
          <w:marBottom w:val="0"/>
          <w:divBdr>
            <w:top w:val="none" w:sz="0" w:space="0" w:color="auto"/>
            <w:left w:val="none" w:sz="0" w:space="0" w:color="auto"/>
            <w:bottom w:val="none" w:sz="0" w:space="0" w:color="auto"/>
            <w:right w:val="none" w:sz="0" w:space="0" w:color="auto"/>
          </w:divBdr>
        </w:div>
        <w:div w:id="194541174">
          <w:marLeft w:val="0"/>
          <w:marRight w:val="0"/>
          <w:marTop w:val="0"/>
          <w:marBottom w:val="0"/>
          <w:divBdr>
            <w:top w:val="none" w:sz="0" w:space="0" w:color="auto"/>
            <w:left w:val="none" w:sz="0" w:space="0" w:color="auto"/>
            <w:bottom w:val="none" w:sz="0" w:space="0" w:color="auto"/>
            <w:right w:val="none" w:sz="0" w:space="0" w:color="auto"/>
          </w:divBdr>
        </w:div>
        <w:div w:id="804156526">
          <w:marLeft w:val="0"/>
          <w:marRight w:val="0"/>
          <w:marTop w:val="0"/>
          <w:marBottom w:val="0"/>
          <w:divBdr>
            <w:top w:val="none" w:sz="0" w:space="0" w:color="auto"/>
            <w:left w:val="none" w:sz="0" w:space="0" w:color="auto"/>
            <w:bottom w:val="none" w:sz="0" w:space="0" w:color="auto"/>
            <w:right w:val="none" w:sz="0" w:space="0" w:color="auto"/>
          </w:divBdr>
        </w:div>
        <w:div w:id="968163926">
          <w:marLeft w:val="0"/>
          <w:marRight w:val="0"/>
          <w:marTop w:val="0"/>
          <w:marBottom w:val="0"/>
          <w:divBdr>
            <w:top w:val="none" w:sz="0" w:space="0" w:color="auto"/>
            <w:left w:val="none" w:sz="0" w:space="0" w:color="auto"/>
            <w:bottom w:val="none" w:sz="0" w:space="0" w:color="auto"/>
            <w:right w:val="none" w:sz="0" w:space="0" w:color="auto"/>
          </w:divBdr>
        </w:div>
        <w:div w:id="550072094">
          <w:marLeft w:val="0"/>
          <w:marRight w:val="0"/>
          <w:marTop w:val="0"/>
          <w:marBottom w:val="0"/>
          <w:divBdr>
            <w:top w:val="none" w:sz="0" w:space="0" w:color="auto"/>
            <w:left w:val="none" w:sz="0" w:space="0" w:color="auto"/>
            <w:bottom w:val="none" w:sz="0" w:space="0" w:color="auto"/>
            <w:right w:val="none" w:sz="0" w:space="0" w:color="auto"/>
          </w:divBdr>
        </w:div>
        <w:div w:id="2040661421">
          <w:marLeft w:val="0"/>
          <w:marRight w:val="0"/>
          <w:marTop w:val="0"/>
          <w:marBottom w:val="0"/>
          <w:divBdr>
            <w:top w:val="none" w:sz="0" w:space="0" w:color="auto"/>
            <w:left w:val="none" w:sz="0" w:space="0" w:color="auto"/>
            <w:bottom w:val="none" w:sz="0" w:space="0" w:color="auto"/>
            <w:right w:val="none" w:sz="0" w:space="0" w:color="auto"/>
          </w:divBdr>
        </w:div>
        <w:div w:id="977884195">
          <w:marLeft w:val="0"/>
          <w:marRight w:val="0"/>
          <w:marTop w:val="0"/>
          <w:marBottom w:val="0"/>
          <w:divBdr>
            <w:top w:val="none" w:sz="0" w:space="0" w:color="auto"/>
            <w:left w:val="none" w:sz="0" w:space="0" w:color="auto"/>
            <w:bottom w:val="none" w:sz="0" w:space="0" w:color="auto"/>
            <w:right w:val="none" w:sz="0" w:space="0" w:color="auto"/>
          </w:divBdr>
        </w:div>
        <w:div w:id="1433550558">
          <w:marLeft w:val="0"/>
          <w:marRight w:val="0"/>
          <w:marTop w:val="0"/>
          <w:marBottom w:val="0"/>
          <w:divBdr>
            <w:top w:val="none" w:sz="0" w:space="0" w:color="auto"/>
            <w:left w:val="none" w:sz="0" w:space="0" w:color="auto"/>
            <w:bottom w:val="none" w:sz="0" w:space="0" w:color="auto"/>
            <w:right w:val="none" w:sz="0" w:space="0" w:color="auto"/>
          </w:divBdr>
        </w:div>
        <w:div w:id="1506823341">
          <w:marLeft w:val="0"/>
          <w:marRight w:val="0"/>
          <w:marTop w:val="0"/>
          <w:marBottom w:val="0"/>
          <w:divBdr>
            <w:top w:val="none" w:sz="0" w:space="0" w:color="auto"/>
            <w:left w:val="none" w:sz="0" w:space="0" w:color="auto"/>
            <w:bottom w:val="none" w:sz="0" w:space="0" w:color="auto"/>
            <w:right w:val="none" w:sz="0" w:space="0" w:color="auto"/>
          </w:divBdr>
        </w:div>
        <w:div w:id="672536385">
          <w:marLeft w:val="0"/>
          <w:marRight w:val="0"/>
          <w:marTop w:val="0"/>
          <w:marBottom w:val="0"/>
          <w:divBdr>
            <w:top w:val="none" w:sz="0" w:space="0" w:color="auto"/>
            <w:left w:val="none" w:sz="0" w:space="0" w:color="auto"/>
            <w:bottom w:val="none" w:sz="0" w:space="0" w:color="auto"/>
            <w:right w:val="none" w:sz="0" w:space="0" w:color="auto"/>
          </w:divBdr>
        </w:div>
        <w:div w:id="729571519">
          <w:marLeft w:val="0"/>
          <w:marRight w:val="0"/>
          <w:marTop w:val="0"/>
          <w:marBottom w:val="0"/>
          <w:divBdr>
            <w:top w:val="none" w:sz="0" w:space="0" w:color="auto"/>
            <w:left w:val="none" w:sz="0" w:space="0" w:color="auto"/>
            <w:bottom w:val="none" w:sz="0" w:space="0" w:color="auto"/>
            <w:right w:val="none" w:sz="0" w:space="0" w:color="auto"/>
          </w:divBdr>
        </w:div>
        <w:div w:id="477654227">
          <w:marLeft w:val="0"/>
          <w:marRight w:val="0"/>
          <w:marTop w:val="0"/>
          <w:marBottom w:val="0"/>
          <w:divBdr>
            <w:top w:val="none" w:sz="0" w:space="0" w:color="auto"/>
            <w:left w:val="none" w:sz="0" w:space="0" w:color="auto"/>
            <w:bottom w:val="none" w:sz="0" w:space="0" w:color="auto"/>
            <w:right w:val="none" w:sz="0" w:space="0" w:color="auto"/>
          </w:divBdr>
        </w:div>
        <w:div w:id="1940915791">
          <w:marLeft w:val="0"/>
          <w:marRight w:val="0"/>
          <w:marTop w:val="0"/>
          <w:marBottom w:val="0"/>
          <w:divBdr>
            <w:top w:val="none" w:sz="0" w:space="0" w:color="auto"/>
            <w:left w:val="none" w:sz="0" w:space="0" w:color="auto"/>
            <w:bottom w:val="none" w:sz="0" w:space="0" w:color="auto"/>
            <w:right w:val="none" w:sz="0" w:space="0" w:color="auto"/>
          </w:divBdr>
        </w:div>
        <w:div w:id="309330686">
          <w:marLeft w:val="0"/>
          <w:marRight w:val="0"/>
          <w:marTop w:val="0"/>
          <w:marBottom w:val="0"/>
          <w:divBdr>
            <w:top w:val="none" w:sz="0" w:space="0" w:color="auto"/>
            <w:left w:val="none" w:sz="0" w:space="0" w:color="auto"/>
            <w:bottom w:val="none" w:sz="0" w:space="0" w:color="auto"/>
            <w:right w:val="none" w:sz="0" w:space="0" w:color="auto"/>
          </w:divBdr>
        </w:div>
        <w:div w:id="1280793684">
          <w:marLeft w:val="0"/>
          <w:marRight w:val="0"/>
          <w:marTop w:val="0"/>
          <w:marBottom w:val="0"/>
          <w:divBdr>
            <w:top w:val="none" w:sz="0" w:space="0" w:color="auto"/>
            <w:left w:val="none" w:sz="0" w:space="0" w:color="auto"/>
            <w:bottom w:val="none" w:sz="0" w:space="0" w:color="auto"/>
            <w:right w:val="none" w:sz="0" w:space="0" w:color="auto"/>
          </w:divBdr>
        </w:div>
        <w:div w:id="550071440">
          <w:marLeft w:val="0"/>
          <w:marRight w:val="0"/>
          <w:marTop w:val="0"/>
          <w:marBottom w:val="0"/>
          <w:divBdr>
            <w:top w:val="none" w:sz="0" w:space="0" w:color="auto"/>
            <w:left w:val="none" w:sz="0" w:space="0" w:color="auto"/>
            <w:bottom w:val="none" w:sz="0" w:space="0" w:color="auto"/>
            <w:right w:val="none" w:sz="0" w:space="0" w:color="auto"/>
          </w:divBdr>
        </w:div>
        <w:div w:id="1920747362">
          <w:marLeft w:val="0"/>
          <w:marRight w:val="0"/>
          <w:marTop w:val="0"/>
          <w:marBottom w:val="0"/>
          <w:divBdr>
            <w:top w:val="none" w:sz="0" w:space="0" w:color="auto"/>
            <w:left w:val="none" w:sz="0" w:space="0" w:color="auto"/>
            <w:bottom w:val="none" w:sz="0" w:space="0" w:color="auto"/>
            <w:right w:val="none" w:sz="0" w:space="0" w:color="auto"/>
          </w:divBdr>
        </w:div>
        <w:div w:id="659891121">
          <w:marLeft w:val="0"/>
          <w:marRight w:val="0"/>
          <w:marTop w:val="0"/>
          <w:marBottom w:val="0"/>
          <w:divBdr>
            <w:top w:val="none" w:sz="0" w:space="0" w:color="auto"/>
            <w:left w:val="none" w:sz="0" w:space="0" w:color="auto"/>
            <w:bottom w:val="none" w:sz="0" w:space="0" w:color="auto"/>
            <w:right w:val="none" w:sz="0" w:space="0" w:color="auto"/>
          </w:divBdr>
        </w:div>
        <w:div w:id="1021585152">
          <w:marLeft w:val="0"/>
          <w:marRight w:val="0"/>
          <w:marTop w:val="0"/>
          <w:marBottom w:val="0"/>
          <w:divBdr>
            <w:top w:val="none" w:sz="0" w:space="0" w:color="auto"/>
            <w:left w:val="none" w:sz="0" w:space="0" w:color="auto"/>
            <w:bottom w:val="none" w:sz="0" w:space="0" w:color="auto"/>
            <w:right w:val="none" w:sz="0" w:space="0" w:color="auto"/>
          </w:divBdr>
        </w:div>
        <w:div w:id="1277984564">
          <w:marLeft w:val="0"/>
          <w:marRight w:val="0"/>
          <w:marTop w:val="0"/>
          <w:marBottom w:val="0"/>
          <w:divBdr>
            <w:top w:val="none" w:sz="0" w:space="0" w:color="auto"/>
            <w:left w:val="none" w:sz="0" w:space="0" w:color="auto"/>
            <w:bottom w:val="none" w:sz="0" w:space="0" w:color="auto"/>
            <w:right w:val="none" w:sz="0" w:space="0" w:color="auto"/>
          </w:divBdr>
        </w:div>
        <w:div w:id="350187165">
          <w:marLeft w:val="0"/>
          <w:marRight w:val="0"/>
          <w:marTop w:val="0"/>
          <w:marBottom w:val="0"/>
          <w:divBdr>
            <w:top w:val="none" w:sz="0" w:space="0" w:color="auto"/>
            <w:left w:val="none" w:sz="0" w:space="0" w:color="auto"/>
            <w:bottom w:val="none" w:sz="0" w:space="0" w:color="auto"/>
            <w:right w:val="none" w:sz="0" w:space="0" w:color="auto"/>
          </w:divBdr>
        </w:div>
        <w:div w:id="422730567">
          <w:marLeft w:val="0"/>
          <w:marRight w:val="0"/>
          <w:marTop w:val="0"/>
          <w:marBottom w:val="0"/>
          <w:divBdr>
            <w:top w:val="none" w:sz="0" w:space="0" w:color="auto"/>
            <w:left w:val="none" w:sz="0" w:space="0" w:color="auto"/>
            <w:bottom w:val="none" w:sz="0" w:space="0" w:color="auto"/>
            <w:right w:val="none" w:sz="0" w:space="0" w:color="auto"/>
          </w:divBdr>
        </w:div>
        <w:div w:id="1162937789">
          <w:marLeft w:val="0"/>
          <w:marRight w:val="0"/>
          <w:marTop w:val="0"/>
          <w:marBottom w:val="0"/>
          <w:divBdr>
            <w:top w:val="none" w:sz="0" w:space="0" w:color="auto"/>
            <w:left w:val="none" w:sz="0" w:space="0" w:color="auto"/>
            <w:bottom w:val="none" w:sz="0" w:space="0" w:color="auto"/>
            <w:right w:val="none" w:sz="0" w:space="0" w:color="auto"/>
          </w:divBdr>
        </w:div>
        <w:div w:id="501506953">
          <w:marLeft w:val="0"/>
          <w:marRight w:val="0"/>
          <w:marTop w:val="0"/>
          <w:marBottom w:val="0"/>
          <w:divBdr>
            <w:top w:val="none" w:sz="0" w:space="0" w:color="auto"/>
            <w:left w:val="none" w:sz="0" w:space="0" w:color="auto"/>
            <w:bottom w:val="none" w:sz="0" w:space="0" w:color="auto"/>
            <w:right w:val="none" w:sz="0" w:space="0" w:color="auto"/>
          </w:divBdr>
        </w:div>
        <w:div w:id="672030467">
          <w:marLeft w:val="0"/>
          <w:marRight w:val="0"/>
          <w:marTop w:val="0"/>
          <w:marBottom w:val="0"/>
          <w:divBdr>
            <w:top w:val="none" w:sz="0" w:space="0" w:color="auto"/>
            <w:left w:val="none" w:sz="0" w:space="0" w:color="auto"/>
            <w:bottom w:val="none" w:sz="0" w:space="0" w:color="auto"/>
            <w:right w:val="none" w:sz="0" w:space="0" w:color="auto"/>
          </w:divBdr>
        </w:div>
      </w:divsChild>
    </w:div>
    <w:div w:id="389614010">
      <w:bodyDiv w:val="1"/>
      <w:marLeft w:val="0"/>
      <w:marRight w:val="0"/>
      <w:marTop w:val="0"/>
      <w:marBottom w:val="0"/>
      <w:divBdr>
        <w:top w:val="none" w:sz="0" w:space="0" w:color="auto"/>
        <w:left w:val="none" w:sz="0" w:space="0" w:color="auto"/>
        <w:bottom w:val="none" w:sz="0" w:space="0" w:color="auto"/>
        <w:right w:val="none" w:sz="0" w:space="0" w:color="auto"/>
      </w:divBdr>
    </w:div>
    <w:div w:id="391775789">
      <w:bodyDiv w:val="1"/>
      <w:marLeft w:val="0"/>
      <w:marRight w:val="0"/>
      <w:marTop w:val="0"/>
      <w:marBottom w:val="0"/>
      <w:divBdr>
        <w:top w:val="none" w:sz="0" w:space="0" w:color="auto"/>
        <w:left w:val="none" w:sz="0" w:space="0" w:color="auto"/>
        <w:bottom w:val="none" w:sz="0" w:space="0" w:color="auto"/>
        <w:right w:val="none" w:sz="0" w:space="0" w:color="auto"/>
      </w:divBdr>
    </w:div>
    <w:div w:id="402677467">
      <w:bodyDiv w:val="1"/>
      <w:marLeft w:val="0"/>
      <w:marRight w:val="0"/>
      <w:marTop w:val="0"/>
      <w:marBottom w:val="0"/>
      <w:divBdr>
        <w:top w:val="none" w:sz="0" w:space="0" w:color="auto"/>
        <w:left w:val="none" w:sz="0" w:space="0" w:color="auto"/>
        <w:bottom w:val="none" w:sz="0" w:space="0" w:color="auto"/>
        <w:right w:val="none" w:sz="0" w:space="0" w:color="auto"/>
      </w:divBdr>
    </w:div>
    <w:div w:id="403259788">
      <w:bodyDiv w:val="1"/>
      <w:marLeft w:val="0"/>
      <w:marRight w:val="0"/>
      <w:marTop w:val="0"/>
      <w:marBottom w:val="0"/>
      <w:divBdr>
        <w:top w:val="none" w:sz="0" w:space="0" w:color="auto"/>
        <w:left w:val="none" w:sz="0" w:space="0" w:color="auto"/>
        <w:bottom w:val="none" w:sz="0" w:space="0" w:color="auto"/>
        <w:right w:val="none" w:sz="0" w:space="0" w:color="auto"/>
      </w:divBdr>
    </w:div>
    <w:div w:id="421266655">
      <w:bodyDiv w:val="1"/>
      <w:marLeft w:val="0"/>
      <w:marRight w:val="0"/>
      <w:marTop w:val="0"/>
      <w:marBottom w:val="0"/>
      <w:divBdr>
        <w:top w:val="none" w:sz="0" w:space="0" w:color="auto"/>
        <w:left w:val="none" w:sz="0" w:space="0" w:color="auto"/>
        <w:bottom w:val="none" w:sz="0" w:space="0" w:color="auto"/>
        <w:right w:val="none" w:sz="0" w:space="0" w:color="auto"/>
      </w:divBdr>
    </w:div>
    <w:div w:id="522210658">
      <w:bodyDiv w:val="1"/>
      <w:marLeft w:val="0"/>
      <w:marRight w:val="0"/>
      <w:marTop w:val="0"/>
      <w:marBottom w:val="0"/>
      <w:divBdr>
        <w:top w:val="none" w:sz="0" w:space="0" w:color="auto"/>
        <w:left w:val="none" w:sz="0" w:space="0" w:color="auto"/>
        <w:bottom w:val="none" w:sz="0" w:space="0" w:color="auto"/>
        <w:right w:val="none" w:sz="0" w:space="0" w:color="auto"/>
      </w:divBdr>
    </w:div>
    <w:div w:id="532377905">
      <w:bodyDiv w:val="1"/>
      <w:marLeft w:val="0"/>
      <w:marRight w:val="0"/>
      <w:marTop w:val="0"/>
      <w:marBottom w:val="0"/>
      <w:divBdr>
        <w:top w:val="none" w:sz="0" w:space="0" w:color="auto"/>
        <w:left w:val="none" w:sz="0" w:space="0" w:color="auto"/>
        <w:bottom w:val="none" w:sz="0" w:space="0" w:color="auto"/>
        <w:right w:val="none" w:sz="0" w:space="0" w:color="auto"/>
      </w:divBdr>
    </w:div>
    <w:div w:id="534538619">
      <w:bodyDiv w:val="1"/>
      <w:marLeft w:val="0"/>
      <w:marRight w:val="0"/>
      <w:marTop w:val="0"/>
      <w:marBottom w:val="0"/>
      <w:divBdr>
        <w:top w:val="none" w:sz="0" w:space="0" w:color="auto"/>
        <w:left w:val="none" w:sz="0" w:space="0" w:color="auto"/>
        <w:bottom w:val="none" w:sz="0" w:space="0" w:color="auto"/>
        <w:right w:val="none" w:sz="0" w:space="0" w:color="auto"/>
      </w:divBdr>
    </w:div>
    <w:div w:id="546263815">
      <w:bodyDiv w:val="1"/>
      <w:marLeft w:val="0"/>
      <w:marRight w:val="0"/>
      <w:marTop w:val="0"/>
      <w:marBottom w:val="0"/>
      <w:divBdr>
        <w:top w:val="none" w:sz="0" w:space="0" w:color="auto"/>
        <w:left w:val="none" w:sz="0" w:space="0" w:color="auto"/>
        <w:bottom w:val="none" w:sz="0" w:space="0" w:color="auto"/>
        <w:right w:val="none" w:sz="0" w:space="0" w:color="auto"/>
      </w:divBdr>
    </w:div>
    <w:div w:id="556161387">
      <w:bodyDiv w:val="1"/>
      <w:marLeft w:val="0"/>
      <w:marRight w:val="0"/>
      <w:marTop w:val="0"/>
      <w:marBottom w:val="0"/>
      <w:divBdr>
        <w:top w:val="none" w:sz="0" w:space="0" w:color="auto"/>
        <w:left w:val="none" w:sz="0" w:space="0" w:color="auto"/>
        <w:bottom w:val="none" w:sz="0" w:space="0" w:color="auto"/>
        <w:right w:val="none" w:sz="0" w:space="0" w:color="auto"/>
      </w:divBdr>
    </w:div>
    <w:div w:id="582616275">
      <w:bodyDiv w:val="1"/>
      <w:marLeft w:val="0"/>
      <w:marRight w:val="0"/>
      <w:marTop w:val="0"/>
      <w:marBottom w:val="0"/>
      <w:divBdr>
        <w:top w:val="none" w:sz="0" w:space="0" w:color="auto"/>
        <w:left w:val="none" w:sz="0" w:space="0" w:color="auto"/>
        <w:bottom w:val="none" w:sz="0" w:space="0" w:color="auto"/>
        <w:right w:val="none" w:sz="0" w:space="0" w:color="auto"/>
      </w:divBdr>
    </w:div>
    <w:div w:id="595018931">
      <w:bodyDiv w:val="1"/>
      <w:marLeft w:val="0"/>
      <w:marRight w:val="0"/>
      <w:marTop w:val="0"/>
      <w:marBottom w:val="0"/>
      <w:divBdr>
        <w:top w:val="none" w:sz="0" w:space="0" w:color="auto"/>
        <w:left w:val="none" w:sz="0" w:space="0" w:color="auto"/>
        <w:bottom w:val="none" w:sz="0" w:space="0" w:color="auto"/>
        <w:right w:val="none" w:sz="0" w:space="0" w:color="auto"/>
      </w:divBdr>
    </w:div>
    <w:div w:id="604046192">
      <w:bodyDiv w:val="1"/>
      <w:marLeft w:val="0"/>
      <w:marRight w:val="0"/>
      <w:marTop w:val="0"/>
      <w:marBottom w:val="0"/>
      <w:divBdr>
        <w:top w:val="none" w:sz="0" w:space="0" w:color="auto"/>
        <w:left w:val="none" w:sz="0" w:space="0" w:color="auto"/>
        <w:bottom w:val="none" w:sz="0" w:space="0" w:color="auto"/>
        <w:right w:val="none" w:sz="0" w:space="0" w:color="auto"/>
      </w:divBdr>
    </w:div>
    <w:div w:id="604654276">
      <w:bodyDiv w:val="1"/>
      <w:marLeft w:val="0"/>
      <w:marRight w:val="0"/>
      <w:marTop w:val="0"/>
      <w:marBottom w:val="0"/>
      <w:divBdr>
        <w:top w:val="none" w:sz="0" w:space="0" w:color="auto"/>
        <w:left w:val="none" w:sz="0" w:space="0" w:color="auto"/>
        <w:bottom w:val="none" w:sz="0" w:space="0" w:color="auto"/>
        <w:right w:val="none" w:sz="0" w:space="0" w:color="auto"/>
      </w:divBdr>
    </w:div>
    <w:div w:id="614290304">
      <w:bodyDiv w:val="1"/>
      <w:marLeft w:val="0"/>
      <w:marRight w:val="0"/>
      <w:marTop w:val="0"/>
      <w:marBottom w:val="0"/>
      <w:divBdr>
        <w:top w:val="none" w:sz="0" w:space="0" w:color="auto"/>
        <w:left w:val="none" w:sz="0" w:space="0" w:color="auto"/>
        <w:bottom w:val="none" w:sz="0" w:space="0" w:color="auto"/>
        <w:right w:val="none" w:sz="0" w:space="0" w:color="auto"/>
      </w:divBdr>
    </w:div>
    <w:div w:id="660499192">
      <w:bodyDiv w:val="1"/>
      <w:marLeft w:val="0"/>
      <w:marRight w:val="0"/>
      <w:marTop w:val="0"/>
      <w:marBottom w:val="0"/>
      <w:divBdr>
        <w:top w:val="none" w:sz="0" w:space="0" w:color="auto"/>
        <w:left w:val="none" w:sz="0" w:space="0" w:color="auto"/>
        <w:bottom w:val="none" w:sz="0" w:space="0" w:color="auto"/>
        <w:right w:val="none" w:sz="0" w:space="0" w:color="auto"/>
      </w:divBdr>
    </w:div>
    <w:div w:id="689112603">
      <w:bodyDiv w:val="1"/>
      <w:marLeft w:val="0"/>
      <w:marRight w:val="0"/>
      <w:marTop w:val="0"/>
      <w:marBottom w:val="0"/>
      <w:divBdr>
        <w:top w:val="none" w:sz="0" w:space="0" w:color="auto"/>
        <w:left w:val="none" w:sz="0" w:space="0" w:color="auto"/>
        <w:bottom w:val="none" w:sz="0" w:space="0" w:color="auto"/>
        <w:right w:val="none" w:sz="0" w:space="0" w:color="auto"/>
      </w:divBdr>
    </w:div>
    <w:div w:id="693700357">
      <w:bodyDiv w:val="1"/>
      <w:marLeft w:val="0"/>
      <w:marRight w:val="0"/>
      <w:marTop w:val="0"/>
      <w:marBottom w:val="0"/>
      <w:divBdr>
        <w:top w:val="none" w:sz="0" w:space="0" w:color="auto"/>
        <w:left w:val="none" w:sz="0" w:space="0" w:color="auto"/>
        <w:bottom w:val="none" w:sz="0" w:space="0" w:color="auto"/>
        <w:right w:val="none" w:sz="0" w:space="0" w:color="auto"/>
      </w:divBdr>
    </w:div>
    <w:div w:id="703945376">
      <w:bodyDiv w:val="1"/>
      <w:marLeft w:val="0"/>
      <w:marRight w:val="0"/>
      <w:marTop w:val="0"/>
      <w:marBottom w:val="0"/>
      <w:divBdr>
        <w:top w:val="none" w:sz="0" w:space="0" w:color="auto"/>
        <w:left w:val="none" w:sz="0" w:space="0" w:color="auto"/>
        <w:bottom w:val="none" w:sz="0" w:space="0" w:color="auto"/>
        <w:right w:val="none" w:sz="0" w:space="0" w:color="auto"/>
      </w:divBdr>
    </w:div>
    <w:div w:id="755634923">
      <w:bodyDiv w:val="1"/>
      <w:marLeft w:val="0"/>
      <w:marRight w:val="0"/>
      <w:marTop w:val="0"/>
      <w:marBottom w:val="0"/>
      <w:divBdr>
        <w:top w:val="none" w:sz="0" w:space="0" w:color="auto"/>
        <w:left w:val="none" w:sz="0" w:space="0" w:color="auto"/>
        <w:bottom w:val="none" w:sz="0" w:space="0" w:color="auto"/>
        <w:right w:val="none" w:sz="0" w:space="0" w:color="auto"/>
      </w:divBdr>
    </w:div>
    <w:div w:id="759134295">
      <w:bodyDiv w:val="1"/>
      <w:marLeft w:val="0"/>
      <w:marRight w:val="0"/>
      <w:marTop w:val="0"/>
      <w:marBottom w:val="0"/>
      <w:divBdr>
        <w:top w:val="none" w:sz="0" w:space="0" w:color="auto"/>
        <w:left w:val="none" w:sz="0" w:space="0" w:color="auto"/>
        <w:bottom w:val="none" w:sz="0" w:space="0" w:color="auto"/>
        <w:right w:val="none" w:sz="0" w:space="0" w:color="auto"/>
      </w:divBdr>
    </w:div>
    <w:div w:id="788088404">
      <w:bodyDiv w:val="1"/>
      <w:marLeft w:val="0"/>
      <w:marRight w:val="0"/>
      <w:marTop w:val="0"/>
      <w:marBottom w:val="0"/>
      <w:divBdr>
        <w:top w:val="none" w:sz="0" w:space="0" w:color="auto"/>
        <w:left w:val="none" w:sz="0" w:space="0" w:color="auto"/>
        <w:bottom w:val="none" w:sz="0" w:space="0" w:color="auto"/>
        <w:right w:val="none" w:sz="0" w:space="0" w:color="auto"/>
      </w:divBdr>
    </w:div>
    <w:div w:id="804811006">
      <w:bodyDiv w:val="1"/>
      <w:marLeft w:val="0"/>
      <w:marRight w:val="0"/>
      <w:marTop w:val="0"/>
      <w:marBottom w:val="0"/>
      <w:divBdr>
        <w:top w:val="none" w:sz="0" w:space="0" w:color="auto"/>
        <w:left w:val="none" w:sz="0" w:space="0" w:color="auto"/>
        <w:bottom w:val="none" w:sz="0" w:space="0" w:color="auto"/>
        <w:right w:val="none" w:sz="0" w:space="0" w:color="auto"/>
      </w:divBdr>
    </w:div>
    <w:div w:id="815416914">
      <w:bodyDiv w:val="1"/>
      <w:marLeft w:val="0"/>
      <w:marRight w:val="0"/>
      <w:marTop w:val="0"/>
      <w:marBottom w:val="0"/>
      <w:divBdr>
        <w:top w:val="none" w:sz="0" w:space="0" w:color="auto"/>
        <w:left w:val="none" w:sz="0" w:space="0" w:color="auto"/>
        <w:bottom w:val="none" w:sz="0" w:space="0" w:color="auto"/>
        <w:right w:val="none" w:sz="0" w:space="0" w:color="auto"/>
      </w:divBdr>
    </w:div>
    <w:div w:id="851454325">
      <w:bodyDiv w:val="1"/>
      <w:marLeft w:val="0"/>
      <w:marRight w:val="0"/>
      <w:marTop w:val="0"/>
      <w:marBottom w:val="0"/>
      <w:divBdr>
        <w:top w:val="none" w:sz="0" w:space="0" w:color="auto"/>
        <w:left w:val="none" w:sz="0" w:space="0" w:color="auto"/>
        <w:bottom w:val="none" w:sz="0" w:space="0" w:color="auto"/>
        <w:right w:val="none" w:sz="0" w:space="0" w:color="auto"/>
      </w:divBdr>
    </w:div>
    <w:div w:id="858932748">
      <w:bodyDiv w:val="1"/>
      <w:marLeft w:val="0"/>
      <w:marRight w:val="0"/>
      <w:marTop w:val="0"/>
      <w:marBottom w:val="0"/>
      <w:divBdr>
        <w:top w:val="none" w:sz="0" w:space="0" w:color="auto"/>
        <w:left w:val="none" w:sz="0" w:space="0" w:color="auto"/>
        <w:bottom w:val="none" w:sz="0" w:space="0" w:color="auto"/>
        <w:right w:val="none" w:sz="0" w:space="0" w:color="auto"/>
      </w:divBdr>
    </w:div>
    <w:div w:id="880820676">
      <w:bodyDiv w:val="1"/>
      <w:marLeft w:val="0"/>
      <w:marRight w:val="0"/>
      <w:marTop w:val="0"/>
      <w:marBottom w:val="0"/>
      <w:divBdr>
        <w:top w:val="none" w:sz="0" w:space="0" w:color="auto"/>
        <w:left w:val="none" w:sz="0" w:space="0" w:color="auto"/>
        <w:bottom w:val="none" w:sz="0" w:space="0" w:color="auto"/>
        <w:right w:val="none" w:sz="0" w:space="0" w:color="auto"/>
      </w:divBdr>
    </w:div>
    <w:div w:id="935675313">
      <w:bodyDiv w:val="1"/>
      <w:marLeft w:val="0"/>
      <w:marRight w:val="0"/>
      <w:marTop w:val="0"/>
      <w:marBottom w:val="0"/>
      <w:divBdr>
        <w:top w:val="none" w:sz="0" w:space="0" w:color="auto"/>
        <w:left w:val="none" w:sz="0" w:space="0" w:color="auto"/>
        <w:bottom w:val="none" w:sz="0" w:space="0" w:color="auto"/>
        <w:right w:val="none" w:sz="0" w:space="0" w:color="auto"/>
      </w:divBdr>
    </w:div>
    <w:div w:id="962075262">
      <w:bodyDiv w:val="1"/>
      <w:marLeft w:val="0"/>
      <w:marRight w:val="0"/>
      <w:marTop w:val="0"/>
      <w:marBottom w:val="0"/>
      <w:divBdr>
        <w:top w:val="none" w:sz="0" w:space="0" w:color="auto"/>
        <w:left w:val="none" w:sz="0" w:space="0" w:color="auto"/>
        <w:bottom w:val="none" w:sz="0" w:space="0" w:color="auto"/>
        <w:right w:val="none" w:sz="0" w:space="0" w:color="auto"/>
      </w:divBdr>
    </w:div>
    <w:div w:id="986781729">
      <w:bodyDiv w:val="1"/>
      <w:marLeft w:val="0"/>
      <w:marRight w:val="0"/>
      <w:marTop w:val="0"/>
      <w:marBottom w:val="0"/>
      <w:divBdr>
        <w:top w:val="none" w:sz="0" w:space="0" w:color="auto"/>
        <w:left w:val="none" w:sz="0" w:space="0" w:color="auto"/>
        <w:bottom w:val="none" w:sz="0" w:space="0" w:color="auto"/>
        <w:right w:val="none" w:sz="0" w:space="0" w:color="auto"/>
      </w:divBdr>
    </w:div>
    <w:div w:id="996760082">
      <w:bodyDiv w:val="1"/>
      <w:marLeft w:val="0"/>
      <w:marRight w:val="0"/>
      <w:marTop w:val="0"/>
      <w:marBottom w:val="0"/>
      <w:divBdr>
        <w:top w:val="none" w:sz="0" w:space="0" w:color="auto"/>
        <w:left w:val="none" w:sz="0" w:space="0" w:color="auto"/>
        <w:bottom w:val="none" w:sz="0" w:space="0" w:color="auto"/>
        <w:right w:val="none" w:sz="0" w:space="0" w:color="auto"/>
      </w:divBdr>
    </w:div>
    <w:div w:id="1023553416">
      <w:bodyDiv w:val="1"/>
      <w:marLeft w:val="0"/>
      <w:marRight w:val="0"/>
      <w:marTop w:val="0"/>
      <w:marBottom w:val="0"/>
      <w:divBdr>
        <w:top w:val="none" w:sz="0" w:space="0" w:color="auto"/>
        <w:left w:val="none" w:sz="0" w:space="0" w:color="auto"/>
        <w:bottom w:val="none" w:sz="0" w:space="0" w:color="auto"/>
        <w:right w:val="none" w:sz="0" w:space="0" w:color="auto"/>
      </w:divBdr>
    </w:div>
    <w:div w:id="1025402230">
      <w:bodyDiv w:val="1"/>
      <w:marLeft w:val="0"/>
      <w:marRight w:val="0"/>
      <w:marTop w:val="0"/>
      <w:marBottom w:val="0"/>
      <w:divBdr>
        <w:top w:val="none" w:sz="0" w:space="0" w:color="auto"/>
        <w:left w:val="none" w:sz="0" w:space="0" w:color="auto"/>
        <w:bottom w:val="none" w:sz="0" w:space="0" w:color="auto"/>
        <w:right w:val="none" w:sz="0" w:space="0" w:color="auto"/>
      </w:divBdr>
    </w:div>
    <w:div w:id="1040588876">
      <w:bodyDiv w:val="1"/>
      <w:marLeft w:val="0"/>
      <w:marRight w:val="0"/>
      <w:marTop w:val="0"/>
      <w:marBottom w:val="0"/>
      <w:divBdr>
        <w:top w:val="none" w:sz="0" w:space="0" w:color="auto"/>
        <w:left w:val="none" w:sz="0" w:space="0" w:color="auto"/>
        <w:bottom w:val="none" w:sz="0" w:space="0" w:color="auto"/>
        <w:right w:val="none" w:sz="0" w:space="0" w:color="auto"/>
      </w:divBdr>
    </w:div>
    <w:div w:id="1043558013">
      <w:bodyDiv w:val="1"/>
      <w:marLeft w:val="0"/>
      <w:marRight w:val="0"/>
      <w:marTop w:val="0"/>
      <w:marBottom w:val="0"/>
      <w:divBdr>
        <w:top w:val="none" w:sz="0" w:space="0" w:color="auto"/>
        <w:left w:val="none" w:sz="0" w:space="0" w:color="auto"/>
        <w:bottom w:val="none" w:sz="0" w:space="0" w:color="auto"/>
        <w:right w:val="none" w:sz="0" w:space="0" w:color="auto"/>
      </w:divBdr>
    </w:div>
    <w:div w:id="1072778891">
      <w:bodyDiv w:val="1"/>
      <w:marLeft w:val="0"/>
      <w:marRight w:val="0"/>
      <w:marTop w:val="0"/>
      <w:marBottom w:val="0"/>
      <w:divBdr>
        <w:top w:val="none" w:sz="0" w:space="0" w:color="auto"/>
        <w:left w:val="none" w:sz="0" w:space="0" w:color="auto"/>
        <w:bottom w:val="none" w:sz="0" w:space="0" w:color="auto"/>
        <w:right w:val="none" w:sz="0" w:space="0" w:color="auto"/>
      </w:divBdr>
    </w:div>
    <w:div w:id="1078746048">
      <w:bodyDiv w:val="1"/>
      <w:marLeft w:val="0"/>
      <w:marRight w:val="0"/>
      <w:marTop w:val="0"/>
      <w:marBottom w:val="0"/>
      <w:divBdr>
        <w:top w:val="none" w:sz="0" w:space="0" w:color="auto"/>
        <w:left w:val="none" w:sz="0" w:space="0" w:color="auto"/>
        <w:bottom w:val="none" w:sz="0" w:space="0" w:color="auto"/>
        <w:right w:val="none" w:sz="0" w:space="0" w:color="auto"/>
      </w:divBdr>
    </w:div>
    <w:div w:id="1080249149">
      <w:bodyDiv w:val="1"/>
      <w:marLeft w:val="0"/>
      <w:marRight w:val="0"/>
      <w:marTop w:val="0"/>
      <w:marBottom w:val="0"/>
      <w:divBdr>
        <w:top w:val="none" w:sz="0" w:space="0" w:color="auto"/>
        <w:left w:val="none" w:sz="0" w:space="0" w:color="auto"/>
        <w:bottom w:val="none" w:sz="0" w:space="0" w:color="auto"/>
        <w:right w:val="none" w:sz="0" w:space="0" w:color="auto"/>
      </w:divBdr>
    </w:div>
    <w:div w:id="1083599881">
      <w:bodyDiv w:val="1"/>
      <w:marLeft w:val="0"/>
      <w:marRight w:val="0"/>
      <w:marTop w:val="0"/>
      <w:marBottom w:val="0"/>
      <w:divBdr>
        <w:top w:val="none" w:sz="0" w:space="0" w:color="auto"/>
        <w:left w:val="none" w:sz="0" w:space="0" w:color="auto"/>
        <w:bottom w:val="none" w:sz="0" w:space="0" w:color="auto"/>
        <w:right w:val="none" w:sz="0" w:space="0" w:color="auto"/>
      </w:divBdr>
    </w:div>
    <w:div w:id="1107702636">
      <w:bodyDiv w:val="1"/>
      <w:marLeft w:val="0"/>
      <w:marRight w:val="0"/>
      <w:marTop w:val="0"/>
      <w:marBottom w:val="0"/>
      <w:divBdr>
        <w:top w:val="none" w:sz="0" w:space="0" w:color="auto"/>
        <w:left w:val="none" w:sz="0" w:space="0" w:color="auto"/>
        <w:bottom w:val="none" w:sz="0" w:space="0" w:color="auto"/>
        <w:right w:val="none" w:sz="0" w:space="0" w:color="auto"/>
      </w:divBdr>
    </w:div>
    <w:div w:id="1117600393">
      <w:bodyDiv w:val="1"/>
      <w:marLeft w:val="0"/>
      <w:marRight w:val="0"/>
      <w:marTop w:val="0"/>
      <w:marBottom w:val="0"/>
      <w:divBdr>
        <w:top w:val="none" w:sz="0" w:space="0" w:color="auto"/>
        <w:left w:val="none" w:sz="0" w:space="0" w:color="auto"/>
        <w:bottom w:val="none" w:sz="0" w:space="0" w:color="auto"/>
        <w:right w:val="none" w:sz="0" w:space="0" w:color="auto"/>
      </w:divBdr>
    </w:div>
    <w:div w:id="1118991271">
      <w:bodyDiv w:val="1"/>
      <w:marLeft w:val="0"/>
      <w:marRight w:val="0"/>
      <w:marTop w:val="0"/>
      <w:marBottom w:val="0"/>
      <w:divBdr>
        <w:top w:val="none" w:sz="0" w:space="0" w:color="auto"/>
        <w:left w:val="none" w:sz="0" w:space="0" w:color="auto"/>
        <w:bottom w:val="none" w:sz="0" w:space="0" w:color="auto"/>
        <w:right w:val="none" w:sz="0" w:space="0" w:color="auto"/>
      </w:divBdr>
    </w:div>
    <w:div w:id="1123301962">
      <w:bodyDiv w:val="1"/>
      <w:marLeft w:val="0"/>
      <w:marRight w:val="0"/>
      <w:marTop w:val="0"/>
      <w:marBottom w:val="0"/>
      <w:divBdr>
        <w:top w:val="none" w:sz="0" w:space="0" w:color="auto"/>
        <w:left w:val="none" w:sz="0" w:space="0" w:color="auto"/>
        <w:bottom w:val="none" w:sz="0" w:space="0" w:color="auto"/>
        <w:right w:val="none" w:sz="0" w:space="0" w:color="auto"/>
      </w:divBdr>
    </w:div>
    <w:div w:id="1141119632">
      <w:bodyDiv w:val="1"/>
      <w:marLeft w:val="0"/>
      <w:marRight w:val="0"/>
      <w:marTop w:val="0"/>
      <w:marBottom w:val="0"/>
      <w:divBdr>
        <w:top w:val="none" w:sz="0" w:space="0" w:color="auto"/>
        <w:left w:val="none" w:sz="0" w:space="0" w:color="auto"/>
        <w:bottom w:val="none" w:sz="0" w:space="0" w:color="auto"/>
        <w:right w:val="none" w:sz="0" w:space="0" w:color="auto"/>
      </w:divBdr>
    </w:div>
    <w:div w:id="1181361274">
      <w:bodyDiv w:val="1"/>
      <w:marLeft w:val="0"/>
      <w:marRight w:val="0"/>
      <w:marTop w:val="0"/>
      <w:marBottom w:val="0"/>
      <w:divBdr>
        <w:top w:val="none" w:sz="0" w:space="0" w:color="auto"/>
        <w:left w:val="none" w:sz="0" w:space="0" w:color="auto"/>
        <w:bottom w:val="none" w:sz="0" w:space="0" w:color="auto"/>
        <w:right w:val="none" w:sz="0" w:space="0" w:color="auto"/>
      </w:divBdr>
    </w:div>
    <w:div w:id="1195342340">
      <w:bodyDiv w:val="1"/>
      <w:marLeft w:val="0"/>
      <w:marRight w:val="0"/>
      <w:marTop w:val="0"/>
      <w:marBottom w:val="0"/>
      <w:divBdr>
        <w:top w:val="none" w:sz="0" w:space="0" w:color="auto"/>
        <w:left w:val="none" w:sz="0" w:space="0" w:color="auto"/>
        <w:bottom w:val="none" w:sz="0" w:space="0" w:color="auto"/>
        <w:right w:val="none" w:sz="0" w:space="0" w:color="auto"/>
      </w:divBdr>
      <w:divsChild>
        <w:div w:id="138575229">
          <w:marLeft w:val="0"/>
          <w:marRight w:val="0"/>
          <w:marTop w:val="0"/>
          <w:marBottom w:val="0"/>
          <w:divBdr>
            <w:top w:val="none" w:sz="0" w:space="0" w:color="auto"/>
            <w:left w:val="none" w:sz="0" w:space="0" w:color="auto"/>
            <w:bottom w:val="none" w:sz="0" w:space="0" w:color="auto"/>
            <w:right w:val="none" w:sz="0" w:space="0" w:color="auto"/>
          </w:divBdr>
        </w:div>
      </w:divsChild>
    </w:div>
    <w:div w:id="1201865797">
      <w:bodyDiv w:val="1"/>
      <w:marLeft w:val="0"/>
      <w:marRight w:val="0"/>
      <w:marTop w:val="0"/>
      <w:marBottom w:val="0"/>
      <w:divBdr>
        <w:top w:val="none" w:sz="0" w:space="0" w:color="auto"/>
        <w:left w:val="none" w:sz="0" w:space="0" w:color="auto"/>
        <w:bottom w:val="none" w:sz="0" w:space="0" w:color="auto"/>
        <w:right w:val="none" w:sz="0" w:space="0" w:color="auto"/>
      </w:divBdr>
    </w:div>
    <w:div w:id="1212381738">
      <w:bodyDiv w:val="1"/>
      <w:marLeft w:val="0"/>
      <w:marRight w:val="0"/>
      <w:marTop w:val="0"/>
      <w:marBottom w:val="0"/>
      <w:divBdr>
        <w:top w:val="none" w:sz="0" w:space="0" w:color="auto"/>
        <w:left w:val="none" w:sz="0" w:space="0" w:color="auto"/>
        <w:bottom w:val="none" w:sz="0" w:space="0" w:color="auto"/>
        <w:right w:val="none" w:sz="0" w:space="0" w:color="auto"/>
      </w:divBdr>
    </w:div>
    <w:div w:id="1235357881">
      <w:bodyDiv w:val="1"/>
      <w:marLeft w:val="0"/>
      <w:marRight w:val="0"/>
      <w:marTop w:val="0"/>
      <w:marBottom w:val="0"/>
      <w:divBdr>
        <w:top w:val="none" w:sz="0" w:space="0" w:color="auto"/>
        <w:left w:val="none" w:sz="0" w:space="0" w:color="auto"/>
        <w:bottom w:val="none" w:sz="0" w:space="0" w:color="auto"/>
        <w:right w:val="none" w:sz="0" w:space="0" w:color="auto"/>
      </w:divBdr>
    </w:div>
    <w:div w:id="1251430902">
      <w:bodyDiv w:val="1"/>
      <w:marLeft w:val="0"/>
      <w:marRight w:val="0"/>
      <w:marTop w:val="0"/>
      <w:marBottom w:val="0"/>
      <w:divBdr>
        <w:top w:val="none" w:sz="0" w:space="0" w:color="auto"/>
        <w:left w:val="none" w:sz="0" w:space="0" w:color="auto"/>
        <w:bottom w:val="none" w:sz="0" w:space="0" w:color="auto"/>
        <w:right w:val="none" w:sz="0" w:space="0" w:color="auto"/>
      </w:divBdr>
    </w:div>
    <w:div w:id="1267688833">
      <w:bodyDiv w:val="1"/>
      <w:marLeft w:val="0"/>
      <w:marRight w:val="0"/>
      <w:marTop w:val="0"/>
      <w:marBottom w:val="0"/>
      <w:divBdr>
        <w:top w:val="none" w:sz="0" w:space="0" w:color="auto"/>
        <w:left w:val="none" w:sz="0" w:space="0" w:color="auto"/>
        <w:bottom w:val="none" w:sz="0" w:space="0" w:color="auto"/>
        <w:right w:val="none" w:sz="0" w:space="0" w:color="auto"/>
      </w:divBdr>
    </w:div>
    <w:div w:id="1277561428">
      <w:bodyDiv w:val="1"/>
      <w:marLeft w:val="0"/>
      <w:marRight w:val="0"/>
      <w:marTop w:val="0"/>
      <w:marBottom w:val="0"/>
      <w:divBdr>
        <w:top w:val="none" w:sz="0" w:space="0" w:color="auto"/>
        <w:left w:val="none" w:sz="0" w:space="0" w:color="auto"/>
        <w:bottom w:val="none" w:sz="0" w:space="0" w:color="auto"/>
        <w:right w:val="none" w:sz="0" w:space="0" w:color="auto"/>
      </w:divBdr>
    </w:div>
    <w:div w:id="1284389220">
      <w:bodyDiv w:val="1"/>
      <w:marLeft w:val="0"/>
      <w:marRight w:val="0"/>
      <w:marTop w:val="0"/>
      <w:marBottom w:val="0"/>
      <w:divBdr>
        <w:top w:val="none" w:sz="0" w:space="0" w:color="auto"/>
        <w:left w:val="none" w:sz="0" w:space="0" w:color="auto"/>
        <w:bottom w:val="none" w:sz="0" w:space="0" w:color="auto"/>
        <w:right w:val="none" w:sz="0" w:space="0" w:color="auto"/>
      </w:divBdr>
    </w:div>
    <w:div w:id="1300919315">
      <w:bodyDiv w:val="1"/>
      <w:marLeft w:val="0"/>
      <w:marRight w:val="0"/>
      <w:marTop w:val="0"/>
      <w:marBottom w:val="0"/>
      <w:divBdr>
        <w:top w:val="none" w:sz="0" w:space="0" w:color="auto"/>
        <w:left w:val="none" w:sz="0" w:space="0" w:color="auto"/>
        <w:bottom w:val="none" w:sz="0" w:space="0" w:color="auto"/>
        <w:right w:val="none" w:sz="0" w:space="0" w:color="auto"/>
      </w:divBdr>
    </w:div>
    <w:div w:id="1319380886">
      <w:bodyDiv w:val="1"/>
      <w:marLeft w:val="0"/>
      <w:marRight w:val="0"/>
      <w:marTop w:val="0"/>
      <w:marBottom w:val="0"/>
      <w:divBdr>
        <w:top w:val="none" w:sz="0" w:space="0" w:color="auto"/>
        <w:left w:val="none" w:sz="0" w:space="0" w:color="auto"/>
        <w:bottom w:val="none" w:sz="0" w:space="0" w:color="auto"/>
        <w:right w:val="none" w:sz="0" w:space="0" w:color="auto"/>
      </w:divBdr>
    </w:div>
    <w:div w:id="1349600531">
      <w:bodyDiv w:val="1"/>
      <w:marLeft w:val="0"/>
      <w:marRight w:val="0"/>
      <w:marTop w:val="0"/>
      <w:marBottom w:val="0"/>
      <w:divBdr>
        <w:top w:val="none" w:sz="0" w:space="0" w:color="auto"/>
        <w:left w:val="none" w:sz="0" w:space="0" w:color="auto"/>
        <w:bottom w:val="none" w:sz="0" w:space="0" w:color="auto"/>
        <w:right w:val="none" w:sz="0" w:space="0" w:color="auto"/>
      </w:divBdr>
    </w:div>
    <w:div w:id="1372725087">
      <w:bodyDiv w:val="1"/>
      <w:marLeft w:val="0"/>
      <w:marRight w:val="0"/>
      <w:marTop w:val="0"/>
      <w:marBottom w:val="0"/>
      <w:divBdr>
        <w:top w:val="none" w:sz="0" w:space="0" w:color="auto"/>
        <w:left w:val="none" w:sz="0" w:space="0" w:color="auto"/>
        <w:bottom w:val="none" w:sz="0" w:space="0" w:color="auto"/>
        <w:right w:val="none" w:sz="0" w:space="0" w:color="auto"/>
      </w:divBdr>
    </w:div>
    <w:div w:id="1387339234">
      <w:bodyDiv w:val="1"/>
      <w:marLeft w:val="0"/>
      <w:marRight w:val="0"/>
      <w:marTop w:val="0"/>
      <w:marBottom w:val="0"/>
      <w:divBdr>
        <w:top w:val="none" w:sz="0" w:space="0" w:color="auto"/>
        <w:left w:val="none" w:sz="0" w:space="0" w:color="auto"/>
        <w:bottom w:val="none" w:sz="0" w:space="0" w:color="auto"/>
        <w:right w:val="none" w:sz="0" w:space="0" w:color="auto"/>
      </w:divBdr>
    </w:div>
    <w:div w:id="1405252422">
      <w:bodyDiv w:val="1"/>
      <w:marLeft w:val="0"/>
      <w:marRight w:val="0"/>
      <w:marTop w:val="0"/>
      <w:marBottom w:val="0"/>
      <w:divBdr>
        <w:top w:val="none" w:sz="0" w:space="0" w:color="auto"/>
        <w:left w:val="none" w:sz="0" w:space="0" w:color="auto"/>
        <w:bottom w:val="none" w:sz="0" w:space="0" w:color="auto"/>
        <w:right w:val="none" w:sz="0" w:space="0" w:color="auto"/>
      </w:divBdr>
    </w:div>
    <w:div w:id="1446146634">
      <w:bodyDiv w:val="1"/>
      <w:marLeft w:val="0"/>
      <w:marRight w:val="0"/>
      <w:marTop w:val="0"/>
      <w:marBottom w:val="0"/>
      <w:divBdr>
        <w:top w:val="none" w:sz="0" w:space="0" w:color="auto"/>
        <w:left w:val="none" w:sz="0" w:space="0" w:color="auto"/>
        <w:bottom w:val="none" w:sz="0" w:space="0" w:color="auto"/>
        <w:right w:val="none" w:sz="0" w:space="0" w:color="auto"/>
      </w:divBdr>
    </w:div>
    <w:div w:id="1481921737">
      <w:bodyDiv w:val="1"/>
      <w:marLeft w:val="0"/>
      <w:marRight w:val="0"/>
      <w:marTop w:val="0"/>
      <w:marBottom w:val="0"/>
      <w:divBdr>
        <w:top w:val="none" w:sz="0" w:space="0" w:color="auto"/>
        <w:left w:val="none" w:sz="0" w:space="0" w:color="auto"/>
        <w:bottom w:val="none" w:sz="0" w:space="0" w:color="auto"/>
        <w:right w:val="none" w:sz="0" w:space="0" w:color="auto"/>
      </w:divBdr>
    </w:div>
    <w:div w:id="1492066472">
      <w:bodyDiv w:val="1"/>
      <w:marLeft w:val="0"/>
      <w:marRight w:val="0"/>
      <w:marTop w:val="0"/>
      <w:marBottom w:val="0"/>
      <w:divBdr>
        <w:top w:val="none" w:sz="0" w:space="0" w:color="auto"/>
        <w:left w:val="none" w:sz="0" w:space="0" w:color="auto"/>
        <w:bottom w:val="none" w:sz="0" w:space="0" w:color="auto"/>
        <w:right w:val="none" w:sz="0" w:space="0" w:color="auto"/>
      </w:divBdr>
    </w:div>
    <w:div w:id="1505582927">
      <w:bodyDiv w:val="1"/>
      <w:marLeft w:val="0"/>
      <w:marRight w:val="0"/>
      <w:marTop w:val="0"/>
      <w:marBottom w:val="0"/>
      <w:divBdr>
        <w:top w:val="none" w:sz="0" w:space="0" w:color="auto"/>
        <w:left w:val="none" w:sz="0" w:space="0" w:color="auto"/>
        <w:bottom w:val="none" w:sz="0" w:space="0" w:color="auto"/>
        <w:right w:val="none" w:sz="0" w:space="0" w:color="auto"/>
      </w:divBdr>
    </w:div>
    <w:div w:id="1514225547">
      <w:bodyDiv w:val="1"/>
      <w:marLeft w:val="0"/>
      <w:marRight w:val="0"/>
      <w:marTop w:val="0"/>
      <w:marBottom w:val="0"/>
      <w:divBdr>
        <w:top w:val="none" w:sz="0" w:space="0" w:color="auto"/>
        <w:left w:val="none" w:sz="0" w:space="0" w:color="auto"/>
        <w:bottom w:val="none" w:sz="0" w:space="0" w:color="auto"/>
        <w:right w:val="none" w:sz="0" w:space="0" w:color="auto"/>
      </w:divBdr>
    </w:div>
    <w:div w:id="1545025868">
      <w:bodyDiv w:val="1"/>
      <w:marLeft w:val="0"/>
      <w:marRight w:val="0"/>
      <w:marTop w:val="0"/>
      <w:marBottom w:val="0"/>
      <w:divBdr>
        <w:top w:val="none" w:sz="0" w:space="0" w:color="auto"/>
        <w:left w:val="none" w:sz="0" w:space="0" w:color="auto"/>
        <w:bottom w:val="none" w:sz="0" w:space="0" w:color="auto"/>
        <w:right w:val="none" w:sz="0" w:space="0" w:color="auto"/>
      </w:divBdr>
    </w:div>
    <w:div w:id="1557624293">
      <w:bodyDiv w:val="1"/>
      <w:marLeft w:val="0"/>
      <w:marRight w:val="0"/>
      <w:marTop w:val="0"/>
      <w:marBottom w:val="0"/>
      <w:divBdr>
        <w:top w:val="none" w:sz="0" w:space="0" w:color="auto"/>
        <w:left w:val="none" w:sz="0" w:space="0" w:color="auto"/>
        <w:bottom w:val="none" w:sz="0" w:space="0" w:color="auto"/>
        <w:right w:val="none" w:sz="0" w:space="0" w:color="auto"/>
      </w:divBdr>
    </w:div>
    <w:div w:id="1598096425">
      <w:bodyDiv w:val="1"/>
      <w:marLeft w:val="0"/>
      <w:marRight w:val="0"/>
      <w:marTop w:val="0"/>
      <w:marBottom w:val="0"/>
      <w:divBdr>
        <w:top w:val="none" w:sz="0" w:space="0" w:color="auto"/>
        <w:left w:val="none" w:sz="0" w:space="0" w:color="auto"/>
        <w:bottom w:val="none" w:sz="0" w:space="0" w:color="auto"/>
        <w:right w:val="none" w:sz="0" w:space="0" w:color="auto"/>
      </w:divBdr>
    </w:div>
    <w:div w:id="1622344002">
      <w:bodyDiv w:val="1"/>
      <w:marLeft w:val="0"/>
      <w:marRight w:val="0"/>
      <w:marTop w:val="0"/>
      <w:marBottom w:val="0"/>
      <w:divBdr>
        <w:top w:val="none" w:sz="0" w:space="0" w:color="auto"/>
        <w:left w:val="none" w:sz="0" w:space="0" w:color="auto"/>
        <w:bottom w:val="none" w:sz="0" w:space="0" w:color="auto"/>
        <w:right w:val="none" w:sz="0" w:space="0" w:color="auto"/>
      </w:divBdr>
    </w:div>
    <w:div w:id="1646427879">
      <w:bodyDiv w:val="1"/>
      <w:marLeft w:val="0"/>
      <w:marRight w:val="0"/>
      <w:marTop w:val="0"/>
      <w:marBottom w:val="0"/>
      <w:divBdr>
        <w:top w:val="none" w:sz="0" w:space="0" w:color="auto"/>
        <w:left w:val="none" w:sz="0" w:space="0" w:color="auto"/>
        <w:bottom w:val="none" w:sz="0" w:space="0" w:color="auto"/>
        <w:right w:val="none" w:sz="0" w:space="0" w:color="auto"/>
      </w:divBdr>
    </w:div>
    <w:div w:id="1654989798">
      <w:bodyDiv w:val="1"/>
      <w:marLeft w:val="0"/>
      <w:marRight w:val="0"/>
      <w:marTop w:val="0"/>
      <w:marBottom w:val="0"/>
      <w:divBdr>
        <w:top w:val="none" w:sz="0" w:space="0" w:color="auto"/>
        <w:left w:val="none" w:sz="0" w:space="0" w:color="auto"/>
        <w:bottom w:val="none" w:sz="0" w:space="0" w:color="auto"/>
        <w:right w:val="none" w:sz="0" w:space="0" w:color="auto"/>
      </w:divBdr>
    </w:div>
    <w:div w:id="1659726091">
      <w:bodyDiv w:val="1"/>
      <w:marLeft w:val="0"/>
      <w:marRight w:val="0"/>
      <w:marTop w:val="0"/>
      <w:marBottom w:val="0"/>
      <w:divBdr>
        <w:top w:val="none" w:sz="0" w:space="0" w:color="auto"/>
        <w:left w:val="none" w:sz="0" w:space="0" w:color="auto"/>
        <w:bottom w:val="none" w:sz="0" w:space="0" w:color="auto"/>
        <w:right w:val="none" w:sz="0" w:space="0" w:color="auto"/>
      </w:divBdr>
    </w:div>
    <w:div w:id="1686439805">
      <w:bodyDiv w:val="1"/>
      <w:marLeft w:val="0"/>
      <w:marRight w:val="0"/>
      <w:marTop w:val="0"/>
      <w:marBottom w:val="0"/>
      <w:divBdr>
        <w:top w:val="none" w:sz="0" w:space="0" w:color="auto"/>
        <w:left w:val="none" w:sz="0" w:space="0" w:color="auto"/>
        <w:bottom w:val="none" w:sz="0" w:space="0" w:color="auto"/>
        <w:right w:val="none" w:sz="0" w:space="0" w:color="auto"/>
      </w:divBdr>
    </w:div>
    <w:div w:id="1714423676">
      <w:bodyDiv w:val="1"/>
      <w:marLeft w:val="0"/>
      <w:marRight w:val="0"/>
      <w:marTop w:val="0"/>
      <w:marBottom w:val="0"/>
      <w:divBdr>
        <w:top w:val="none" w:sz="0" w:space="0" w:color="auto"/>
        <w:left w:val="none" w:sz="0" w:space="0" w:color="auto"/>
        <w:bottom w:val="none" w:sz="0" w:space="0" w:color="auto"/>
        <w:right w:val="none" w:sz="0" w:space="0" w:color="auto"/>
      </w:divBdr>
      <w:divsChild>
        <w:div w:id="1249071219">
          <w:marLeft w:val="0"/>
          <w:marRight w:val="0"/>
          <w:marTop w:val="0"/>
          <w:marBottom w:val="0"/>
          <w:divBdr>
            <w:top w:val="none" w:sz="0" w:space="0" w:color="auto"/>
            <w:left w:val="none" w:sz="0" w:space="0" w:color="auto"/>
            <w:bottom w:val="none" w:sz="0" w:space="0" w:color="auto"/>
            <w:right w:val="none" w:sz="0" w:space="0" w:color="auto"/>
          </w:divBdr>
        </w:div>
      </w:divsChild>
    </w:div>
    <w:div w:id="1723673137">
      <w:bodyDiv w:val="1"/>
      <w:marLeft w:val="0"/>
      <w:marRight w:val="0"/>
      <w:marTop w:val="0"/>
      <w:marBottom w:val="0"/>
      <w:divBdr>
        <w:top w:val="none" w:sz="0" w:space="0" w:color="auto"/>
        <w:left w:val="none" w:sz="0" w:space="0" w:color="auto"/>
        <w:bottom w:val="none" w:sz="0" w:space="0" w:color="auto"/>
        <w:right w:val="none" w:sz="0" w:space="0" w:color="auto"/>
      </w:divBdr>
    </w:div>
    <w:div w:id="1724523080">
      <w:bodyDiv w:val="1"/>
      <w:marLeft w:val="0"/>
      <w:marRight w:val="0"/>
      <w:marTop w:val="0"/>
      <w:marBottom w:val="0"/>
      <w:divBdr>
        <w:top w:val="none" w:sz="0" w:space="0" w:color="auto"/>
        <w:left w:val="none" w:sz="0" w:space="0" w:color="auto"/>
        <w:bottom w:val="none" w:sz="0" w:space="0" w:color="auto"/>
        <w:right w:val="none" w:sz="0" w:space="0" w:color="auto"/>
      </w:divBdr>
    </w:div>
    <w:div w:id="1729835227">
      <w:bodyDiv w:val="1"/>
      <w:marLeft w:val="0"/>
      <w:marRight w:val="0"/>
      <w:marTop w:val="0"/>
      <w:marBottom w:val="0"/>
      <w:divBdr>
        <w:top w:val="none" w:sz="0" w:space="0" w:color="auto"/>
        <w:left w:val="none" w:sz="0" w:space="0" w:color="auto"/>
        <w:bottom w:val="none" w:sz="0" w:space="0" w:color="auto"/>
        <w:right w:val="none" w:sz="0" w:space="0" w:color="auto"/>
      </w:divBdr>
    </w:div>
    <w:div w:id="1731146914">
      <w:bodyDiv w:val="1"/>
      <w:marLeft w:val="0"/>
      <w:marRight w:val="0"/>
      <w:marTop w:val="0"/>
      <w:marBottom w:val="0"/>
      <w:divBdr>
        <w:top w:val="none" w:sz="0" w:space="0" w:color="auto"/>
        <w:left w:val="none" w:sz="0" w:space="0" w:color="auto"/>
        <w:bottom w:val="none" w:sz="0" w:space="0" w:color="auto"/>
        <w:right w:val="none" w:sz="0" w:space="0" w:color="auto"/>
      </w:divBdr>
    </w:div>
    <w:div w:id="1779642006">
      <w:bodyDiv w:val="1"/>
      <w:marLeft w:val="0"/>
      <w:marRight w:val="0"/>
      <w:marTop w:val="0"/>
      <w:marBottom w:val="0"/>
      <w:divBdr>
        <w:top w:val="none" w:sz="0" w:space="0" w:color="auto"/>
        <w:left w:val="none" w:sz="0" w:space="0" w:color="auto"/>
        <w:bottom w:val="none" w:sz="0" w:space="0" w:color="auto"/>
        <w:right w:val="none" w:sz="0" w:space="0" w:color="auto"/>
      </w:divBdr>
    </w:div>
    <w:div w:id="1784692574">
      <w:bodyDiv w:val="1"/>
      <w:marLeft w:val="0"/>
      <w:marRight w:val="0"/>
      <w:marTop w:val="0"/>
      <w:marBottom w:val="0"/>
      <w:divBdr>
        <w:top w:val="none" w:sz="0" w:space="0" w:color="auto"/>
        <w:left w:val="none" w:sz="0" w:space="0" w:color="auto"/>
        <w:bottom w:val="none" w:sz="0" w:space="0" w:color="auto"/>
        <w:right w:val="none" w:sz="0" w:space="0" w:color="auto"/>
      </w:divBdr>
    </w:div>
    <w:div w:id="1799883137">
      <w:bodyDiv w:val="1"/>
      <w:marLeft w:val="0"/>
      <w:marRight w:val="0"/>
      <w:marTop w:val="0"/>
      <w:marBottom w:val="0"/>
      <w:divBdr>
        <w:top w:val="none" w:sz="0" w:space="0" w:color="auto"/>
        <w:left w:val="none" w:sz="0" w:space="0" w:color="auto"/>
        <w:bottom w:val="none" w:sz="0" w:space="0" w:color="auto"/>
        <w:right w:val="none" w:sz="0" w:space="0" w:color="auto"/>
      </w:divBdr>
    </w:div>
    <w:div w:id="1810170395">
      <w:bodyDiv w:val="1"/>
      <w:marLeft w:val="0"/>
      <w:marRight w:val="0"/>
      <w:marTop w:val="0"/>
      <w:marBottom w:val="0"/>
      <w:divBdr>
        <w:top w:val="none" w:sz="0" w:space="0" w:color="auto"/>
        <w:left w:val="none" w:sz="0" w:space="0" w:color="auto"/>
        <w:bottom w:val="none" w:sz="0" w:space="0" w:color="auto"/>
        <w:right w:val="none" w:sz="0" w:space="0" w:color="auto"/>
      </w:divBdr>
    </w:div>
    <w:div w:id="1810248353">
      <w:bodyDiv w:val="1"/>
      <w:marLeft w:val="0"/>
      <w:marRight w:val="0"/>
      <w:marTop w:val="0"/>
      <w:marBottom w:val="0"/>
      <w:divBdr>
        <w:top w:val="none" w:sz="0" w:space="0" w:color="auto"/>
        <w:left w:val="none" w:sz="0" w:space="0" w:color="auto"/>
        <w:bottom w:val="none" w:sz="0" w:space="0" w:color="auto"/>
        <w:right w:val="none" w:sz="0" w:space="0" w:color="auto"/>
      </w:divBdr>
    </w:div>
    <w:div w:id="1817839593">
      <w:bodyDiv w:val="1"/>
      <w:marLeft w:val="0"/>
      <w:marRight w:val="0"/>
      <w:marTop w:val="0"/>
      <w:marBottom w:val="0"/>
      <w:divBdr>
        <w:top w:val="none" w:sz="0" w:space="0" w:color="auto"/>
        <w:left w:val="none" w:sz="0" w:space="0" w:color="auto"/>
        <w:bottom w:val="none" w:sz="0" w:space="0" w:color="auto"/>
        <w:right w:val="none" w:sz="0" w:space="0" w:color="auto"/>
      </w:divBdr>
    </w:div>
    <w:div w:id="1829050698">
      <w:bodyDiv w:val="1"/>
      <w:marLeft w:val="0"/>
      <w:marRight w:val="0"/>
      <w:marTop w:val="0"/>
      <w:marBottom w:val="0"/>
      <w:divBdr>
        <w:top w:val="none" w:sz="0" w:space="0" w:color="auto"/>
        <w:left w:val="none" w:sz="0" w:space="0" w:color="auto"/>
        <w:bottom w:val="none" w:sz="0" w:space="0" w:color="auto"/>
        <w:right w:val="none" w:sz="0" w:space="0" w:color="auto"/>
      </w:divBdr>
    </w:div>
    <w:div w:id="1844004430">
      <w:bodyDiv w:val="1"/>
      <w:marLeft w:val="0"/>
      <w:marRight w:val="0"/>
      <w:marTop w:val="0"/>
      <w:marBottom w:val="0"/>
      <w:divBdr>
        <w:top w:val="none" w:sz="0" w:space="0" w:color="auto"/>
        <w:left w:val="none" w:sz="0" w:space="0" w:color="auto"/>
        <w:bottom w:val="none" w:sz="0" w:space="0" w:color="auto"/>
        <w:right w:val="none" w:sz="0" w:space="0" w:color="auto"/>
      </w:divBdr>
    </w:div>
    <w:div w:id="1864898356">
      <w:bodyDiv w:val="1"/>
      <w:marLeft w:val="0"/>
      <w:marRight w:val="0"/>
      <w:marTop w:val="0"/>
      <w:marBottom w:val="0"/>
      <w:divBdr>
        <w:top w:val="none" w:sz="0" w:space="0" w:color="auto"/>
        <w:left w:val="none" w:sz="0" w:space="0" w:color="auto"/>
        <w:bottom w:val="none" w:sz="0" w:space="0" w:color="auto"/>
        <w:right w:val="none" w:sz="0" w:space="0" w:color="auto"/>
      </w:divBdr>
    </w:div>
    <w:div w:id="1865514085">
      <w:bodyDiv w:val="1"/>
      <w:marLeft w:val="0"/>
      <w:marRight w:val="0"/>
      <w:marTop w:val="0"/>
      <w:marBottom w:val="0"/>
      <w:divBdr>
        <w:top w:val="none" w:sz="0" w:space="0" w:color="auto"/>
        <w:left w:val="none" w:sz="0" w:space="0" w:color="auto"/>
        <w:bottom w:val="none" w:sz="0" w:space="0" w:color="auto"/>
        <w:right w:val="none" w:sz="0" w:space="0" w:color="auto"/>
      </w:divBdr>
    </w:div>
    <w:div w:id="1881436221">
      <w:bodyDiv w:val="1"/>
      <w:marLeft w:val="0"/>
      <w:marRight w:val="0"/>
      <w:marTop w:val="0"/>
      <w:marBottom w:val="0"/>
      <w:divBdr>
        <w:top w:val="none" w:sz="0" w:space="0" w:color="auto"/>
        <w:left w:val="none" w:sz="0" w:space="0" w:color="auto"/>
        <w:bottom w:val="none" w:sz="0" w:space="0" w:color="auto"/>
        <w:right w:val="none" w:sz="0" w:space="0" w:color="auto"/>
      </w:divBdr>
    </w:div>
    <w:div w:id="1882014937">
      <w:bodyDiv w:val="1"/>
      <w:marLeft w:val="0"/>
      <w:marRight w:val="0"/>
      <w:marTop w:val="0"/>
      <w:marBottom w:val="0"/>
      <w:divBdr>
        <w:top w:val="none" w:sz="0" w:space="0" w:color="auto"/>
        <w:left w:val="none" w:sz="0" w:space="0" w:color="auto"/>
        <w:bottom w:val="none" w:sz="0" w:space="0" w:color="auto"/>
        <w:right w:val="none" w:sz="0" w:space="0" w:color="auto"/>
      </w:divBdr>
    </w:div>
    <w:div w:id="1888561413">
      <w:bodyDiv w:val="1"/>
      <w:marLeft w:val="0"/>
      <w:marRight w:val="0"/>
      <w:marTop w:val="0"/>
      <w:marBottom w:val="0"/>
      <w:divBdr>
        <w:top w:val="none" w:sz="0" w:space="0" w:color="auto"/>
        <w:left w:val="none" w:sz="0" w:space="0" w:color="auto"/>
        <w:bottom w:val="none" w:sz="0" w:space="0" w:color="auto"/>
        <w:right w:val="none" w:sz="0" w:space="0" w:color="auto"/>
      </w:divBdr>
    </w:div>
    <w:div w:id="1888640343">
      <w:bodyDiv w:val="1"/>
      <w:marLeft w:val="0"/>
      <w:marRight w:val="0"/>
      <w:marTop w:val="0"/>
      <w:marBottom w:val="0"/>
      <w:divBdr>
        <w:top w:val="none" w:sz="0" w:space="0" w:color="auto"/>
        <w:left w:val="none" w:sz="0" w:space="0" w:color="auto"/>
        <w:bottom w:val="none" w:sz="0" w:space="0" w:color="auto"/>
        <w:right w:val="none" w:sz="0" w:space="0" w:color="auto"/>
      </w:divBdr>
    </w:div>
    <w:div w:id="1909068807">
      <w:bodyDiv w:val="1"/>
      <w:marLeft w:val="0"/>
      <w:marRight w:val="0"/>
      <w:marTop w:val="0"/>
      <w:marBottom w:val="0"/>
      <w:divBdr>
        <w:top w:val="none" w:sz="0" w:space="0" w:color="auto"/>
        <w:left w:val="none" w:sz="0" w:space="0" w:color="auto"/>
        <w:bottom w:val="none" w:sz="0" w:space="0" w:color="auto"/>
        <w:right w:val="none" w:sz="0" w:space="0" w:color="auto"/>
      </w:divBdr>
    </w:div>
    <w:div w:id="1910070313">
      <w:bodyDiv w:val="1"/>
      <w:marLeft w:val="0"/>
      <w:marRight w:val="0"/>
      <w:marTop w:val="0"/>
      <w:marBottom w:val="0"/>
      <w:divBdr>
        <w:top w:val="none" w:sz="0" w:space="0" w:color="auto"/>
        <w:left w:val="none" w:sz="0" w:space="0" w:color="auto"/>
        <w:bottom w:val="none" w:sz="0" w:space="0" w:color="auto"/>
        <w:right w:val="none" w:sz="0" w:space="0" w:color="auto"/>
      </w:divBdr>
    </w:div>
    <w:div w:id="1932271779">
      <w:bodyDiv w:val="1"/>
      <w:marLeft w:val="0"/>
      <w:marRight w:val="0"/>
      <w:marTop w:val="0"/>
      <w:marBottom w:val="0"/>
      <w:divBdr>
        <w:top w:val="none" w:sz="0" w:space="0" w:color="auto"/>
        <w:left w:val="none" w:sz="0" w:space="0" w:color="auto"/>
        <w:bottom w:val="none" w:sz="0" w:space="0" w:color="auto"/>
        <w:right w:val="none" w:sz="0" w:space="0" w:color="auto"/>
      </w:divBdr>
    </w:div>
    <w:div w:id="1946687747">
      <w:bodyDiv w:val="1"/>
      <w:marLeft w:val="0"/>
      <w:marRight w:val="0"/>
      <w:marTop w:val="0"/>
      <w:marBottom w:val="0"/>
      <w:divBdr>
        <w:top w:val="none" w:sz="0" w:space="0" w:color="auto"/>
        <w:left w:val="none" w:sz="0" w:space="0" w:color="auto"/>
        <w:bottom w:val="none" w:sz="0" w:space="0" w:color="auto"/>
        <w:right w:val="none" w:sz="0" w:space="0" w:color="auto"/>
      </w:divBdr>
    </w:div>
    <w:div w:id="1948072757">
      <w:bodyDiv w:val="1"/>
      <w:marLeft w:val="0"/>
      <w:marRight w:val="0"/>
      <w:marTop w:val="0"/>
      <w:marBottom w:val="0"/>
      <w:divBdr>
        <w:top w:val="none" w:sz="0" w:space="0" w:color="auto"/>
        <w:left w:val="none" w:sz="0" w:space="0" w:color="auto"/>
        <w:bottom w:val="none" w:sz="0" w:space="0" w:color="auto"/>
        <w:right w:val="none" w:sz="0" w:space="0" w:color="auto"/>
      </w:divBdr>
    </w:div>
    <w:div w:id="1990287069">
      <w:bodyDiv w:val="1"/>
      <w:marLeft w:val="0"/>
      <w:marRight w:val="0"/>
      <w:marTop w:val="0"/>
      <w:marBottom w:val="0"/>
      <w:divBdr>
        <w:top w:val="none" w:sz="0" w:space="0" w:color="auto"/>
        <w:left w:val="none" w:sz="0" w:space="0" w:color="auto"/>
        <w:bottom w:val="none" w:sz="0" w:space="0" w:color="auto"/>
        <w:right w:val="none" w:sz="0" w:space="0" w:color="auto"/>
      </w:divBdr>
    </w:div>
    <w:div w:id="2019311897">
      <w:bodyDiv w:val="1"/>
      <w:marLeft w:val="0"/>
      <w:marRight w:val="0"/>
      <w:marTop w:val="0"/>
      <w:marBottom w:val="0"/>
      <w:divBdr>
        <w:top w:val="none" w:sz="0" w:space="0" w:color="auto"/>
        <w:left w:val="none" w:sz="0" w:space="0" w:color="auto"/>
        <w:bottom w:val="none" w:sz="0" w:space="0" w:color="auto"/>
        <w:right w:val="none" w:sz="0" w:space="0" w:color="auto"/>
      </w:divBdr>
    </w:div>
    <w:div w:id="2021617056">
      <w:bodyDiv w:val="1"/>
      <w:marLeft w:val="0"/>
      <w:marRight w:val="0"/>
      <w:marTop w:val="0"/>
      <w:marBottom w:val="0"/>
      <w:divBdr>
        <w:top w:val="none" w:sz="0" w:space="0" w:color="auto"/>
        <w:left w:val="none" w:sz="0" w:space="0" w:color="auto"/>
        <w:bottom w:val="none" w:sz="0" w:space="0" w:color="auto"/>
        <w:right w:val="none" w:sz="0" w:space="0" w:color="auto"/>
      </w:divBdr>
    </w:div>
    <w:div w:id="2047901465">
      <w:bodyDiv w:val="1"/>
      <w:marLeft w:val="0"/>
      <w:marRight w:val="0"/>
      <w:marTop w:val="0"/>
      <w:marBottom w:val="0"/>
      <w:divBdr>
        <w:top w:val="none" w:sz="0" w:space="0" w:color="auto"/>
        <w:left w:val="none" w:sz="0" w:space="0" w:color="auto"/>
        <w:bottom w:val="none" w:sz="0" w:space="0" w:color="auto"/>
        <w:right w:val="none" w:sz="0" w:space="0" w:color="auto"/>
      </w:divBdr>
    </w:div>
    <w:div w:id="2069569413">
      <w:bodyDiv w:val="1"/>
      <w:marLeft w:val="0"/>
      <w:marRight w:val="0"/>
      <w:marTop w:val="0"/>
      <w:marBottom w:val="0"/>
      <w:divBdr>
        <w:top w:val="none" w:sz="0" w:space="0" w:color="auto"/>
        <w:left w:val="none" w:sz="0" w:space="0" w:color="auto"/>
        <w:bottom w:val="none" w:sz="0" w:space="0" w:color="auto"/>
        <w:right w:val="none" w:sz="0" w:space="0" w:color="auto"/>
      </w:divBdr>
    </w:div>
    <w:div w:id="2075006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E:\1&#36164;&#26009;\&#21608;&#20116;\&#28342;&#21058;&#27833;&#65288;&#30707;&#33041;&#27833;&#65289;&#21608;&#25253;2020-3-6.doc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95F7CE46-A126-463F-9E4B-69A526132B3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53</Pages>
  <Words>3293</Words>
  <Characters>18772</Characters>
  <Application>Microsoft Office Word</Application>
  <DocSecurity>0</DocSecurity>
  <Lines>156</Lines>
  <Paragraphs>44</Paragraphs>
  <ScaleCrop>false</ScaleCrop>
  <Company>china</Company>
  <LinksUpToDate>false</LinksUpToDate>
  <CharactersWithSpaces>22021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8</cp:revision>
  <dcterms:created xsi:type="dcterms:W3CDTF">2020-03-06T06:20:00Z</dcterms:created>
  <dcterms:modified xsi:type="dcterms:W3CDTF">2020-03-06T07:09:00Z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y fmtid="{D5CDD505-2E9C-101B-9397-08002B2CF9AE}" pid="3" name="KSORubyTemplateID" linkTarget="0">
    <vt:lpwstr>6</vt:lpwstr>
  </property>
</Properties>
</file>