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rPr>
        <w:drawing>
          <wp:anchor distT="0" distB="0" distL="114300" distR="114300" simplePos="0" relativeHeight="251657216" behindDoc="1" locked="0" layoutInCell="1" allowOverlap="1">
            <wp:simplePos x="0" y="0"/>
            <wp:positionH relativeFrom="column">
              <wp:posOffset>-705485</wp:posOffset>
            </wp:positionH>
            <wp:positionV relativeFrom="paragraph">
              <wp:posOffset>-915035</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560310" cy="1069657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2343150</wp:posOffset>
                </wp:positionH>
                <wp:positionV relativeFrom="paragraph">
                  <wp:posOffset>95250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84.5pt;margin-top:7.5pt;height:59.4pt;width:126.6pt;z-index:251658240;mso-width-relative:page;mso-height-relative:page;" filled="f" stroked="f" coordsize="21600,21600" o:gfxdata="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sWiVLYAAAACgEAAA8AAAAAAAAAAQAgAAAAIgAAAGRycy9kb3du&#10;cmV2LnhtbFBLAQIUABQAAAAIAIdO4kBn+7IxjQEAAAEDAAAOAAAAAAAAAAEAIAAAACcBAABkcnMv&#10;ZTJvRG9jLnhtbFBLBQYAAAAABgAGAFkBAAAmBQ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w:t>
      </w:r>
      <w:r>
        <w:rPr>
          <w:rFonts w:hint="eastAsia" w:ascii="宋体" w:hAnsi="宋体"/>
          <w:b/>
          <w:sz w:val="30"/>
          <w:szCs w:val="30"/>
          <w:lang w:val="en-US" w:eastAsia="zh-CN"/>
        </w:rPr>
        <w:t>3.5</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color w:val="auto"/>
          <w:sz w:val="24"/>
          <w:szCs w:val="24"/>
        </w:rPr>
        <w:t>2017</w:t>
      </w:r>
      <w:r>
        <w:rPr>
          <w:rStyle w:val="31"/>
          <w:rFonts w:hint="eastAsia"/>
          <w:color w:val="auto"/>
          <w:sz w:val="24"/>
          <w:szCs w:val="24"/>
        </w:rPr>
        <w:t>年</w:t>
      </w:r>
      <w:r>
        <w:rPr>
          <w:rStyle w:val="31"/>
          <w:color w:val="auto"/>
          <w:sz w:val="24"/>
          <w:szCs w:val="24"/>
        </w:rPr>
        <w:t>1</w:t>
      </w:r>
      <w:r>
        <w:rPr>
          <w:rStyle w:val="31"/>
          <w:rFonts w:hint="eastAsia"/>
          <w:color w:val="auto"/>
          <w:sz w:val="24"/>
          <w:szCs w:val="24"/>
          <w:lang w:val="en-US" w:eastAsia="zh-CN"/>
        </w:rPr>
        <w:t>0</w:t>
      </w:r>
      <w:r>
        <w:rPr>
          <w:rStyle w:val="31"/>
          <w:rFonts w:hint="eastAsia"/>
          <w:color w:val="auto"/>
          <w:sz w:val="24"/>
          <w:szCs w:val="24"/>
        </w:rPr>
        <w:t>月份进出口统计数据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4.1 2017</w:t>
      </w:r>
      <w:r>
        <w:rPr>
          <w:rStyle w:val="31"/>
          <w:rFonts w:hint="eastAsia" w:ascii="宋体" w:hAnsi="宋体"/>
          <w:b/>
          <w:color w:val="auto"/>
          <w:sz w:val="24"/>
          <w:szCs w:val="24"/>
        </w:rPr>
        <w:t>年</w:t>
      </w:r>
      <w:r>
        <w:rPr>
          <w:rStyle w:val="31"/>
          <w:rFonts w:ascii="宋体" w:hAnsi="宋体"/>
          <w:b/>
          <w:color w:val="auto"/>
          <w:sz w:val="24"/>
          <w:szCs w:val="24"/>
        </w:rPr>
        <w:t>1</w:t>
      </w:r>
      <w:r>
        <w:rPr>
          <w:rStyle w:val="31"/>
          <w:rFonts w:hint="eastAsia" w:ascii="宋体" w:hAnsi="宋体"/>
          <w:b/>
          <w:color w:val="auto"/>
          <w:sz w:val="24"/>
          <w:szCs w:val="24"/>
          <w:lang w:val="en-US" w:eastAsia="zh-CN"/>
        </w:rPr>
        <w:t>0</w:t>
      </w:r>
      <w:r>
        <w:rPr>
          <w:rStyle w:val="31"/>
          <w:rFonts w:hint="eastAsia" w:ascii="宋体" w:hAnsi="宋体"/>
          <w:b/>
          <w:color w:val="auto"/>
          <w:sz w:val="24"/>
          <w:szCs w:val="24"/>
        </w:rPr>
        <w:t>份全国</w:t>
      </w:r>
      <w:r>
        <w:rPr>
          <w:rStyle w:val="31"/>
          <w:color w:val="auto"/>
          <w:sz w:val="24"/>
          <w:szCs w:val="24"/>
        </w:rPr>
        <w:t> </w:t>
      </w:r>
      <w:r>
        <w:rPr>
          <w:rStyle w:val="31"/>
          <w:rFonts w:hint="eastAsia" w:ascii="宋体" w:hAnsi="宋体"/>
          <w:b/>
          <w:color w:val="auto"/>
          <w:sz w:val="24"/>
          <w:szCs w:val="24"/>
        </w:rPr>
        <w:t>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4.2 2017</w:t>
      </w:r>
      <w:r>
        <w:rPr>
          <w:rStyle w:val="31"/>
          <w:rFonts w:hint="eastAsia" w:ascii="宋体" w:hAnsi="宋体"/>
          <w:b/>
          <w:color w:val="auto"/>
          <w:sz w:val="24"/>
          <w:szCs w:val="24"/>
        </w:rPr>
        <w:t>年</w:t>
      </w:r>
      <w:r>
        <w:rPr>
          <w:rStyle w:val="31"/>
          <w:rFonts w:ascii="宋体" w:hAnsi="宋体"/>
          <w:b/>
          <w:color w:val="auto"/>
          <w:sz w:val="24"/>
          <w:szCs w:val="24"/>
        </w:rPr>
        <w:t>1</w:t>
      </w:r>
      <w:r>
        <w:rPr>
          <w:rStyle w:val="31"/>
          <w:rFonts w:hint="eastAsia" w:ascii="宋体" w:hAnsi="宋体"/>
          <w:b/>
          <w:color w:val="auto"/>
          <w:sz w:val="24"/>
          <w:szCs w:val="24"/>
          <w:lang w:val="en-US" w:eastAsia="zh-CN"/>
        </w:rPr>
        <w:t>0</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4.3 2017</w:t>
      </w:r>
      <w:r>
        <w:rPr>
          <w:rStyle w:val="31"/>
          <w:rFonts w:hint="eastAsia" w:ascii="宋体" w:hAnsi="宋体"/>
          <w:b/>
          <w:color w:val="auto"/>
          <w:sz w:val="24"/>
          <w:szCs w:val="24"/>
        </w:rPr>
        <w:t>年</w:t>
      </w:r>
      <w:r>
        <w:rPr>
          <w:rStyle w:val="31"/>
          <w:rFonts w:ascii="宋体" w:hAnsi="宋体"/>
          <w:b/>
          <w:color w:val="auto"/>
          <w:sz w:val="24"/>
          <w:szCs w:val="24"/>
        </w:rPr>
        <w:t>1</w:t>
      </w:r>
      <w:r>
        <w:rPr>
          <w:rStyle w:val="31"/>
          <w:rFonts w:hint="eastAsia" w:ascii="宋体" w:hAnsi="宋体"/>
          <w:b/>
          <w:color w:val="auto"/>
          <w:sz w:val="24"/>
          <w:szCs w:val="24"/>
          <w:lang w:val="en-US" w:eastAsia="zh-CN"/>
        </w:rPr>
        <w:t>0</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21</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4.4 2017</w:t>
      </w:r>
      <w:r>
        <w:rPr>
          <w:rStyle w:val="31"/>
          <w:rFonts w:hint="eastAsia" w:ascii="宋体" w:hAnsi="宋体"/>
          <w:b/>
          <w:color w:val="auto"/>
          <w:sz w:val="24"/>
          <w:szCs w:val="24"/>
        </w:rPr>
        <w:t>年</w:t>
      </w:r>
      <w:r>
        <w:rPr>
          <w:rStyle w:val="31"/>
          <w:rFonts w:ascii="宋体" w:hAnsi="宋体"/>
          <w:b/>
          <w:color w:val="auto"/>
          <w:sz w:val="24"/>
          <w:szCs w:val="24"/>
        </w:rPr>
        <w:t>1</w:t>
      </w:r>
      <w:r>
        <w:rPr>
          <w:rStyle w:val="31"/>
          <w:rFonts w:hint="eastAsia" w:ascii="宋体" w:hAnsi="宋体"/>
          <w:b/>
          <w:color w:val="auto"/>
          <w:sz w:val="24"/>
          <w:szCs w:val="24"/>
          <w:lang w:val="en-US" w:eastAsia="zh-CN"/>
        </w:rPr>
        <w:t>0</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22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"_Toc533771879" </w:instrText>
      </w:r>
      <w:r>
        <w:fldChar w:fldCharType="separate"/>
      </w:r>
      <w:r>
        <w:rPr>
          <w:rStyle w:val="31"/>
          <w:rFonts w:ascii="宋体" w:hAnsi="宋体"/>
          <w:b/>
          <w:color w:val="auto"/>
          <w:sz w:val="24"/>
          <w:szCs w:val="24"/>
        </w:rPr>
        <w:t>4.5 2017</w:t>
      </w:r>
      <w:r>
        <w:rPr>
          <w:rStyle w:val="31"/>
          <w:rFonts w:hint="eastAsia" w:ascii="宋体" w:hAnsi="宋体"/>
          <w:b/>
          <w:color w:val="auto"/>
          <w:sz w:val="24"/>
          <w:szCs w:val="24"/>
        </w:rPr>
        <w:t>年</w:t>
      </w:r>
      <w:r>
        <w:rPr>
          <w:rStyle w:val="31"/>
          <w:rFonts w:ascii="宋体" w:hAnsi="宋体"/>
          <w:b/>
          <w:color w:val="auto"/>
          <w:sz w:val="24"/>
          <w:szCs w:val="24"/>
        </w:rPr>
        <w:t>1</w:t>
      </w:r>
      <w:r>
        <w:rPr>
          <w:rStyle w:val="31"/>
          <w:rFonts w:hint="eastAsia" w:ascii="宋体" w:hAnsi="宋体"/>
          <w:b/>
          <w:color w:val="auto"/>
          <w:sz w:val="24"/>
          <w:szCs w:val="24"/>
          <w:lang w:val="en-US" w:eastAsia="zh-CN"/>
        </w:rPr>
        <w:t>0</w:t>
      </w:r>
      <w:r>
        <w:rPr>
          <w:rStyle w:val="31"/>
          <w:rFonts w:hint="eastAsia" w:ascii="宋体" w:hAnsi="宋体"/>
          <w:b/>
          <w:color w:val="auto"/>
          <w:sz w:val="24"/>
          <w:szCs w:val="24"/>
        </w:rPr>
        <w:t>月份全国其他煤油进出口统计数据</w:t>
      </w:r>
      <w:r>
        <w:rPr>
          <w:color w:val="auto"/>
          <w:sz w:val="24"/>
          <w:szCs w:val="24"/>
        </w:rPr>
        <w:tab/>
      </w:r>
      <w:r>
        <w:rPr>
          <w:color w:val="auto"/>
          <w:sz w:val="24"/>
          <w:szCs w:val="24"/>
        </w:rPr>
        <w:fldChar w:fldCharType="begin"/>
      </w:r>
      <w:r>
        <w:rPr>
          <w:color w:val="auto"/>
          <w:sz w:val="24"/>
          <w:szCs w:val="24"/>
        </w:rPr>
        <w:instrText xml:space="preserve"> PAGEREF _Toc533771879 \h </w:instrText>
      </w:r>
      <w:r>
        <w:rPr>
          <w:color w:val="auto"/>
          <w:sz w:val="24"/>
          <w:szCs w:val="24"/>
        </w:rPr>
        <w:fldChar w:fldCharType="separate"/>
      </w:r>
      <w:r>
        <w:rPr>
          <w:color w:val="auto"/>
          <w:sz w:val="24"/>
          <w:szCs w:val="24"/>
        </w:rPr>
        <w:t>24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0" w:name="_Toc533771861"/>
      <w:r>
        <w:rPr>
          <w:rFonts w:hint="eastAsia"/>
        </w:rPr>
        <w:t>一、国际原油市场回顾</w:t>
      </w:r>
      <w:bookmarkEnd w:id="0"/>
      <w:r>
        <w:rPr>
          <w:rFonts w:hint="eastAsia"/>
        </w:rPr>
        <w:t> </w:t>
      </w:r>
    </w:p>
    <w:tbl>
      <w:tblPr>
        <w:tblStyle w:val="24"/>
        <w:tblW w:w="9822" w:type="dxa"/>
        <w:tblInd w:w="0" w:type="dxa"/>
        <w:tblLayout w:type="fixed"/>
        <w:tblCellMar>
          <w:top w:w="15" w:type="dxa"/>
          <w:left w:w="15" w:type="dxa"/>
          <w:bottom w:w="15" w:type="dxa"/>
          <w:right w:w="15" w:type="dxa"/>
        </w:tblCellMar>
      </w:tblPr>
      <w:tblGrid>
        <w:gridCol w:w="1291"/>
        <w:gridCol w:w="845"/>
        <w:gridCol w:w="825"/>
        <w:gridCol w:w="6861"/>
      </w:tblGrid>
      <w:tr>
        <w:tblPrEx>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jc w:val="center"/>
              <w:rPr>
                <w:rFonts w:hint="eastAsia" w:asciiTheme="minorEastAsia" w:hAnsiTheme="minorEastAsia" w:eastAsiaTheme="minorEastAsia" w:cstheme="minorEastAsia"/>
                <w:color w:val="333335"/>
                <w:sz w:val="24"/>
                <w:szCs w:val="24"/>
                <w:shd w:val="clear" w:color="auto" w:fill="FFFFFF"/>
              </w:rPr>
            </w:pPr>
            <w:bookmarkStart w:id="1" w:name="_Toc533771862"/>
            <w:r>
              <w:rPr>
                <w:rFonts w:hint="eastAsia" w:asciiTheme="minorEastAsia" w:hAnsiTheme="minorEastAsia" w:eastAsiaTheme="minorEastAsia" w:cstheme="minorEastAsia"/>
                <w:color w:val="333335"/>
                <w:sz w:val="24"/>
                <w:szCs w:val="24"/>
                <w:shd w:val="clear" w:color="auto" w:fill="FFFFFF"/>
              </w:rPr>
              <w:t>日期</w:t>
            </w:r>
          </w:p>
        </w:tc>
        <w:tc>
          <w:tcPr>
            <w:tcW w:w="845"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纽交所</w:t>
            </w:r>
          </w:p>
        </w:tc>
        <w:tc>
          <w:tcPr>
            <w:tcW w:w="825"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伦交所</w:t>
            </w:r>
          </w:p>
        </w:tc>
        <w:tc>
          <w:tcPr>
            <w:tcW w:w="686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影响因素</w:t>
            </w:r>
          </w:p>
        </w:tc>
      </w:tr>
      <w:tr>
        <w:tblPrEx>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2020/3/4</w:t>
            </w:r>
          </w:p>
        </w:tc>
        <w:tc>
          <w:tcPr>
            <w:tcW w:w="84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46.78</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51.13</w:t>
            </w:r>
          </w:p>
        </w:tc>
        <w:tc>
          <w:tcPr>
            <w:tcW w:w="686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俄罗斯对深化减产举棋不定，OPEC达成额外减产协议仍面临困难，包括沙特在内的主要产油国仍在努力游说俄罗斯同意进一步减产，以抵消卫生事件导致的需求下滑。</w:t>
            </w:r>
          </w:p>
        </w:tc>
      </w:tr>
      <w:tr>
        <w:tblPrEx>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2020/3/3</w:t>
            </w:r>
          </w:p>
        </w:tc>
        <w:tc>
          <w:tcPr>
            <w:tcW w:w="84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47.18</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51.86</w:t>
            </w:r>
          </w:p>
        </w:tc>
        <w:tc>
          <w:tcPr>
            <w:tcW w:w="686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OPEC主要产油国表示考虑进一步减产的意向提振油价，且美联储紧急降息以支持经济也为油价带来支撑。但另一方面，投资者担心公共卫生事件重创全球需求，且股市下跌也对油价产生影响。</w:t>
            </w:r>
          </w:p>
        </w:tc>
      </w:tr>
      <w:tr>
        <w:tblPrEx>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2020/3/2</w:t>
            </w:r>
          </w:p>
        </w:tc>
        <w:tc>
          <w:tcPr>
            <w:tcW w:w="84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46.75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51.9</w:t>
            </w:r>
          </w:p>
        </w:tc>
        <w:tc>
          <w:tcPr>
            <w:tcW w:w="686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俄罗斯卢克石油公司副总裁表示，预计OPEC+将减产超过100万桶/日，俄罗斯将减产20-30万桶/日。主要产油国有望扩大减产规模的消息为油价提供了支撑，此外美国股市暴涨也缓和了市场此前的忧虑情绪。</w:t>
            </w:r>
          </w:p>
        </w:tc>
      </w:tr>
      <w:tr>
        <w:tblPrEx>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2020/2/28</w:t>
            </w:r>
          </w:p>
        </w:tc>
        <w:tc>
          <w:tcPr>
            <w:tcW w:w="84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44.76</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50.52</w:t>
            </w:r>
          </w:p>
        </w:tc>
        <w:tc>
          <w:tcPr>
            <w:tcW w:w="6861"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国际原油市场深陷技术性熊市，当天实盘交易时段内继续追随全球股市--特别是美股的暴跌行情而持续下行。当天，中国境外多个国家内部的新冠肺炎确诊患者数量继续增加，意大利、韩国以及伊朗等国家疫情扩散形势严峻，从而导致全球金融市场的恐慌心态继续升温。因此，虽然当天有消息人士称包括沙特在内的几个OPEC成员国倾向进一步扩大减产，并提及最大深化额度为100万桶/日，但相关消息传出后对行情影响十分有限，原油期货价格仍受到美股暴跌预期及下跌行情带动而继续探低。</w:t>
            </w:r>
          </w:p>
        </w:tc>
      </w:tr>
      <w:tr>
        <w:tblPrEx>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2020/2/27</w:t>
            </w:r>
          </w:p>
        </w:tc>
        <w:tc>
          <w:tcPr>
            <w:tcW w:w="84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47.09</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52.18</w:t>
            </w:r>
          </w:p>
        </w:tc>
        <w:tc>
          <w:tcPr>
            <w:tcW w:w="6861"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因全球多个国家内部的新冠肺炎疫情持续扩散，世界卫生组织当日宣布中国境外新冠肺炎新增病例数连续两天超过中国新增病例数，这一迹象导致全球金融市场在当日继续遭到抛售，并拖累原油期货价格继续承压走低。因此，虽然日内欧佩克秘书长巴尔金都释放出的有关OPEC+大会将如期于3月5日-6日举行、并且OPEC+成员国显示出就稳定油市达成协议的意愿等相关利好言论一度刺激油价短线反弹，但在美股暴跌冲击下，国际原油期货价格的盘中回升势头未能维持，当天收盘继续下跌，并双双创下逾一年最低水平。</w:t>
            </w:r>
          </w:p>
        </w:tc>
      </w:tr>
    </w:tbl>
    <w:p>
      <w:pPr>
        <w:pStyle w:val="3"/>
        <w:spacing w:before="120" w:after="120" w:line="240" w:lineRule="auto"/>
        <w:rPr>
          <w:rFonts w:hint="eastAsia" w:ascii="宋体" w:hAnsi="宋体"/>
          <w:b/>
          <w:sz w:val="30"/>
          <w:szCs w:val="30"/>
        </w:rPr>
      </w:pPr>
      <w:r>
        <w:rPr>
          <w:rFonts w:hint="eastAsia" w:ascii="宋体" w:hAnsi="宋体"/>
          <w:b/>
          <w:sz w:val="30"/>
          <w:szCs w:val="30"/>
        </w:rPr>
        <w:t>1.1国际原油收盘价涨跌情况（单位：美元/桶）</w:t>
      </w:r>
      <w:bookmarkEnd w:id="1"/>
    </w:p>
    <w:p>
      <w:pPr>
        <w:pStyle w:val="3"/>
        <w:spacing w:before="120" w:after="120" w:line="240" w:lineRule="auto"/>
        <w:rPr>
          <w:rFonts w:ascii="宋体" w:hAnsi="宋体"/>
          <w:b/>
          <w:sz w:val="30"/>
          <w:szCs w:val="30"/>
        </w:rPr>
      </w:pPr>
      <w:bookmarkStart w:id="2" w:name="_Toc533771863"/>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lang w:val="en-US" w:eastAsia="zh-CN"/>
        </w:rPr>
        <w:t>20</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2"/>
    </w:p>
    <w:p>
      <w:r>
        <w:rPr>
          <w:rFonts w:hint="eastAsia" w:ascii="宋体" w:hAnsi="宋体" w:cs="Arial"/>
          <w:b/>
          <w:kern w:val="0"/>
          <w:sz w:val="30"/>
          <w:szCs w:val="30"/>
        </w:rPr>
        <w:drawing>
          <wp:inline distT="0" distB="0" distL="114300" distR="114300">
            <wp:extent cx="4352925" cy="422910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4352925" cy="4229100"/>
                    </a:xfrm>
                    <a:prstGeom prst="rect">
                      <a:avLst/>
                    </a:prstGeom>
                    <a:noFill/>
                    <a:ln>
                      <a:noFill/>
                    </a:ln>
                  </pic:spPr>
                </pic:pic>
              </a:graphicData>
            </a:graphic>
          </wp:inline>
        </w:drawing>
      </w:r>
    </w:p>
    <w:p>
      <w:pPr>
        <w:pStyle w:val="2"/>
        <w:spacing w:before="120" w:after="0" w:line="240" w:lineRule="auto"/>
      </w:pPr>
      <w:bookmarkStart w:id="3" w:name="_Toc533771864"/>
      <w:r>
        <w:t>二、</w:t>
      </w:r>
      <w:r>
        <w:rPr>
          <w:rFonts w:hint="eastAsia"/>
        </w:rPr>
        <w:t>近期影响国际原油市场的主要因素</w:t>
      </w:r>
      <w:bookmarkEnd w:id="3"/>
    </w:p>
    <w:p>
      <w:pPr>
        <w:pStyle w:val="3"/>
        <w:spacing w:before="120" w:after="120" w:line="240" w:lineRule="auto"/>
        <w:rPr>
          <w:rFonts w:ascii="宋体" w:hAnsi="宋体"/>
          <w:b/>
          <w:sz w:val="30"/>
          <w:szCs w:val="30"/>
        </w:rPr>
      </w:pPr>
      <w:bookmarkStart w:id="4" w:name="_Toc533771865"/>
      <w:r>
        <w:rPr>
          <w:rFonts w:hint="eastAsia" w:ascii="宋体" w:hAnsi="宋体"/>
          <w:b/>
          <w:sz w:val="30"/>
          <w:szCs w:val="30"/>
        </w:rPr>
        <w:t>2.1影响国际原油市场的主要因素</w:t>
      </w:r>
      <w:bookmarkEnd w:id="4"/>
    </w:p>
    <w:p>
      <w:pPr>
        <w:ind w:firstLine="551" w:firstLineChars="196"/>
        <w:outlineLvl w:val="1"/>
        <w:rPr>
          <w:rFonts w:hint="eastAsia" w:ascii="黑体" w:hAnsi="宋体" w:eastAsia="黑体"/>
          <w:b/>
          <w:color w:val="000000"/>
          <w:sz w:val="28"/>
          <w:szCs w:val="28"/>
        </w:rPr>
      </w:pPr>
      <w:bookmarkStart w:id="5" w:name="_Toc10115991"/>
      <w:r>
        <w:rPr>
          <w:rFonts w:hint="eastAsia" w:ascii="黑体" w:hAnsi="宋体" w:eastAsia="黑体"/>
          <w:b/>
          <w:color w:val="000000"/>
          <w:sz w:val="28"/>
          <w:szCs w:val="28"/>
        </w:rPr>
        <w:t>1.美国原油库存情况</w:t>
      </w:r>
      <w:bookmarkEnd w:id="5"/>
      <w:r>
        <w:rPr>
          <w:rFonts w:hint="eastAsia" w:ascii="黑体" w:hAnsi="宋体" w:eastAsia="黑体"/>
          <w:b/>
          <w:color w:val="000000"/>
          <w:sz w:val="28"/>
          <w:szCs w:val="28"/>
        </w:rPr>
        <w:t xml:space="preserve"> </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bookmarkStart w:id="6" w:name="_Toc10115992"/>
      <w:r>
        <w:rPr>
          <w:rFonts w:hint="eastAsia" w:ascii="宋体" w:hAnsi="宋体" w:eastAsia="宋体" w:cs="宋体"/>
          <w:color w:val="333335"/>
          <w:kern w:val="2"/>
          <w:sz w:val="28"/>
          <w:szCs w:val="28"/>
          <w:shd w:val="clear" w:color="auto" w:fill="FFFFFF"/>
        </w:rPr>
        <w:t>本周美国能源信息署(EIA)周三(2月26日)公布报告显示，截至2月21日当周美国原油库存增幅再度远低于预期，同时汽油和精炼油库存双双大降。EIA公布，截至2月21日当周，美国原油库存增加45.2万桶至4.433亿桶，市场预估为增加246.7万桶。更多数据显示，上周俄克拉荷马州库欣原油库存增加90.6万桶。美国精炼油库存减少211.5万桶，连续六周录得下降，市场预估为减少183.3万桶。美国汽油库存减少269.1万桶，连续四周录得减少，市场预估为增加216.7万桶。美国石油学会(API)周二(2月25日)公布报告称，API原油库存增幅不及预期，但汽油库存意外小幅增长。API公布，截至2月21日当周，美国原油库存增加130万桶至4.444亿桶，预计为增加246.7万桶。库欣库存增加41.1万桶。此外，上周汽油库存增加7.4万桶，预计为减少216.7万桶。同时，上周精炼油库存减少70.6万桶。</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p>
    <w:p>
      <w:pPr>
        <w:pStyle w:val="23"/>
        <w:spacing w:line="360" w:lineRule="auto"/>
        <w:ind w:firstLine="562" w:firstLineChars="200"/>
        <w:rPr>
          <w:rFonts w:hint="eastAsia" w:asciiTheme="minorEastAsia" w:hAnsiTheme="minorEastAsia" w:eastAsiaTheme="minorEastAsia" w:cstheme="minorEastAsia"/>
          <w:sz w:val="24"/>
          <w:szCs w:val="24"/>
        </w:rPr>
      </w:pPr>
      <w:r>
        <w:rPr>
          <w:rFonts w:hint="eastAsia" w:ascii="黑体" w:eastAsia="黑体"/>
          <w:b/>
          <w:sz w:val="28"/>
          <w:szCs w:val="28"/>
        </w:rPr>
        <w:t>2.美国经济形势</w:t>
      </w:r>
      <w:bookmarkEnd w:id="6"/>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bookmarkStart w:id="7" w:name="_Toc10115993"/>
      <w:r>
        <w:rPr>
          <w:rFonts w:hint="eastAsia" w:ascii="宋体" w:hAnsi="宋体" w:eastAsia="宋体" w:cs="宋体"/>
          <w:color w:val="333335"/>
          <w:kern w:val="2"/>
          <w:sz w:val="28"/>
          <w:szCs w:val="28"/>
          <w:shd w:val="clear" w:color="auto" w:fill="FFFFFF"/>
        </w:rPr>
        <w:t>本周北京时间5日凌晨，美股周三大幅收高。主要股指尾盘强力拉升，道指飙升1173点，重新站上27000点关口，本周第二次录得超过1100点的涨幅。美联储昨日紧急降息救市、美国民主党竞选人拜登在总统候选人初选中赢得大胜，提振了市场信心。美联储褐皮书认为冠状病毒疫情已经影响到美国经济。美众议院通过83亿美元拨款法案以协助抗击新冠肺炎病毒疫情。</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道指收盘上涨1173.45点，或4.53%，报27090.86点;纳指涨334.00点，或3.85%，报9018.09点;标普500指数涨126.75点，或4.22%，报3130.12点。</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拜登大胜激励美股市场</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一些分析师认为，美股今日上涨、以及美国国债收益率从周二创下的历史低位反弹，皆应归功于美国民主党竞选人、前副总统拜登在总统候选人初选期间的重大胜利。</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Renaissance Macro Research分析师Jeff DeGraff在周三的研究报告中写道：“如果近期市场连续暴跌的真正罪魁祸首，正是一位边缘候选人(暗指桑德斯)赢得民主党提名的前景改善、距离入主白宫又更近一步呢?”</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在美国大选初选的“超级星期二”，民主党参选人、前副总统拜登成为党内初选的大赢家，他拿下14个州当中的9个州的选票，其中包括第二大票仓得克萨斯州。</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民主党初选共有3979张选票，获得超半数(1991张)选票就可赢得初选。“超级星期二”当天有14个州同一天举行投票，共1375张选票，包括票数最多的加利福尼亚州和得克萨斯州。从历史上看，谁赢得“超级星期二”，基本就赢下了初选。</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市场认为，拜登一连串的胜利削弱了伯尼-桑德斯(Bernie Sanders)的势头，而桑德斯被华尔街视为对市场极其不利的候选人。CNN称，若桑德斯最终入主白宫，华尔街将迎来最可怕的政治梦魇。</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市场认为，桑德斯如果当选美国总统，他给美国经济系统带来的潜在不确定性要超过所有其他的重要候选人。桑德斯自称是民主社会主义者，其竞选纲领包括进行政治革命、禁止使用压裂法开采油气、拆分大银行、以及立法征收财富税等。</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AGF Investments首席美国政策策略师Greg Valliere表示：“桑德斯开出的方子对市场将意味着一场巨大的灾难。投资者看到他，心中怀抱着巨大的焦虑。”</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对冲基金大亨斯坦利-德鲁肯米勒(Stanley Druckenmiller)预言，若桑德斯当选为总统，美国股市很可能会下跌30%至40%。</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桑德斯曾在Instagram写道：“现在，亿万富翁阶层已经被吓坏了，他们也确实应该感到恐惧。我们已经准备好要成为他们最可怕的梦魇，坚决支持这个国家的工薪家庭。”</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作为桑德斯在民主党内的头号竞争对手，拜登在政策上则要温和得多。拜登支持碳排放税，但是并不打算禁止压裂开采;他想要扩展奥巴马医保，但是反对全民医保的理念。拜登也希望提高企业税率，但不打算像桑德斯那样推行财富税。</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Cumberland Advisors董事长、首席投资官David Kotok表示：“我相信市场完全可以接受拜登，因为他是众所周知的中间派。”</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疫情已影响到美国经济</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美联储在美东时间周三下午2点公布经济景气状况褐皮书报告，其中谈及了新冠病毒疫情对美国经济的影响等内容。该报告48次提到冠状病毒。</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褐皮书报告称，尽管在过去几周美国经济以缓和到温和的速度增长，但现有迹象表明，冠状病毒疫情的升级已经开始影响到美国的商业情绪。</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最新的经济状况调查分析了整个2月份的大部分时间。在此期间，对疫情升级并导致全球经济放缓的担忧情绪导致金融市场暴跌。</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报告称：“冠状病毒对美国的旅行和旅游业产生了负面影响。冠状病毒导致了一些供应链的延误，一些地区表示生产商担心未来几周会进一步受到干扰。”</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将调查结果汇编成一份称为“褐皮书”的报告，作为未来几个月经济前景的基础情报，因商业情绪通常领先于经济数据方面的变化。各联储辖区报告称，其短期前景主要是经济将温和增长，而冠状病毒和即将举行的美国总统大选被认为是潜在的风险。</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迄今为止，褐皮书中，关于冠状病毒影响情况的描述喜忧参半，这反映了一个事实，即：若不控制疫情爆发，经济影响将受到巨大影响。</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总体而言，该病毒迄今对美国经济数据影响不大，消费者仍在消费，失业率接近50年低点。美联储的报告显示，这种迹象没有减弱的迹象。该报告指出，由于劳动力市场紧张，消费者支出和雇用人数有所增加。</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疫情迅速蔓延</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市场仍在关注新冠肺炎疫情在全球的蔓延态势。世界卫生组织最新公布的数据显示，中国以外的世界其他地区报告新冠肺炎确诊病例数已达10566例，这折射出全球疫情蔓延的严峻形势。</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IMF总裁格奥尔基耶娃表示，新冠肺炎疫情对全球经济构成严重威胁。她称：“上周，我们看到全球经济转向更加不利的局面。IMF将会在接下来几周内公布新的全球经济预期。”</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美国疾控中心(CDC)报告，截至目前，新冠肺炎确诊病例和假定呈阳性的病例达到80例。新增3例死亡病例，使得总死亡病例达到9例。美国洛杉矶报告多例新冠肺炎病例，当地宣布进入紧急状态。</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德国卫生部部长表示，新冠肺炎疫情已经成为一种“全球大流行病”。截至3月4日20时，德国已累计确诊新冠肺炎患者344例，一天内确诊病例增加超过100例。</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意大利政府制定草案，计划因新冠肺炎疫情而在全国范围内禁止举行公共活动、关闭电影院和剧院。</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日本累计确诊新冠肺炎患者升至1022例。韩国新冠肺炎累计确诊病例升至5621例。</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据伊朗网络媒体IranWire：伊朗第一副总统新冠病毒检测结果呈阳性，目前此消息尚未得到官方确认。此外，伊朗卫生部当地时间4日中午通报称，过去一天，伊朗新增586例新冠肺炎确诊病例，累计确诊2922例，死亡病例92例。</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伊朗总统哈桑-鲁哈尼3月4日在内阁会议上承认，伊朗31个省几乎全有新冠病毒肺炎疫情。鲁哈尼说：“这是一种普遍存在的疾病。它蔓延到几乎我们的所有省份，从某种意义上说，已经是一种全球性疾病，世界许多国家都有感染。我们必须共同努力，尽快解决这个问题。”</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法新社报道称，位于布鲁塞尔的欧盟办公室首次发现新冠肺炎病例。</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加拿大央行周三下调基准利率50个基点至1.25%，为2015年7月以来首次降息。加拿大央行在声明中表示，新冠肺炎疫情对加拿大及全球经济构成重大负面冲击。</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科威特央行宣布，为促进经济增长，科威特央行将贴现利率下调25个基点至2.5%。</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受疫情影响美国上半年经济增速将不到1%</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约旦央行将主要利率下调50个基点以刺激经济。</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俄罗斯政府在其官网上发布公告，即日起至2020年6月1日，俄罗斯将禁止部分医疗物资的出口。</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在周二紧急降息50个基点的行动震撼市场。美联储声明称，尽管美国经济基本面保持强劲，但“冠状病毒给经济活动带来了不断演变的风险。”美联储周二紧急降息后，当天美国10年期美国国债收益率在150多年以来首次跌破1%。</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一些投资者正在冒着风险重新进入市场。瑞银财富管理全球首席投资官Mark Haefele表示：“市场抛售的规模、以及美联储快速的政策反应，激励我们最近增加了我们的风险头寸。”</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著名的《托德市场预测(Todd Market Forecast)》编辑Steve Todd表示，从某些角度来看，美股市场已经超卖，其中相对强弱指数(RSI)等统计数据显示美股已出现2018年以来从未出现过的超卖水平。</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Steve Todd表示：“关于新冠病毒的所有疑问，是否都已经消除?远远没有，但从另一方面来看，空头的弹药已经用完了。”</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经济数据面</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美国公司2月份继续增加就业岗位，私营部门的就业人数增幅高于华尔街此前的预期。穆迪分析公司周三发布的一份报告显示，当月不包括政府职位的就业人数增加了18.3万人，超过了经济学家此前预期的15.5万人。</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在此前的一个月里，人们普遍担心新冠病毒扩散将导致全球经济放缓。然而，数据显示，尽管市场存在担忧，股市也剧烈波动，美国公司继续招聘，经济仍然保持弹性。</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穆迪分析首席经济学家马克-赞迪(Mark Zandi)在一份声明中表示，如果要对经济造成重大损害，新冠肺炎疫情“必须突破就业市场这道防御城池”。他说，“防御城池有一些裂缝，但从2月份的就业增长来看，它应该足够强大，可以抵御大多数情况。”</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修正版的美国2月份IHS Markit非制造业经营活动指数报49.4，与初步数据一致。</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国2月供应管理协会(ISM)服务业指数升至57.3;预期54.8。机构评美国2月ISM非制造业PMI：美国服务业活动速度升至一年高位，表明尽管新冠肺炎疫情爆发，导致金融市场担心经济衰退并导致美联储紧急降息，但经济仍具备潜在的强劲。</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其他市场</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纽约商品交易所4月交割的原油期货价格下跌40美分，跌幅近0.9%，收于46.78美元/桶。盘中最高上涨至48.41/桶。作为全球原油价格基准的伦敦5月布伦特原油期货价格下跌73美分，跌幅1.4%，收于51.13美元/桶。</w:t>
      </w:r>
    </w:p>
    <w:p>
      <w:pPr>
        <w:pStyle w:val="23"/>
        <w:spacing w:line="360" w:lineRule="auto"/>
        <w:ind w:firstLine="562" w:firstLineChars="200"/>
        <w:jc w:val="both"/>
        <w:rPr>
          <w:rFonts w:hint="eastAsia" w:ascii="黑体" w:eastAsia="黑体"/>
          <w:b/>
          <w:sz w:val="28"/>
          <w:szCs w:val="28"/>
        </w:rPr>
      </w:pPr>
      <w:r>
        <w:rPr>
          <w:rFonts w:hint="eastAsia" w:ascii="黑体" w:eastAsia="黑体"/>
          <w:b/>
          <w:sz w:val="28"/>
          <w:szCs w:val="28"/>
        </w:rPr>
        <w:t>3.世界经济形势</w:t>
      </w:r>
      <w:bookmarkEnd w:id="7"/>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经济合作与发展组织(OECD)在3月2日发布的最新《全球经济展望》报告中警告称，由于新冠肺炎疫情的影响，全球经济增长将遭遇金融危机以来的最低水平。随着疫情在全球的扩散，为稳定经济发展，各国央行正在加速采取行动，积极缓冲疫情带来的影响。</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3月3日，美联储宣布大幅降息50个基点，七国集团(G7)财政部长和央行行长当日发表声明，承诺使用所有适当的政策工具来实现强劲可持续的增长并防范下行风险。3月2日，日本央行发布紧急声明称将通过市场操作和资产购买提供充足的流动性。澳大利亚、马来西亚和阿联酋等国央行相继宣布降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中国央行在新冠肺炎疫情发生以来，加大逆周期调节的力度，出台了设立3000亿元专项再贷款、开展1.7万亿元短期逆回购、下调1年期和5年期贷款市场报价利率(LPR)等一系列货币政策措施。</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美联储非常规降息 各国央行释放积极信号</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北京时间3月3日晚间，美联储宣布大幅降息50个基点，将联邦储备基金利率目标区间降至1%-1.25%。美联储称，美国经济基本面依然强劲，然而新型冠状病毒给经济活动带来了不断演变的风险。鉴于这些风险，为了支持实现其最大限度的就业和价格稳定目标，决定降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表示，正在密切监测事态发展及其对经济前景的影响，并将利用其工具，酌情采取行动支持经济。这是美联储2020年首次降息。对于此次降息，市场已经有所预期，但其宣布降息的消息是处于美股交易时间，这一点并不寻常。美联储主席鲍威尔称，降息是为了帮助美国经济保持强劲，美联储认为经济前景面临风险，因此选择采取行动。</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随着疫情在全球的扩散，世界各国的央行正在发出信号，将积极缓冲疫情带来的影响。</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继美联储降息之后，阿联酋央行宣布将降息50个基点。</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3月3日，七国集团(G7)财政部长和央行行长发表声明，承诺使用所有适当的政策工具来实现强劲可持续的增长并防范下行风险。“我们随时准备采取必要的、与潜在风险相称的适当和有针对性的措施，”欧洲总裁拉加德此前表示。</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3月3日，在新冠肺炎疫情开始打击留学和旅游等关键领域后，澳大利亚央行将利率下调0.25个百分点，至0.50%的创纪录低点。</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3月3日，马来西亚央行将基准利率下调至2010年以来的最低水平，以求在该国经济增速降至10年来最低水平之后推动经济增长。</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3月2日，日本央行行长黑田东彦发布紧急声明称“日本央行将密切关注事态发展，努力稳定市场，通过市场操作和资产购买提供充足的流动性。”日本央行当日已向金融机构提供5000亿日元、期限两周的资金。这是2016年3月以来，日本央行首次通过国债回购协议提供资金。目前日本基准利率-0.1%。</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中国央行加大逆周期调节力度 多措并举精准战疫</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新冠肺炎疫情发生以来，中国央行遵照稳健货币政策灵活适度的原则，加大逆周期调节的力度，出台了一系列货币政策措施。</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央行副行长刘国强2月27日表示，面对疫情的严峻挑战，央行采取了一系列精准有力的应对措施。</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一是运用定向工具精准支持保供。设立3000亿元专项再贷款，支持金融机构向疫情防控重点企业提供优惠利率贷款，支持直接参与抗击疫情的企业。二是保持流动性合理充裕。2月3日和4日累计开展1.7万亿元短期逆回购操作投放资金，对于维护节后开市初期市场流动性和金融市场平稳运行发挥了关键作用。近期通过自然到期已全部收回短期流动性，同时保持了市场流动性合理充裕。三是引导整体利率下行。公开市场操作逆回购和中期借贷便利(MLF)操作中标利率先后均下降10个基点，2月20日1年期和5年期贷款市场报价利率(LPR)分别下降10个和5个基点，带动市场整体利率下行。</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刘国强表示，应对疫情方面，下一步要用好已有的支持政策，继续用好专项再贷款政策向中小银行倾斜;综合运用公开市场操作、常备借贷便利、中期借贷便利等货币政策工具;择机实施2019年普惠金融定向降准动态考核，释放长期流动性。“下一段还要择机定向降准，是因为有些银行的普惠金融服务达标了，就要给他降低，这也是支持普惠金融服务。”刘国强指出。</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央行副行长陈雨露此前表示，当前我国货币政策的政策空间和政策工具是充足的，有信心、有能力来支持打赢这场疫情防控的总体战和阻击战，支持国民经济复工复产，尽快恢复经济增长。</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抗击疫情需强化全球合作 中国措施值得全球借鉴</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据第一财经，目前，发达经济体主要央行的政策性利率都位于历史性低位，且美欧日发达经济体央行在大规模QE之后还维持庞大的资产负债表。去年以来全球经济失速引发的降息潮，又让本准备为过冬储备粮草的全球央行开始寅吃卯粮，未来全球将步入零利率市场渐成市场共识。</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摩根士丹利华鑫证券首席经济学家章俊称，若全球央行再次降息甚至QE来应对疫情的冲击，虽短期内可避免经济失速，但从中长期来看反而会导致本轮全球经济复苏终点的提前到来。</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真正治本良方唯有全球合作、提升重大疫情应对能力。各国需要及时分享疫情信息，世界卫生组织(WHO)表示，中国及时、有效地应对疫情的措施值得全球借鉴，越早行动、机会越多。</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IMF总裁格奥尔基耶娃(KristalinaGeorgieva)此前就强调了全球合作的重要性，“在抑制病毒的传播、减小其带来的经济影响方面，全球合作非常关键，尤其是在疫情暴发持续时间更久、传播更广的情况下。为了做好万全的准备，我们现在就需要意识到潜在的风险，尤其是有些国家的公共卫生系统比较脆弱。”格奥尔基耶娃称，IMF也随时准备提供帮助，包括通过IMF的“突发灾难遏制和救济信托”(CCR)，为IMF最为贫困和最易受冲击的成员国提供债务减免。</w:t>
      </w:r>
    </w:p>
    <w:p>
      <w:pPr>
        <w:pStyle w:val="23"/>
        <w:numPr>
          <w:ilvl w:val="0"/>
          <w:numId w:val="1"/>
        </w:numPr>
        <w:ind w:firstLine="562" w:firstLineChars="200"/>
        <w:rPr>
          <w:rFonts w:hint="eastAsia" w:ascii="黑体" w:eastAsia="黑体"/>
          <w:b/>
          <w:sz w:val="28"/>
          <w:szCs w:val="28"/>
        </w:rPr>
      </w:pPr>
      <w:r>
        <w:rPr>
          <w:rFonts w:hint="eastAsia" w:ascii="黑体" w:eastAsia="黑体"/>
          <w:b/>
          <w:sz w:val="28"/>
          <w:szCs w:val="28"/>
        </w:rPr>
        <w:t>后市预测</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bookmarkStart w:id="8" w:name="_Toc533771866"/>
      <w:r>
        <w:rPr>
          <w:rFonts w:hint="eastAsia" w:ascii="宋体" w:hAnsi="宋体" w:eastAsia="宋体" w:cs="宋体"/>
          <w:color w:val="333335"/>
          <w:kern w:val="2"/>
          <w:sz w:val="28"/>
          <w:szCs w:val="28"/>
          <w:shd w:val="clear" w:color="auto" w:fill="FFFFFF"/>
        </w:rPr>
        <w:t>本周美国WTI原油原油价格在44.76- 47.18美元/桶。布伦特原油价格在50.52- 51.9美元/桶震荡。周内国际油价格涨跌不一。主要产油国在达成额外减产协议方面看似较为困难，这令多头信心遭受打击。美国WTI原油期货价格盘中最低触及46.65美元/桶，布伦特原油期货价格盘中最低触及51.04美元/桶。基本面利好因素：美国能源信息署(EIA)周三(3月4日)公布报告显示，截至2月28日当周，美国原油库存增加78.4万桶至4.441亿桶，市场预估为增加264.4万桶。更多数据显示，上周俄克拉荷马州库欣原油库存减少197.1万桶。美国精炼油库存减少400.8万桶，连续七周录得下降且出现自2019年3月以来最大降幅，市场预估为减少185.2万桶。美国汽油库存减少433.9万桶，连续五周录得减少，市场预估为减少223.9万桶。机构调查显示，2月石油输出国组织(OPEC)原油产量已经降至逾十年来最低水平，因利比亚原油产量大幅下滑，同时沙特以及其他海湾成员国减产幅度超过承诺幅度。详细数据显示，13个OPEC成员国2月总产量为2784万桶/日，较1月下降51万桶/日，触及2009年以来最低水平。自1月18日出现原油终端被迫关闭以来，利比亚原油产量已经大幅下降，2月产量约为15.5万桶/日，1月为76万桶/日。然而，由于伊拉克和尼日利亚的产量回升，2月OPEC减产执行率下降为128%，1月为133%。美国油服公司贝克休斯(Baker Hughes)周五(2月28日)公布数据显示，截至2月28日当周，美国石油活跃钻井数减少1座至678座，四周来首次录得减少，同比下降20%，去年同期为843座。2020年2月，美国石油活跃钻数增加3座，为过去三个月内第二个月录得增长。基本面利空因素：美国国会周三(3月4日)公布了一项80多亿美元的紧急拨款，以应对这种致命的冠状病毒的蔓延。与此同时，美国死于这种病毒的人数上升到11人。美国加州地方卫生官员报告了该州第一例新冠肺炎死亡病例，为美国华盛顿州之外的首例死亡，这使得美国死亡人数上升到至少11人。沙特作为OPEC的实际领导，正在积极推进OPEC及其盟友(包括俄罗斯)减产120万桶/日。但是，俄罗斯拒绝这一计划，并在维也纳会议提议第二季度维持现有石油产量的配额。本来外界预期这次会议有希望就石油减产问题达成23国共识，但是现在局面急转直下。美国能源信息署(EIA)周三(3月4日)公布报告显示，截至2月28日当周，美国国内原油产量增加10万桶/日至1310万桶/日，创纪录新高。经合组织的基本情况预期是，疫情将在2020年第一季度在中国达到顶峰，而其他国家的疫情是温和可控的。该组织《中期经济评估》中表示，在这种情况下，2020年全球经济增长可能仅比2019年11月所做的预测低0.5%。经合组织表示，在这种情况下，“预计全球2020年全年GDP整体增速将从2019年本来已经疲弱的2.9%下降至2.4%，甚至可能在2020年第一季度出现负增长。”但是，如果疫情持续的时间更长，并遍及亚太地区，欧洲和北美，这将严重削弱全球经济，到2020年，增长率可能降至1.5%，仅为爆发前预期速度的一半。</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预测下周WTI油价将触及43-48美元/桶，布油在之后几个月触及49-52美元/桶。</w:t>
      </w:r>
    </w:p>
    <w:p>
      <w:pPr>
        <w:pStyle w:val="3"/>
        <w:spacing w:before="120" w:after="120" w:line="240" w:lineRule="auto"/>
        <w:rPr>
          <w:rFonts w:hint="eastAsia" w:ascii="宋体" w:hAnsi="宋体"/>
          <w:b/>
          <w:sz w:val="30"/>
          <w:szCs w:val="30"/>
          <w:highlight w:val="none"/>
        </w:rPr>
      </w:pPr>
    </w:p>
    <w:p>
      <w:pPr>
        <w:rPr>
          <w:rFonts w:hint="eastAsia" w:ascii="宋体" w:hAnsi="宋体"/>
          <w:b/>
          <w:sz w:val="30"/>
          <w:szCs w:val="30"/>
          <w:highlight w:val="none"/>
        </w:rPr>
      </w:pPr>
    </w:p>
    <w:p>
      <w:pPr>
        <w:rPr>
          <w:rFonts w:hint="eastAsia" w:ascii="宋体" w:hAnsi="宋体"/>
          <w:b/>
          <w:sz w:val="30"/>
          <w:szCs w:val="30"/>
          <w:highlight w:val="none"/>
        </w:rPr>
      </w:pPr>
    </w:p>
    <w:p>
      <w:pPr>
        <w:pStyle w:val="3"/>
        <w:spacing w:before="120" w:after="120" w:line="240" w:lineRule="auto"/>
        <w:rPr>
          <w:rFonts w:hint="eastAsia" w:ascii="宋体" w:hAnsi="宋体"/>
          <w:b/>
          <w:sz w:val="30"/>
          <w:szCs w:val="30"/>
          <w:highlight w:val="none"/>
        </w:rPr>
      </w:pPr>
      <w:r>
        <w:rPr>
          <w:rFonts w:hint="eastAsia" w:ascii="宋体" w:hAnsi="宋体"/>
          <w:b/>
          <w:sz w:val="30"/>
          <w:szCs w:val="30"/>
          <w:highlight w:val="none"/>
        </w:rPr>
        <w:t>2.2国际市场MTBE价格</w:t>
      </w:r>
      <w:bookmarkEnd w:id="8"/>
    </w:p>
    <w:p/>
    <w:tbl>
      <w:tblPr>
        <w:tblStyle w:val="24"/>
        <w:tblW w:w="7230" w:type="dxa"/>
        <w:tblInd w:w="0" w:type="dxa"/>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9" w:name="_Toc533771867"/>
            <w:bookmarkStart w:id="22" w:name="_GoBack" w:colFirst="0" w:colLast="3"/>
            <w:r>
              <w:rPr>
                <w:rFonts w:hint="eastAsia" w:ascii="宋体" w:hAnsi="宋体" w:eastAsia="宋体" w:cs="宋体"/>
                <w:i w:val="0"/>
                <w:color w:val="000000"/>
                <w:kern w:val="0"/>
                <w:sz w:val="20"/>
                <w:szCs w:val="20"/>
                <w:u w:val="none"/>
                <w:lang w:val="en-US" w:eastAsia="zh-CN" w:bidi="ar"/>
              </w:rPr>
              <w:t>日期</w:t>
            </w:r>
          </w:p>
        </w:tc>
        <w:tc>
          <w:tcPr>
            <w:tcW w:w="208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single" w:color="000000" w:sz="4"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3月4日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531.50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180.55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592.25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3月3日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541.00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178.13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587.25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3月2日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525.00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178.96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583.75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2月28日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531.50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174.55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568.25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2月27日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550.00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176.06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584.00 </w:t>
            </w:r>
          </w:p>
        </w:tc>
      </w:tr>
      <w:bookmarkEnd w:id="22"/>
    </w:tbl>
    <w:p>
      <w:pPr>
        <w:pStyle w:val="2"/>
        <w:spacing w:before="120" w:after="0" w:line="240" w:lineRule="auto"/>
        <w:rPr>
          <w:rFonts w:hint="eastAsia"/>
        </w:rPr>
      </w:pPr>
    </w:p>
    <w:p>
      <w:pPr>
        <w:pStyle w:val="2"/>
        <w:spacing w:before="120" w:after="0" w:line="240" w:lineRule="auto"/>
        <w:rPr>
          <w:rFonts w:ascii="黑体" w:hAnsi="宋体" w:eastAsia="黑体"/>
          <w:b/>
          <w:szCs w:val="30"/>
        </w:rPr>
      </w:pPr>
      <w:r>
        <w:rPr>
          <w:rFonts w:hint="eastAsia"/>
        </w:rPr>
        <w:t>三</w:t>
      </w:r>
      <w:r>
        <w:rPr>
          <w:rFonts w:hint="eastAsia"/>
          <w:b/>
        </w:rPr>
        <w:t>、本周国内市场</w:t>
      </w:r>
      <w:bookmarkEnd w:id="9"/>
    </w:p>
    <w:p>
      <w:pPr>
        <w:pStyle w:val="3"/>
        <w:spacing w:before="120" w:after="120" w:line="240" w:lineRule="auto"/>
      </w:pPr>
      <w:bookmarkStart w:id="10" w:name="_Toc533771868"/>
      <w:r>
        <w:rPr>
          <w:rFonts w:hint="eastAsia" w:ascii="宋体" w:hAnsi="宋体"/>
          <w:b/>
          <w:sz w:val="30"/>
          <w:szCs w:val="30"/>
          <w:highlight w:val="none"/>
        </w:rPr>
        <w:t>3.1 国内炼厂装置运行情况</w:t>
      </w:r>
      <w:bookmarkEnd w:id="10"/>
    </w:p>
    <w:p>
      <w:pPr>
        <w:rPr>
          <w:rFonts w:hint="eastAsia" w:ascii="宋体" w:hAnsi="宋体"/>
          <w:sz w:val="21"/>
          <w:szCs w:val="21"/>
          <w:highlight w:val="none"/>
        </w:rPr>
      </w:pPr>
      <w:r>
        <w:rPr>
          <w:rFonts w:hint="eastAsia" w:ascii="宋体" w:hAnsi="宋体"/>
          <w:sz w:val="28"/>
          <w:szCs w:val="28"/>
          <w:highlight w:val="none"/>
        </w:rPr>
        <w:t>（1）国内主营炼厂装置检修情况</w:t>
      </w:r>
    </w:p>
    <w:tbl>
      <w:tblPr>
        <w:tblStyle w:val="24"/>
        <w:tblW w:w="9109" w:type="dxa"/>
        <w:jc w:val="center"/>
        <w:tblLayout w:type="fixed"/>
        <w:tblCellMar>
          <w:top w:w="0" w:type="dxa"/>
          <w:left w:w="108" w:type="dxa"/>
          <w:bottom w:w="0" w:type="dxa"/>
          <w:right w:w="108" w:type="dxa"/>
        </w:tblCellMar>
      </w:tblPr>
      <w:tblGrid>
        <w:gridCol w:w="1482"/>
        <w:gridCol w:w="1466"/>
        <w:gridCol w:w="1774"/>
        <w:gridCol w:w="2351"/>
        <w:gridCol w:w="2036"/>
      </w:tblGrid>
      <w:tr>
        <w:tblPrEx>
          <w:tblCellMar>
            <w:top w:w="0" w:type="dxa"/>
            <w:left w:w="108" w:type="dxa"/>
            <w:bottom w:w="0" w:type="dxa"/>
            <w:right w:w="108" w:type="dxa"/>
          </w:tblCellMar>
        </w:tblPrEx>
        <w:trPr>
          <w:trHeight w:val="90"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炼厂名称</w:t>
            </w:r>
          </w:p>
        </w:tc>
        <w:tc>
          <w:tcPr>
            <w:tcW w:w="146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检修装置</w:t>
            </w:r>
          </w:p>
        </w:tc>
        <w:tc>
          <w:tcPr>
            <w:tcW w:w="1774"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检修产能（万吨）</w:t>
            </w:r>
          </w:p>
        </w:tc>
        <w:tc>
          <w:tcPr>
            <w:tcW w:w="2351"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起始时间</w:t>
            </w:r>
          </w:p>
        </w:tc>
        <w:tc>
          <w:tcPr>
            <w:tcW w:w="203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结束时间</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石家庄炼化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150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val="en-US" w:eastAsia="zh-CN"/>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-4-</w:t>
            </w:r>
            <w:r>
              <w:rPr>
                <w:rFonts w:hint="eastAsia" w:ascii="宋体" w:hAnsi="宋体"/>
                <w:szCs w:val="21"/>
                <w:lang w:val="en-US" w:eastAsia="zh-CN"/>
              </w:rPr>
              <w:t>8</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青岛炼化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全厂检修</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olor w:val="auto"/>
                <w:szCs w:val="21"/>
                <w:lang w:val="en-US" w:eastAsia="zh-CN"/>
              </w:rPr>
            </w:pPr>
            <w:r>
              <w:rPr>
                <w:rFonts w:hint="eastAsia" w:ascii="宋体" w:hAnsi="宋体"/>
                <w:color w:val="auto"/>
                <w:szCs w:val="21"/>
              </w:rPr>
              <w:t>2019-5-</w:t>
            </w:r>
            <w:r>
              <w:rPr>
                <w:rFonts w:hint="eastAsia" w:ascii="宋体" w:hAnsi="宋体"/>
                <w:color w:val="auto"/>
                <w:szCs w:val="21"/>
                <w:lang w:val="en-US" w:eastAsia="zh-CN"/>
              </w:rPr>
              <w:t>25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olor w:val="auto"/>
                <w:szCs w:val="21"/>
                <w:lang w:eastAsia="zh-CN"/>
              </w:rPr>
            </w:pPr>
            <w:r>
              <w:rPr>
                <w:rFonts w:hint="eastAsia" w:ascii="宋体" w:hAnsi="宋体"/>
                <w:color w:val="auto"/>
                <w:szCs w:val="21"/>
              </w:rPr>
              <w:t>2019-</w:t>
            </w: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8</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武汉石化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月初</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月底</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3#常减压</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高桥石化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szCs w:val="21"/>
                <w:lang w:val="en-US" w:eastAsia="zh-CN"/>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-3-</w:t>
            </w:r>
            <w:r>
              <w:rPr>
                <w:rFonts w:hint="eastAsia" w:ascii="宋体" w:hAnsi="宋体"/>
                <w:szCs w:val="21"/>
                <w:lang w:val="en-US" w:eastAsia="zh-CN"/>
              </w:rPr>
              <w:t>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szCs w:val="21"/>
                <w:lang w:val="en-US" w:eastAsia="zh-CN"/>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14</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2019-5-25</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hint="eastAsia" w:ascii="宋体" w:hAnsi="宋体" w:eastAsia="宋体"/>
                <w:szCs w:val="21"/>
                <w:lang w:eastAsia="zh-CN"/>
              </w:rPr>
            </w:pPr>
            <w:r>
              <w:rPr>
                <w:rFonts w:hint="eastAsia" w:ascii="宋体" w:hAnsi="宋体"/>
                <w:szCs w:val="21"/>
                <w:lang w:eastAsia="zh-CN"/>
              </w:rPr>
              <w:t>常减压</w:t>
            </w:r>
          </w:p>
        </w:tc>
        <w:tc>
          <w:tcPr>
            <w:tcW w:w="1774" w:type="dxa"/>
            <w:tcBorders>
              <w:top w:val="single" w:color="auto" w:sz="4" w:space="0"/>
              <w:left w:val="nil"/>
              <w:bottom w:val="single" w:color="auto" w:sz="4" w:space="0"/>
              <w:right w:val="single" w:color="auto" w:sz="4" w:space="0"/>
            </w:tcBorders>
          </w:tcPr>
          <w:p>
            <w:pPr>
              <w:jc w:val="center"/>
              <w:rPr>
                <w:rFonts w:hint="default" w:ascii="宋体" w:hAnsi="宋体" w:eastAsia="宋体"/>
                <w:szCs w:val="21"/>
                <w:lang w:val="en-US" w:eastAsia="zh-CN"/>
              </w:rPr>
            </w:pPr>
            <w:r>
              <w:rPr>
                <w:rFonts w:hint="eastAsia" w:ascii="宋体" w:hAnsi="宋体"/>
                <w:szCs w:val="21"/>
                <w:lang w:val="en-US" w:eastAsia="zh-CN"/>
              </w:rPr>
              <w:t>300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szCs w:val="21"/>
                <w:lang w:val="en-US" w:eastAsia="zh-CN"/>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w:t>
            </w:r>
            <w:r>
              <w:rPr>
                <w:rFonts w:hint="eastAsia" w:ascii="宋体" w:hAnsi="宋体"/>
                <w:szCs w:val="21"/>
                <w:lang w:val="en-US" w:eastAsia="zh-CN"/>
              </w:rPr>
              <w:t>2-15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szCs w:val="21"/>
                <w:lang w:val="en-US" w:eastAsia="zh-CN"/>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w:t>
            </w:r>
            <w:r>
              <w:rPr>
                <w:rFonts w:hint="eastAsia" w:ascii="宋体" w:hAnsi="宋体"/>
                <w:szCs w:val="21"/>
                <w:lang w:val="en-US" w:eastAsia="zh-CN"/>
              </w:rPr>
              <w:t>4-15</w:t>
            </w:r>
          </w:p>
        </w:tc>
      </w:tr>
    </w:tbl>
    <w:p>
      <w:pPr>
        <w:numPr>
          <w:ilvl w:val="0"/>
          <w:numId w:val="0"/>
        </w:numPr>
        <w:rPr>
          <w:rFonts w:hint="eastAsia" w:ascii="宋体" w:hAnsi="宋体"/>
          <w:sz w:val="28"/>
          <w:szCs w:val="28"/>
          <w:highlight w:val="none"/>
        </w:rPr>
      </w:pPr>
    </w:p>
    <w:p>
      <w:pPr>
        <w:numPr>
          <w:ilvl w:val="0"/>
          <w:numId w:val="0"/>
        </w:numPr>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2</w:t>
      </w:r>
      <w:r>
        <w:rPr>
          <w:rFonts w:hint="eastAsia" w:ascii="宋体" w:hAnsi="宋体"/>
          <w:sz w:val="28"/>
          <w:szCs w:val="28"/>
          <w:highlight w:val="none"/>
        </w:rPr>
        <w:t>）国内地方炼厂装置检修情况</w:t>
      </w:r>
    </w:p>
    <w:p>
      <w:pPr>
        <w:numPr>
          <w:ilvl w:val="0"/>
          <w:numId w:val="0"/>
        </w:numPr>
        <w:rPr>
          <w:rFonts w:hint="eastAsia" w:ascii="宋体" w:hAnsi="宋体"/>
          <w:sz w:val="21"/>
          <w:szCs w:val="21"/>
          <w:highlight w:val="none"/>
        </w:rPr>
      </w:pPr>
    </w:p>
    <w:tbl>
      <w:tblPr>
        <w:tblStyle w:val="24"/>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260"/>
        <w:gridCol w:w="1854"/>
        <w:gridCol w:w="197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rPr>
              <w:t>炼厂名称</w:t>
            </w:r>
          </w:p>
        </w:tc>
        <w:tc>
          <w:tcPr>
            <w:tcW w:w="1260"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rPr>
              <w:t>检修装置</w:t>
            </w:r>
          </w:p>
        </w:tc>
        <w:tc>
          <w:tcPr>
            <w:tcW w:w="1854"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rPr>
              <w:t>检修产能（万吨）</w:t>
            </w:r>
          </w:p>
        </w:tc>
        <w:tc>
          <w:tcPr>
            <w:tcW w:w="1977"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停工</w:t>
            </w:r>
            <w:r>
              <w:rPr>
                <w:rFonts w:hint="eastAsia" w:ascii="宋体" w:hAnsi="宋体" w:cs="宋体"/>
                <w:kern w:val="0"/>
                <w:szCs w:val="21"/>
              </w:rPr>
              <w:t>时间</w:t>
            </w:r>
          </w:p>
        </w:tc>
        <w:tc>
          <w:tcPr>
            <w:tcW w:w="2523"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开工</w:t>
            </w:r>
            <w:r>
              <w:rPr>
                <w:rFonts w:hint="eastAsia" w:ascii="宋体" w:hAnsi="宋体" w:cs="宋体"/>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海右（晨曦）石化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cs="宋体"/>
                <w:kern w:val="0"/>
                <w:szCs w:val="21"/>
              </w:rPr>
            </w:pPr>
            <w:r>
              <w:rPr>
                <w:rFonts w:hint="eastAsia" w:ascii="宋体" w:hAnsi="宋体" w:cs="宋体"/>
                <w:kern w:val="0"/>
                <w:szCs w:val="21"/>
              </w:rPr>
              <w:t>2018-5-1</w:t>
            </w:r>
          </w:p>
        </w:tc>
        <w:tc>
          <w:tcPr>
            <w:tcW w:w="2523" w:type="dxa"/>
            <w:noWrap/>
            <w:vAlign w:val="center"/>
          </w:tcPr>
          <w:p>
            <w:pPr>
              <w:widowControl/>
              <w:jc w:val="center"/>
              <w:rPr>
                <w:rFonts w:hint="default" w:ascii="宋体" w:hAnsi="宋体" w:eastAsia="宋体" w:cs="宋体"/>
                <w:kern w:val="0"/>
                <w:szCs w:val="21"/>
                <w:lang w:val="en-US" w:eastAsia="zh-CN"/>
              </w:rPr>
            </w:pPr>
            <w:r>
              <w:rPr>
                <w:rFonts w:hint="eastAsia" w:ascii="宋体" w:hAnsi="宋体"/>
                <w:szCs w:val="21"/>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金诚石化</w:t>
            </w:r>
          </w:p>
        </w:tc>
        <w:tc>
          <w:tcPr>
            <w:tcW w:w="1260" w:type="dxa"/>
            <w:noWrap/>
          </w:tcPr>
          <w:p>
            <w:pPr>
              <w:jc w:val="center"/>
              <w:rPr>
                <w:rFonts w:hint="eastAsia" w:ascii="宋体" w:hAnsi="宋体" w:eastAsia="宋体"/>
                <w:szCs w:val="21"/>
                <w:lang w:val="en-US" w:eastAsia="zh-CN"/>
              </w:rPr>
            </w:pPr>
            <w:r>
              <w:rPr>
                <w:rFonts w:hint="eastAsia" w:ascii="宋体" w:hAnsi="宋体"/>
                <w:szCs w:val="21"/>
                <w:lang w:val="en-US" w:eastAsia="zh-CN"/>
              </w:rPr>
              <w:t>部分装置</w:t>
            </w:r>
          </w:p>
        </w:tc>
        <w:tc>
          <w:tcPr>
            <w:tcW w:w="1854" w:type="dxa"/>
            <w:noWrap/>
          </w:tcPr>
          <w:p>
            <w:pPr>
              <w:jc w:val="center"/>
              <w:rPr>
                <w:rFonts w:hint="default" w:ascii="宋体" w:hAnsi="宋体" w:eastAsia="宋体"/>
                <w:szCs w:val="21"/>
                <w:lang w:val="en-US" w:eastAsia="zh-CN"/>
              </w:rPr>
            </w:pPr>
            <w:r>
              <w:rPr>
                <w:rFonts w:hint="eastAsia" w:ascii="宋体" w:hAnsi="宋体"/>
                <w:szCs w:val="21"/>
                <w:lang w:val="en-US" w:eastAsia="zh-CN"/>
              </w:rPr>
              <w:t>-</w:t>
            </w:r>
          </w:p>
        </w:tc>
        <w:tc>
          <w:tcPr>
            <w:tcW w:w="1977" w:type="dxa"/>
            <w:noWrap/>
            <w:vAlign w:val="center"/>
          </w:tcPr>
          <w:p>
            <w:pPr>
              <w:widowControl/>
              <w:jc w:val="center"/>
              <w:rPr>
                <w:rFonts w:hint="eastAsia" w:ascii="宋体" w:hAnsi="宋体" w:eastAsia="宋体"/>
                <w:szCs w:val="21"/>
                <w:lang w:val="en-US" w:eastAsia="zh-CN"/>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w:t>
            </w:r>
            <w:r>
              <w:rPr>
                <w:rFonts w:hint="eastAsia" w:ascii="宋体" w:hAnsi="宋体"/>
                <w:szCs w:val="21"/>
                <w:lang w:val="en-US" w:eastAsia="zh-CN"/>
              </w:rPr>
              <w:t>2月初</w:t>
            </w:r>
          </w:p>
        </w:tc>
        <w:tc>
          <w:tcPr>
            <w:tcW w:w="2523" w:type="dxa"/>
            <w:noWrap/>
          </w:tcPr>
          <w:p>
            <w:pPr>
              <w:jc w:val="center"/>
              <w:rPr>
                <w:rFonts w:hint="eastAsia" w:ascii="宋体" w:hAnsi="宋体" w:eastAsia="宋体"/>
                <w:szCs w:val="21"/>
                <w:lang w:val="en-US" w:eastAsia="zh-CN"/>
              </w:rPr>
            </w:pPr>
            <w:r>
              <w:rPr>
                <w:rFonts w:hint="eastAsia" w:ascii="宋体" w:hAnsi="宋体"/>
                <w:szCs w:val="21"/>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岚桥石化</w:t>
            </w:r>
          </w:p>
        </w:tc>
        <w:tc>
          <w:tcPr>
            <w:tcW w:w="1260" w:type="dxa"/>
            <w:noWrap/>
          </w:tcPr>
          <w:p>
            <w:pPr>
              <w:jc w:val="center"/>
              <w:rPr>
                <w:rFonts w:ascii="宋体" w:hAnsi="宋体"/>
                <w:szCs w:val="21"/>
              </w:rPr>
            </w:pPr>
            <w:r>
              <w:rPr>
                <w:rFonts w:hint="eastAsia" w:ascii="宋体" w:hAnsi="宋体"/>
                <w:szCs w:val="21"/>
                <w:lang w:eastAsia="zh-CN"/>
              </w:rPr>
              <w:t>全厂检修</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hint="default" w:ascii="宋体" w:hAnsi="宋体" w:eastAsia="宋体"/>
                <w:szCs w:val="21"/>
                <w:lang w:val="en-US" w:eastAsia="zh-CN"/>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10</w:t>
            </w:r>
          </w:p>
        </w:tc>
        <w:tc>
          <w:tcPr>
            <w:tcW w:w="2523" w:type="dxa"/>
            <w:noWrap/>
          </w:tcPr>
          <w:p>
            <w:pPr>
              <w:jc w:val="center"/>
              <w:rPr>
                <w:rFonts w:hint="eastAsia" w:ascii="宋体" w:hAnsi="宋体" w:eastAsia="宋体"/>
                <w:szCs w:val="21"/>
                <w:lang w:val="en-US" w:eastAsia="zh-CN"/>
              </w:rPr>
            </w:pPr>
            <w:r>
              <w:rPr>
                <w:rFonts w:hint="eastAsia" w:ascii="宋体" w:hAnsi="宋体"/>
                <w:szCs w:val="21"/>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尚能石化</w:t>
            </w:r>
          </w:p>
        </w:tc>
        <w:tc>
          <w:tcPr>
            <w:tcW w:w="1260" w:type="dxa"/>
            <w:noWrap/>
          </w:tcPr>
          <w:p>
            <w:pPr>
              <w:jc w:val="center"/>
              <w:rPr>
                <w:rFonts w:hint="eastAsia" w:ascii="宋体" w:hAnsi="宋体" w:eastAsia="宋体"/>
                <w:szCs w:val="21"/>
                <w:lang w:eastAsia="zh-CN"/>
              </w:rPr>
            </w:pPr>
            <w:r>
              <w:rPr>
                <w:rFonts w:hint="eastAsia" w:ascii="宋体" w:hAnsi="宋体"/>
                <w:szCs w:val="21"/>
                <w:lang w:eastAsia="zh-CN"/>
              </w:rPr>
              <w:t>全厂停工</w:t>
            </w:r>
          </w:p>
        </w:tc>
        <w:tc>
          <w:tcPr>
            <w:tcW w:w="1854" w:type="dxa"/>
            <w:noWrap/>
          </w:tcPr>
          <w:p>
            <w:pPr>
              <w:jc w:val="center"/>
              <w:rPr>
                <w:rFonts w:ascii="宋体" w:hAnsi="宋体"/>
                <w:szCs w:val="21"/>
              </w:rPr>
            </w:pPr>
            <w:r>
              <w:rPr>
                <w:rFonts w:hint="eastAsia" w:ascii="宋体" w:hAnsi="宋体"/>
                <w:szCs w:val="21"/>
              </w:rPr>
              <w:t>200</w:t>
            </w:r>
          </w:p>
        </w:tc>
        <w:tc>
          <w:tcPr>
            <w:tcW w:w="1977" w:type="dxa"/>
            <w:noWrap/>
            <w:vAlign w:val="center"/>
          </w:tcPr>
          <w:p>
            <w:pPr>
              <w:widowControl/>
              <w:jc w:val="center"/>
              <w:rPr>
                <w:rFonts w:hint="eastAsia" w:ascii="宋体" w:hAnsi="宋体" w:eastAsia="宋体"/>
                <w:szCs w:val="21"/>
                <w:lang w:val="en-US" w:eastAsia="zh-CN"/>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w:t>
            </w:r>
            <w:r>
              <w:rPr>
                <w:rFonts w:hint="eastAsia" w:ascii="宋体" w:hAnsi="宋体"/>
                <w:szCs w:val="21"/>
                <w:lang w:val="en-US" w:eastAsia="zh-CN"/>
              </w:rPr>
              <w:t>2</w:t>
            </w:r>
            <w:r>
              <w:rPr>
                <w:rFonts w:hint="eastAsia" w:ascii="宋体" w:hAnsi="宋体"/>
                <w:szCs w:val="21"/>
              </w:rPr>
              <w:t>-1</w:t>
            </w:r>
          </w:p>
        </w:tc>
        <w:tc>
          <w:tcPr>
            <w:tcW w:w="2523" w:type="dxa"/>
            <w:noWrap/>
          </w:tcPr>
          <w:p>
            <w:pPr>
              <w:jc w:val="center"/>
              <w:rPr>
                <w:rFonts w:hint="eastAsia" w:ascii="宋体" w:hAnsi="宋体" w:eastAsia="宋体"/>
                <w:szCs w:val="21"/>
                <w:lang w:val="en-US" w:eastAsia="zh-CN"/>
              </w:rPr>
            </w:pPr>
            <w:r>
              <w:rPr>
                <w:rFonts w:hint="eastAsia" w:ascii="宋体" w:hAnsi="宋体"/>
                <w:szCs w:val="21"/>
                <w:lang w:eastAsia="zh-CN"/>
              </w:rPr>
              <w:t>待定</w:t>
            </w:r>
          </w:p>
        </w:tc>
      </w:tr>
    </w:tbl>
    <w:p>
      <w:pPr>
        <w:pStyle w:val="3"/>
        <w:spacing w:before="120" w:after="120" w:line="240" w:lineRule="auto"/>
        <w:rPr>
          <w:rFonts w:hint="eastAsia" w:ascii="宋体" w:hAnsi="宋体"/>
          <w:b/>
          <w:sz w:val="30"/>
          <w:szCs w:val="30"/>
          <w:highlight w:val="none"/>
        </w:rPr>
      </w:pPr>
      <w:bookmarkStart w:id="11" w:name="_Toc533771869"/>
    </w:p>
    <w:p>
      <w:pPr>
        <w:rPr>
          <w:rFonts w:hint="eastAsia"/>
        </w:rPr>
      </w:pPr>
    </w:p>
    <w:p>
      <w:pPr>
        <w:pStyle w:val="3"/>
        <w:spacing w:before="120" w:after="120" w:line="240" w:lineRule="auto"/>
        <w:rPr>
          <w:rFonts w:hint="eastAsia" w:ascii="宋体" w:hAnsi="宋体"/>
          <w:b/>
          <w:sz w:val="30"/>
          <w:szCs w:val="30"/>
          <w:highlight w:val="none"/>
        </w:rPr>
      </w:pPr>
      <w:r>
        <w:rPr>
          <w:rFonts w:hint="eastAsia" w:ascii="宋体" w:hAnsi="宋体"/>
          <w:b/>
          <w:sz w:val="30"/>
          <w:szCs w:val="30"/>
          <w:highlight w:val="none"/>
        </w:rPr>
        <w:t>3.2本周成品油市场行情</w:t>
      </w:r>
      <w:bookmarkEnd w:id="11"/>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bookmarkStart w:id="12" w:name="_Toc533771870"/>
      <w:r>
        <w:rPr>
          <w:rFonts w:hint="eastAsia" w:ascii="宋体" w:hAnsi="宋体" w:eastAsia="宋体" w:cs="宋体"/>
          <w:color w:val="333335"/>
          <w:kern w:val="2"/>
          <w:sz w:val="28"/>
          <w:szCs w:val="28"/>
          <w:shd w:val="clear" w:color="auto" w:fill="FFFFFF"/>
        </w:rPr>
        <w:t>本周，国际原油期货跌宕起伏，第二个工作日参考原油变化率为-6.33%。受此影响，国内成品油市场购销氛围清淡，各地主营单位汽柴油价格下调。与此同时，山东地炼成品油行情先扬后抑，各炼厂主流成交保持100元/吨左右优惠。具体来看出货方面：周初，随着各地道路运输恢复通畅，中下游用户陆续入市补货，市场交投气氛升温。然而好景不长，临近周末外盘油价收跌利空业者心态，加之终端需求消费不足使得社会单位库存消化缓慢，终端用户及贸易商购进操作减少，因此地炼整体出货表现不佳，多数炼厂库存再次升至中高位水平。</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后市前瞻：进入下周，国际原油期价将以区间震荡为主。以WTI为例，主流运行区间在45-50(均值47.5)美元/桶之间，环比上涨0.99美元/桶或2.13%。在缺少消息面利好刺激下，山东地区成品油行情恐将难以继续大涨势头，买卖双方操作回归理性，市场交投气氛平平。综上所述，预计山东地炼汽柴油价格稳中走跌后进入调整状态。</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本周(2月28日-3月5日)，华中地区利好因素难寻，区内油价推涨乏力。具体分析如下，本周，国际原油走势震荡，零售价调整遭遇搁浅，新一轮变化率负向宽幅运行，消息面整体指向偏空。周初原油存向好发展趋势，地炼出货顺畅，价格一度上扬。受此支撑，区内主营汽柴价格随之跟涨。不过终端需求恢复有限，加上原油再度回落，地炼价格止涨下挫，主营则多数维持稳价观望政策，成交多存宽松优惠。业者场外消库为主，市场购销维持清淡。后市而言，国际原油或有望温和小涨，不过本轮零售价下调预期仍存，消息面支撑有限。下游需求陆续好转。故预计短期内区内汽柴油报价或趋于盘整不乏部分单位再次推高的可能。</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本周(2月28日-3月5日)，华东地区成品油行情弱势震荡，交投气氛平平。具体来看，周内国际原油期价走势震荡，零售价最终搁浅，新一轮周期变化率负向宽幅运行，下调预期明显，消息面指引整体仍显偏空。由于周初国际原油大幅反弹，继而带动业者采购积极性，部分主营汽柴油价格顺势试探性上推，部分用户择低适度补货，但由于下游刚需尚未实质启动，故整体成交提量有限，多数单位推价乏力。之后随着原油形势再度转弱，业者重返观望，购销气氛明显降温，价格方面承压局部下滑。后期来看，国际原油或震荡运行，消息面不确定性较强，加之目前市场库存较为充足，再度大量补货情况或有限，故预计下周华东地区成品油行情难改弱势。</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本周(2月28日-3月5日)，华南地区成品油行情继续下探，市场购销气氛一般。具体来看，国际原油期货震荡下跌，零售价调整搁浅，新一轮计价周期变化率负向开端，消息方面利空油市。山东地炼汽柴油价格短暂反弹后再度步入下跌通道，主营单位外采成本降低，区内主营单位汽柴油价格顺势走跌。随着疫情影响降低，下游需求缓慢复苏，业者入市适量购进，市场交投气氛尚可。后市来看，国际原油期货区间震荡为主，消息方面难寻支撑。与此同时，业者消库之余按需购进，市场鲜有大单操作。预计下周华南地区汽柴油行情弱势整理为主。</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本周(2月28日-3月5日)，华北地区主营汽柴油行情承压下行，整体交投持淡。分析来看，周内国际油价震荡走低，零售价于周二兑现搁浅，而后新一轮变化率负向大幅度开端，消息面利空主导。山东地炼汽柴油行情涨后回落，主营外采面支撑有限。目前下游需求仍未实质启动，加之进入新一轮销售周期，主营方面积极出货心态占主导，区内部分高价资源回落，实盘成交维持宽松优惠。下游业者观望消库为主，入市操作谨慎小单，整体成交维持平淡。后市来看，国际原油短期或趋于震荡，本轮零售价下调预期强烈，消息面指引偏空，故预计区内汽柴油行情或维持弱势，市场成交难有明显好转。</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本周(2月28日-3月5日)，西南地区汽柴行情稳中下行为主，市场成交氛围平淡。分析来看：本周二成品油调价搁浅，进入新一轮计价周期，变化率负向开端，且原油走势依旧震荡，消息面对市场难有支撑。部分地区主营单位价格虽有回落，但成本因素制约下，汽柴价格依旧偏高。此外，工矿基建企业陆续复工，但下游需求仍处于缓慢恢复阶段，汽柴库存消耗有限。业者操作心态谨慎，大单采购有限，市场成交氛围维持清淡。就后市而言，国际油价或维持区间震荡，变化率负向波动，下调利空暂难消除。业者入市补货谨慎，市场成交难有提升。主营单位出货力度不减，优惠政策持续放宽。预计短线西南地区汽柴行情继续承压。</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本周(2月28日-3月5日)，西北地炼汽柴行情宽幅回落，市场成交稍有提升。分析来看：周内国际油价走势震荡，周二成品油调价搁浅，但由于前期原油跌幅较大，因此进入新一轮计价周期，变化率负向较大幅度开端，消息面利空难以消除。此外，为了促销销量，进一步缓解库存压力，销售公司汽柴价格大幅下调，其中，汽油跌300元/吨，柴油跌400元/吨。目前下游工矿基建等行业陆续复工，需求面逐步恢复。随着汽柴价格大幅回落，业者趁机入市补货，市场成交有所好转。就后市而言，国际油价或维持区间震荡，变化率负向波动，消息面难有指引，但抄底心态下，业者入市补货增多，市场成交仍有支撑。预计短线西北地炼汽柴行情维持平稳。</w:t>
      </w:r>
    </w:p>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2"/>
    </w:p>
    <w:p>
      <w:pPr>
        <w:rPr>
          <w:rFonts w:hint="eastAsia"/>
        </w:rPr>
      </w:pPr>
      <w:r>
        <w:rPr>
          <w:rFonts w:hint="eastAsia"/>
        </w:rPr>
        <w:t>单位：元/吨</w:t>
      </w:r>
    </w:p>
    <w:tbl>
      <w:tblPr>
        <w:tblStyle w:val="24"/>
        <w:tblW w:w="9615" w:type="dxa"/>
        <w:tblInd w:w="0" w:type="dxa"/>
        <w:shd w:val="clear" w:color="auto" w:fill="auto"/>
        <w:tblLayout w:type="fixed"/>
        <w:tblCellMar>
          <w:top w:w="0" w:type="dxa"/>
          <w:left w:w="0" w:type="dxa"/>
          <w:bottom w:w="0" w:type="dxa"/>
          <w:right w:w="0" w:type="dxa"/>
        </w:tblCellMar>
      </w:tblPr>
      <w:tblGrid>
        <w:gridCol w:w="825"/>
        <w:gridCol w:w="1080"/>
        <w:gridCol w:w="1005"/>
        <w:gridCol w:w="945"/>
        <w:gridCol w:w="1080"/>
        <w:gridCol w:w="1080"/>
        <w:gridCol w:w="1080"/>
        <w:gridCol w:w="1260"/>
        <w:gridCol w:w="1260"/>
      </w:tblGrid>
      <w:tr>
        <w:tblPrEx>
          <w:shd w:val="clear" w:color="auto" w:fill="auto"/>
          <w:tblCellMar>
            <w:top w:w="0" w:type="dxa"/>
            <w:left w:w="0" w:type="dxa"/>
            <w:bottom w:w="0" w:type="dxa"/>
            <w:right w:w="0" w:type="dxa"/>
          </w:tblCellMar>
        </w:tblPrEx>
        <w:trPr>
          <w:trHeight w:val="2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2020/3/5</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2020/2/27</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6580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7947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7947</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8442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8442</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7947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7947</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8442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8442</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5770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bl>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3" w:name="_Toc533771871"/>
      <w:r>
        <w:rPr>
          <w:rFonts w:hint="eastAsia" w:ascii="宋体" w:hAnsi="宋体"/>
          <w:b/>
          <w:sz w:val="30"/>
          <w:szCs w:val="30"/>
          <w:lang w:val="en-US" w:eastAsia="zh-CN"/>
        </w:rPr>
        <w:t>3.4国内柴油价格周报</w:t>
      </w:r>
      <w:bookmarkEnd w:id="13"/>
    </w:p>
    <w:p>
      <w:pPr>
        <w:rPr>
          <w:rFonts w:hint="eastAsia"/>
          <w:lang w:val="en-US" w:eastAsia="zh-CN"/>
        </w:rPr>
      </w:pPr>
      <w:r>
        <w:rPr>
          <w:rFonts w:hint="eastAsia"/>
          <w:lang w:val="en-US" w:eastAsia="zh-CN"/>
        </w:rPr>
        <w:t>单位：元/吨</w:t>
      </w:r>
    </w:p>
    <w:tbl>
      <w:tblPr>
        <w:tblStyle w:val="24"/>
        <w:tblW w:w="9675" w:type="dxa"/>
        <w:tblInd w:w="0" w:type="dxa"/>
        <w:shd w:val="clear" w:color="auto" w:fill="auto"/>
        <w:tblLayout w:type="autofit"/>
        <w:tblCellMar>
          <w:top w:w="0" w:type="dxa"/>
          <w:left w:w="0" w:type="dxa"/>
          <w:bottom w:w="0" w:type="dxa"/>
          <w:right w:w="0" w:type="dxa"/>
        </w:tblCellMar>
      </w:tblPr>
      <w:tblGrid>
        <w:gridCol w:w="780"/>
        <w:gridCol w:w="1080"/>
        <w:gridCol w:w="1080"/>
        <w:gridCol w:w="945"/>
        <w:gridCol w:w="795"/>
        <w:gridCol w:w="1080"/>
        <w:gridCol w:w="885"/>
        <w:gridCol w:w="1515"/>
        <w:gridCol w:w="1515"/>
      </w:tblGrid>
      <w:tr>
        <w:tblPrEx>
          <w:shd w:val="clear" w:color="auto" w:fill="auto"/>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2020/3/5</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2020/2/27</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连云港市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舟山市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潮州市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海口市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6260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6260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6546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6546</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6546</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6546</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6270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九江市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6020</w:t>
            </w:r>
          </w:p>
        </w:tc>
      </w:tr>
    </w:tbl>
    <w:p>
      <w:pPr>
        <w:pStyle w:val="3"/>
        <w:spacing w:before="120" w:after="120" w:line="240" w:lineRule="auto"/>
        <w:rPr>
          <w:rFonts w:hint="eastAsia" w:ascii="宋体" w:hAnsi="宋体"/>
          <w:b/>
          <w:sz w:val="30"/>
          <w:szCs w:val="30"/>
          <w:lang w:val="en-US" w:eastAsia="zh-CN"/>
        </w:rPr>
      </w:pPr>
      <w:bookmarkStart w:id="14" w:name="_Toc533771872"/>
      <w:r>
        <w:rPr>
          <w:rFonts w:hint="eastAsia" w:ascii="宋体" w:hAnsi="宋体"/>
          <w:b/>
          <w:sz w:val="30"/>
          <w:szCs w:val="30"/>
          <w:lang w:val="en-US" w:eastAsia="zh-CN"/>
        </w:rPr>
        <w:t>3.5 山东地炼汽油出厂价格周报</w:t>
      </w:r>
      <w:bookmarkEnd w:id="14"/>
    </w:p>
    <w:p>
      <w:pPr>
        <w:rPr>
          <w:rFonts w:hint="eastAsia"/>
          <w:lang w:val="en-US" w:eastAsia="zh-CN"/>
        </w:rPr>
      </w:pPr>
      <w:r>
        <w:rPr>
          <w:rFonts w:hint="eastAsia"/>
          <w:lang w:val="en-US" w:eastAsia="zh-CN"/>
        </w:rPr>
        <w:t>单位：元/吨</w:t>
      </w:r>
    </w:p>
    <w:tbl>
      <w:tblPr>
        <w:tblStyle w:val="24"/>
        <w:tblW w:w="9405" w:type="dxa"/>
        <w:tblInd w:w="0" w:type="dxa"/>
        <w:shd w:val="clear" w:color="auto" w:fill="auto"/>
        <w:tblLayout w:type="fixed"/>
        <w:tblCellMar>
          <w:top w:w="0" w:type="dxa"/>
          <w:left w:w="0" w:type="dxa"/>
          <w:bottom w:w="0" w:type="dxa"/>
          <w:right w:w="0" w:type="dxa"/>
        </w:tblCellMar>
      </w:tblPr>
      <w:tblGrid>
        <w:gridCol w:w="945"/>
        <w:gridCol w:w="1470"/>
        <w:gridCol w:w="1170"/>
        <w:gridCol w:w="1155"/>
        <w:gridCol w:w="1065"/>
        <w:gridCol w:w="1080"/>
        <w:gridCol w:w="1260"/>
        <w:gridCol w:w="1260"/>
      </w:tblGrid>
      <w:tr>
        <w:tblPrEx>
          <w:shd w:val="clear" w:color="auto" w:fill="auto"/>
          <w:tblCellMar>
            <w:top w:w="0" w:type="dxa"/>
            <w:left w:w="0" w:type="dxa"/>
            <w:bottom w:w="0" w:type="dxa"/>
            <w:right w:w="0"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4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1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15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2020/3/5</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2020/2/27</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6690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5835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5945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6095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5974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6131</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6131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6285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5690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6290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5990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bl>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5" w:name="_Toc533771873"/>
      <w:r>
        <w:rPr>
          <w:rFonts w:hint="eastAsia" w:ascii="宋体" w:hAnsi="宋体"/>
          <w:b/>
          <w:sz w:val="30"/>
          <w:szCs w:val="30"/>
          <w:lang w:val="en-US" w:eastAsia="zh-CN"/>
        </w:rPr>
        <w:t>3.6 山东地炼柴油出厂价格周报</w:t>
      </w:r>
      <w:bookmarkEnd w:id="15"/>
    </w:p>
    <w:p>
      <w:pPr>
        <w:rPr>
          <w:rFonts w:hint="eastAsia"/>
          <w:bCs/>
          <w:szCs w:val="21"/>
          <w:lang w:val="en-US" w:eastAsia="zh-CN"/>
        </w:rPr>
      </w:pPr>
      <w:r>
        <w:rPr>
          <w:rFonts w:hint="eastAsia"/>
          <w:bCs/>
          <w:szCs w:val="21"/>
          <w:lang w:val="en-US" w:eastAsia="zh-CN"/>
        </w:rPr>
        <w:t>单位：元/吨</w:t>
      </w:r>
    </w:p>
    <w:tbl>
      <w:tblPr>
        <w:tblStyle w:val="24"/>
        <w:tblW w:w="9300" w:type="dxa"/>
        <w:tblInd w:w="0" w:type="dxa"/>
        <w:shd w:val="clear" w:color="auto" w:fill="auto"/>
        <w:tblLayout w:type="fixed"/>
        <w:tblCellMar>
          <w:top w:w="0" w:type="dxa"/>
          <w:left w:w="0" w:type="dxa"/>
          <w:bottom w:w="0" w:type="dxa"/>
          <w:right w:w="0" w:type="dxa"/>
        </w:tblCellMar>
      </w:tblPr>
      <w:tblGrid>
        <w:gridCol w:w="675"/>
        <w:gridCol w:w="1875"/>
        <w:gridCol w:w="1080"/>
        <w:gridCol w:w="1080"/>
        <w:gridCol w:w="1080"/>
        <w:gridCol w:w="1080"/>
        <w:gridCol w:w="1215"/>
        <w:gridCol w:w="1215"/>
      </w:tblGrid>
      <w:tr>
        <w:tblPrEx>
          <w:shd w:val="clear" w:color="auto" w:fill="auto"/>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2020/3/5</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2020/2/27</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6420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6420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5790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5860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w:t>
            </w: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6190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6010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常压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5660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6370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鑫泰石化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5955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5955</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岚桥港口石化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6070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5870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bl>
    <w:p>
      <w:pPr>
        <w:pStyle w:val="3"/>
        <w:spacing w:before="120" w:after="120" w:line="240" w:lineRule="auto"/>
        <w:rPr>
          <w:rFonts w:hint="eastAsia"/>
          <w:lang w:val="en-US" w:eastAsia="zh-CN"/>
        </w:rPr>
      </w:pPr>
      <w:bookmarkStart w:id="16" w:name="_Toc533771874"/>
      <w:r>
        <w:rPr>
          <w:rFonts w:hint="eastAsia" w:ascii="宋体" w:hAnsi="宋体"/>
          <w:b/>
          <w:sz w:val="30"/>
          <w:szCs w:val="30"/>
          <w:lang w:val="en-US" w:eastAsia="zh-CN"/>
        </w:rPr>
        <w:t>四、2017年10月份进出口统计数据</w:t>
      </w:r>
      <w:bookmarkEnd w:id="16"/>
      <w:bookmarkStart w:id="17" w:name="_Toc533771875"/>
    </w:p>
    <w:p>
      <w:pPr>
        <w:pStyle w:val="3"/>
        <w:spacing w:before="120" w:after="120" w:line="240" w:lineRule="auto"/>
        <w:rPr>
          <w:rFonts w:hint="eastAsia" w:ascii="宋体" w:hAnsi="宋体"/>
          <w:b/>
          <w:sz w:val="30"/>
          <w:szCs w:val="30"/>
        </w:rPr>
      </w:pPr>
      <w:r>
        <w:rPr>
          <w:rFonts w:hint="eastAsia" w:ascii="宋体" w:hAnsi="宋体"/>
          <w:b/>
          <w:sz w:val="30"/>
          <w:szCs w:val="30"/>
        </w:rPr>
        <w:t>4.1 2017年1</w:t>
      </w:r>
      <w:r>
        <w:rPr>
          <w:rFonts w:hint="eastAsia" w:ascii="宋体" w:hAnsi="宋体"/>
          <w:b/>
          <w:sz w:val="30"/>
          <w:szCs w:val="30"/>
          <w:lang w:val="en-US" w:eastAsia="zh-CN"/>
        </w:rPr>
        <w:t>0</w:t>
      </w:r>
      <w:r>
        <w:rPr>
          <w:rFonts w:hint="eastAsia" w:ascii="宋体" w:hAnsi="宋体"/>
          <w:b/>
          <w:sz w:val="30"/>
          <w:szCs w:val="30"/>
        </w:rPr>
        <w:t>份全国车用汽油和航空汽油进出口统计数据</w:t>
      </w:r>
      <w:bookmarkEnd w:id="17"/>
    </w:p>
    <w:p>
      <w:pPr>
        <w:rPr>
          <w:rFonts w:hint="eastAsia"/>
          <w:bCs/>
          <w:szCs w:val="21"/>
        </w:rPr>
      </w:pPr>
      <w:r>
        <w:rPr>
          <w:rFonts w:hint="eastAsia"/>
          <w:bCs/>
          <w:szCs w:val="21"/>
        </w:rPr>
        <w:t>单位：千克，美元</w:t>
      </w:r>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641"/>
        <w:gridCol w:w="1641"/>
        <w:gridCol w:w="1798"/>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shd w:val="clear" w:color="auto" w:fill="00CCFF"/>
          </w:tcPr>
          <w:p>
            <w:pPr>
              <w:rPr>
                <w:bCs/>
                <w:szCs w:val="21"/>
              </w:rPr>
            </w:pPr>
            <w:r>
              <w:rPr>
                <w:bCs/>
                <w:szCs w:val="21"/>
              </w:rPr>
              <w:t>产销国</w:t>
            </w:r>
          </w:p>
        </w:tc>
        <w:tc>
          <w:tcPr>
            <w:tcW w:w="1641" w:type="dxa"/>
            <w:shd w:val="clear" w:color="auto" w:fill="00CCFF"/>
          </w:tcPr>
          <w:p>
            <w:pPr>
              <w:rPr>
                <w:bCs/>
                <w:szCs w:val="21"/>
              </w:rPr>
            </w:pPr>
            <w:r>
              <w:rPr>
                <w:bCs/>
                <w:szCs w:val="21"/>
              </w:rPr>
              <w:t>进口数量</w:t>
            </w:r>
          </w:p>
        </w:tc>
        <w:tc>
          <w:tcPr>
            <w:tcW w:w="1641" w:type="dxa"/>
            <w:shd w:val="clear" w:color="auto" w:fill="00CCFF"/>
          </w:tcPr>
          <w:p>
            <w:pPr>
              <w:rPr>
                <w:bCs/>
                <w:szCs w:val="21"/>
              </w:rPr>
            </w:pPr>
            <w:r>
              <w:rPr>
                <w:bCs/>
                <w:szCs w:val="21"/>
              </w:rPr>
              <w:t>进口美元</w:t>
            </w:r>
          </w:p>
        </w:tc>
        <w:tc>
          <w:tcPr>
            <w:tcW w:w="1798" w:type="dxa"/>
            <w:shd w:val="clear" w:color="auto" w:fill="00CCFF"/>
          </w:tcPr>
          <w:p>
            <w:pPr>
              <w:rPr>
                <w:bCs/>
                <w:szCs w:val="21"/>
              </w:rPr>
            </w:pPr>
            <w:r>
              <w:rPr>
                <w:bCs/>
                <w:szCs w:val="21"/>
              </w:rPr>
              <w:t>出口数量</w:t>
            </w:r>
          </w:p>
        </w:tc>
        <w:tc>
          <w:tcPr>
            <w:tcW w:w="1960" w:type="dxa"/>
            <w:shd w:val="clear" w:color="auto" w:fill="00CCFF"/>
          </w:tcPr>
          <w:p>
            <w:pPr>
              <w:rPr>
                <w:bCs/>
                <w:szCs w:val="21"/>
              </w:rPr>
            </w:pPr>
            <w:r>
              <w:rPr>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澳门</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7587771</w:t>
            </w:r>
          </w:p>
        </w:tc>
        <w:tc>
          <w:tcPr>
            <w:tcW w:w="1960" w:type="dxa"/>
          </w:tcPr>
          <w:p>
            <w:pPr>
              <w:rPr>
                <w:bCs/>
                <w:szCs w:val="21"/>
              </w:rPr>
            </w:pPr>
            <w:r>
              <w:rPr>
                <w:bCs/>
                <w:szCs w:val="21"/>
              </w:rPr>
              <w:t>3,301,058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德国</w:t>
            </w:r>
          </w:p>
        </w:tc>
        <w:tc>
          <w:tcPr>
            <w:tcW w:w="1641" w:type="dxa"/>
          </w:tcPr>
          <w:p>
            <w:pPr>
              <w:rPr>
                <w:bCs/>
                <w:szCs w:val="21"/>
              </w:rPr>
            </w:pPr>
            <w:r>
              <w:rPr>
                <w:bCs/>
                <w:szCs w:val="21"/>
              </w:rPr>
              <w:t>22210</w:t>
            </w:r>
          </w:p>
        </w:tc>
        <w:tc>
          <w:tcPr>
            <w:tcW w:w="1641" w:type="dxa"/>
          </w:tcPr>
          <w:p>
            <w:pPr>
              <w:rPr>
                <w:bCs/>
                <w:szCs w:val="21"/>
              </w:rPr>
            </w:pPr>
            <w:r>
              <w:rPr>
                <w:bCs/>
                <w:szCs w:val="21"/>
              </w:rPr>
              <w:t>156,730</w:t>
            </w:r>
          </w:p>
        </w:tc>
        <w:tc>
          <w:tcPr>
            <w:tcW w:w="1798" w:type="dxa"/>
          </w:tcPr>
          <w:p>
            <w:pPr>
              <w:rPr>
                <w:bCs/>
                <w:szCs w:val="21"/>
              </w:rPr>
            </w:pPr>
            <w:r>
              <w:rPr>
                <w:bCs/>
                <w:szCs w:val="21"/>
              </w:rPr>
              <w:t>0</w:t>
            </w:r>
          </w:p>
        </w:tc>
        <w:tc>
          <w:tcPr>
            <w:tcW w:w="1960"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法国</w:t>
            </w:r>
          </w:p>
        </w:tc>
        <w:tc>
          <w:tcPr>
            <w:tcW w:w="1641" w:type="dxa"/>
          </w:tcPr>
          <w:p>
            <w:pPr>
              <w:rPr>
                <w:bCs/>
                <w:szCs w:val="21"/>
              </w:rPr>
            </w:pPr>
            <w:r>
              <w:rPr>
                <w:bCs/>
                <w:szCs w:val="21"/>
              </w:rPr>
              <w:t>15000</w:t>
            </w:r>
          </w:p>
        </w:tc>
        <w:tc>
          <w:tcPr>
            <w:tcW w:w="1641" w:type="dxa"/>
          </w:tcPr>
          <w:p>
            <w:pPr>
              <w:rPr>
                <w:bCs/>
                <w:szCs w:val="21"/>
              </w:rPr>
            </w:pPr>
            <w:r>
              <w:rPr>
                <w:bCs/>
                <w:szCs w:val="21"/>
              </w:rPr>
              <w:t>56,581</w:t>
            </w:r>
          </w:p>
        </w:tc>
        <w:tc>
          <w:tcPr>
            <w:tcW w:w="1798" w:type="dxa"/>
          </w:tcPr>
          <w:p>
            <w:pPr>
              <w:rPr>
                <w:bCs/>
                <w:szCs w:val="21"/>
              </w:rPr>
            </w:pPr>
            <w:r>
              <w:rPr>
                <w:bCs/>
                <w:szCs w:val="21"/>
              </w:rPr>
              <w:t>0</w:t>
            </w:r>
          </w:p>
        </w:tc>
        <w:tc>
          <w:tcPr>
            <w:tcW w:w="1960"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菲律宾</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3646718</w:t>
            </w:r>
          </w:p>
        </w:tc>
        <w:tc>
          <w:tcPr>
            <w:tcW w:w="1960" w:type="dxa"/>
          </w:tcPr>
          <w:p>
            <w:pPr>
              <w:rPr>
                <w:bCs/>
                <w:szCs w:val="21"/>
              </w:rPr>
            </w:pPr>
            <w:r>
              <w:rPr>
                <w:bCs/>
                <w:szCs w:val="21"/>
              </w:rPr>
              <w:t>2,007,026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韩国</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34000000</w:t>
            </w:r>
          </w:p>
        </w:tc>
        <w:tc>
          <w:tcPr>
            <w:tcW w:w="1960" w:type="dxa"/>
          </w:tcPr>
          <w:p>
            <w:pPr>
              <w:rPr>
                <w:bCs/>
                <w:szCs w:val="21"/>
              </w:rPr>
            </w:pPr>
            <w:r>
              <w:rPr>
                <w:bCs/>
                <w:szCs w:val="21"/>
              </w:rPr>
              <w:t>19,040,000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马来西亚</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218774200</w:t>
            </w:r>
          </w:p>
        </w:tc>
        <w:tc>
          <w:tcPr>
            <w:tcW w:w="1960" w:type="dxa"/>
          </w:tcPr>
          <w:p>
            <w:pPr>
              <w:rPr>
                <w:bCs/>
                <w:szCs w:val="21"/>
              </w:rPr>
            </w:pPr>
            <w:r>
              <w:rPr>
                <w:bCs/>
                <w:szCs w:val="21"/>
              </w:rPr>
              <w:t>118,252,430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缅甸</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2693872</w:t>
            </w:r>
          </w:p>
        </w:tc>
        <w:tc>
          <w:tcPr>
            <w:tcW w:w="1960" w:type="dxa"/>
          </w:tcPr>
          <w:p>
            <w:pPr>
              <w:rPr>
                <w:bCs/>
                <w:szCs w:val="21"/>
              </w:rPr>
            </w:pPr>
            <w:r>
              <w:rPr>
                <w:bCs/>
                <w:szCs w:val="21"/>
              </w:rPr>
              <w:t>1,314,836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新加坡</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641653961</w:t>
            </w:r>
          </w:p>
        </w:tc>
        <w:tc>
          <w:tcPr>
            <w:tcW w:w="1960" w:type="dxa"/>
          </w:tcPr>
          <w:p>
            <w:pPr>
              <w:rPr>
                <w:bCs/>
                <w:szCs w:val="21"/>
              </w:rPr>
            </w:pPr>
            <w:r>
              <w:rPr>
                <w:bCs/>
                <w:szCs w:val="21"/>
              </w:rPr>
              <w:t>357,448,350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印度尼西亚</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61420166</w:t>
            </w:r>
          </w:p>
        </w:tc>
        <w:tc>
          <w:tcPr>
            <w:tcW w:w="1960" w:type="dxa"/>
          </w:tcPr>
          <w:p>
            <w:pPr>
              <w:rPr>
                <w:bCs/>
                <w:szCs w:val="21"/>
              </w:rPr>
            </w:pPr>
            <w:r>
              <w:rPr>
                <w:bCs/>
                <w:szCs w:val="21"/>
              </w:rPr>
              <w:t>31,301,552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2017</w:t>
            </w:r>
          </w:p>
        </w:tc>
        <w:tc>
          <w:tcPr>
            <w:tcW w:w="1641" w:type="dxa"/>
          </w:tcPr>
          <w:p>
            <w:pPr>
              <w:rPr>
                <w:bCs/>
                <w:szCs w:val="21"/>
              </w:rPr>
            </w:pPr>
            <w:r>
              <w:rPr>
                <w:bCs/>
                <w:szCs w:val="21"/>
              </w:rPr>
              <w:t>37210</w:t>
            </w:r>
          </w:p>
        </w:tc>
        <w:tc>
          <w:tcPr>
            <w:tcW w:w="1641" w:type="dxa"/>
          </w:tcPr>
          <w:p>
            <w:pPr>
              <w:rPr>
                <w:bCs/>
                <w:szCs w:val="21"/>
              </w:rPr>
            </w:pPr>
            <w:r>
              <w:rPr>
                <w:bCs/>
                <w:szCs w:val="21"/>
              </w:rPr>
              <w:t>213,311</w:t>
            </w:r>
          </w:p>
        </w:tc>
        <w:tc>
          <w:tcPr>
            <w:tcW w:w="1798" w:type="dxa"/>
          </w:tcPr>
          <w:p>
            <w:pPr>
              <w:rPr>
                <w:bCs/>
                <w:szCs w:val="21"/>
              </w:rPr>
            </w:pPr>
            <w:r>
              <w:rPr>
                <w:bCs/>
                <w:szCs w:val="21"/>
              </w:rPr>
              <w:t>969776688</w:t>
            </w:r>
          </w:p>
        </w:tc>
        <w:tc>
          <w:tcPr>
            <w:tcW w:w="1960" w:type="dxa"/>
          </w:tcPr>
          <w:p>
            <w:pPr>
              <w:rPr>
                <w:bCs/>
                <w:szCs w:val="21"/>
              </w:rPr>
            </w:pPr>
            <w:r>
              <w:rPr>
                <w:bCs/>
                <w:szCs w:val="21"/>
              </w:rPr>
              <w:t>532,665,252</w:t>
            </w:r>
          </w:p>
        </w:tc>
      </w:tr>
    </w:tbl>
    <w:p>
      <w:pPr>
        <w:pStyle w:val="3"/>
        <w:spacing w:before="120" w:after="120" w:line="240" w:lineRule="auto"/>
        <w:rPr>
          <w:rFonts w:hint="eastAsia" w:ascii="宋体" w:hAnsi="宋体"/>
          <w:b/>
          <w:sz w:val="30"/>
          <w:szCs w:val="30"/>
        </w:rPr>
      </w:pPr>
      <w:bookmarkStart w:id="18" w:name="_Toc533771876"/>
      <w:r>
        <w:rPr>
          <w:rFonts w:hint="eastAsia" w:ascii="宋体" w:hAnsi="宋体"/>
          <w:b/>
          <w:sz w:val="30"/>
          <w:szCs w:val="30"/>
        </w:rPr>
        <w:t>4.2 2017年1</w:t>
      </w:r>
      <w:r>
        <w:rPr>
          <w:rFonts w:hint="eastAsia" w:ascii="宋体" w:hAnsi="宋体"/>
          <w:b/>
          <w:sz w:val="30"/>
          <w:szCs w:val="30"/>
          <w:lang w:val="en-US" w:eastAsia="zh-CN"/>
        </w:rPr>
        <w:t>0</w:t>
      </w:r>
      <w:r>
        <w:rPr>
          <w:rFonts w:hint="eastAsia" w:ascii="宋体" w:hAnsi="宋体"/>
          <w:b/>
          <w:sz w:val="30"/>
          <w:szCs w:val="30"/>
        </w:rPr>
        <w:t>月份全国轻柴油进出口统计数据</w:t>
      </w:r>
      <w:bookmarkEnd w:id="18"/>
    </w:p>
    <w:p>
      <w:pPr>
        <w:rPr>
          <w:bCs/>
          <w:szCs w:val="21"/>
        </w:rPr>
      </w:pPr>
      <w:r>
        <w:rPr>
          <w:rFonts w:hint="eastAsia"/>
          <w:bCs/>
          <w:szCs w:val="21"/>
        </w:rPr>
        <w:t>单位：千克，美元</w:t>
      </w:r>
    </w:p>
    <w:tbl>
      <w:tblPr>
        <w:tblStyle w:val="24"/>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726"/>
        <w:gridCol w:w="1726"/>
        <w:gridCol w:w="188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shd w:val="clear" w:color="auto" w:fill="00CCFF"/>
          </w:tcPr>
          <w:p>
            <w:pPr>
              <w:rPr>
                <w:bCs/>
                <w:szCs w:val="21"/>
              </w:rPr>
            </w:pPr>
            <w:r>
              <w:rPr>
                <w:bCs/>
                <w:szCs w:val="21"/>
              </w:rPr>
              <w:t>产销国</w:t>
            </w:r>
          </w:p>
        </w:tc>
        <w:tc>
          <w:tcPr>
            <w:tcW w:w="1726" w:type="dxa"/>
            <w:shd w:val="clear" w:color="auto" w:fill="00CCFF"/>
          </w:tcPr>
          <w:p>
            <w:pPr>
              <w:rPr>
                <w:bCs/>
                <w:szCs w:val="21"/>
              </w:rPr>
            </w:pPr>
            <w:r>
              <w:rPr>
                <w:bCs/>
                <w:szCs w:val="21"/>
              </w:rPr>
              <w:t>进口数量</w:t>
            </w:r>
          </w:p>
        </w:tc>
        <w:tc>
          <w:tcPr>
            <w:tcW w:w="1726" w:type="dxa"/>
            <w:shd w:val="clear" w:color="auto" w:fill="00CCFF"/>
          </w:tcPr>
          <w:p>
            <w:pPr>
              <w:rPr>
                <w:bCs/>
                <w:szCs w:val="21"/>
              </w:rPr>
            </w:pPr>
            <w:r>
              <w:rPr>
                <w:bCs/>
                <w:szCs w:val="21"/>
              </w:rPr>
              <w:t>进口美元</w:t>
            </w:r>
          </w:p>
        </w:tc>
        <w:tc>
          <w:tcPr>
            <w:tcW w:w="1882" w:type="dxa"/>
            <w:shd w:val="clear" w:color="auto" w:fill="00CCFF"/>
          </w:tcPr>
          <w:p>
            <w:pPr>
              <w:rPr>
                <w:bCs/>
                <w:szCs w:val="21"/>
              </w:rPr>
            </w:pPr>
            <w:r>
              <w:rPr>
                <w:bCs/>
                <w:szCs w:val="21"/>
              </w:rPr>
              <w:t>出口数量</w:t>
            </w:r>
          </w:p>
        </w:tc>
        <w:tc>
          <w:tcPr>
            <w:tcW w:w="1882" w:type="dxa"/>
            <w:shd w:val="clear" w:color="auto" w:fill="00CCFF"/>
          </w:tcPr>
          <w:p>
            <w:pPr>
              <w:rPr>
                <w:bCs/>
                <w:szCs w:val="21"/>
              </w:rPr>
            </w:pPr>
            <w:r>
              <w:rPr>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安提瓜和巴布达</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277500</w:t>
            </w:r>
          </w:p>
        </w:tc>
        <w:tc>
          <w:tcPr>
            <w:tcW w:w="1882" w:type="dxa"/>
          </w:tcPr>
          <w:p>
            <w:pPr>
              <w:rPr>
                <w:bCs/>
                <w:szCs w:val="21"/>
              </w:rPr>
            </w:pPr>
            <w:r>
              <w:rPr>
                <w:bCs/>
                <w:szCs w:val="21"/>
              </w:rPr>
              <w:t>144,828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澳大利亚</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130101619</w:t>
            </w:r>
          </w:p>
        </w:tc>
        <w:tc>
          <w:tcPr>
            <w:tcW w:w="1882" w:type="dxa"/>
          </w:tcPr>
          <w:p>
            <w:pPr>
              <w:rPr>
                <w:bCs/>
                <w:szCs w:val="21"/>
              </w:rPr>
            </w:pPr>
            <w:r>
              <w:rPr>
                <w:bCs/>
                <w:szCs w:val="21"/>
              </w:rPr>
              <w:t>68,222,651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澳门</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7388223</w:t>
            </w:r>
          </w:p>
        </w:tc>
        <w:tc>
          <w:tcPr>
            <w:tcW w:w="1882" w:type="dxa"/>
          </w:tcPr>
          <w:p>
            <w:pPr>
              <w:rPr>
                <w:bCs/>
                <w:szCs w:val="21"/>
              </w:rPr>
            </w:pPr>
            <w:r>
              <w:rPr>
                <w:bCs/>
                <w:szCs w:val="21"/>
              </w:rPr>
              <w:t>3,029,171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巴哈马</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434980</w:t>
            </w:r>
          </w:p>
        </w:tc>
        <w:tc>
          <w:tcPr>
            <w:tcW w:w="1882" w:type="dxa"/>
          </w:tcPr>
          <w:p>
            <w:pPr>
              <w:rPr>
                <w:bCs/>
                <w:szCs w:val="21"/>
              </w:rPr>
            </w:pPr>
            <w:r>
              <w:rPr>
                <w:bCs/>
                <w:szCs w:val="21"/>
              </w:rPr>
              <w:t>237,591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巴拿马</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3694541</w:t>
            </w:r>
          </w:p>
        </w:tc>
        <w:tc>
          <w:tcPr>
            <w:tcW w:w="1882" w:type="dxa"/>
          </w:tcPr>
          <w:p>
            <w:pPr>
              <w:rPr>
                <w:bCs/>
                <w:szCs w:val="21"/>
              </w:rPr>
            </w:pPr>
            <w:r>
              <w:rPr>
                <w:bCs/>
                <w:szCs w:val="21"/>
              </w:rPr>
              <w:t>2,288,765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比利时</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48500</w:t>
            </w:r>
          </w:p>
        </w:tc>
        <w:tc>
          <w:tcPr>
            <w:tcW w:w="1882" w:type="dxa"/>
          </w:tcPr>
          <w:p>
            <w:pPr>
              <w:rPr>
                <w:bCs/>
                <w:szCs w:val="21"/>
              </w:rPr>
            </w:pPr>
            <w:r>
              <w:rPr>
                <w:bCs/>
                <w:szCs w:val="21"/>
              </w:rPr>
              <w:t>29,991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丹麦</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445500</w:t>
            </w:r>
          </w:p>
        </w:tc>
        <w:tc>
          <w:tcPr>
            <w:tcW w:w="1882" w:type="dxa"/>
          </w:tcPr>
          <w:p>
            <w:pPr>
              <w:rPr>
                <w:bCs/>
                <w:szCs w:val="21"/>
              </w:rPr>
            </w:pPr>
            <w:r>
              <w:rPr>
                <w:bCs/>
                <w:szCs w:val="21"/>
              </w:rPr>
              <w:t>239,003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菲律宾</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296938115</w:t>
            </w:r>
          </w:p>
        </w:tc>
        <w:tc>
          <w:tcPr>
            <w:tcW w:w="1882" w:type="dxa"/>
          </w:tcPr>
          <w:p>
            <w:pPr>
              <w:rPr>
                <w:bCs/>
                <w:szCs w:val="21"/>
              </w:rPr>
            </w:pPr>
            <w:r>
              <w:rPr>
                <w:bCs/>
                <w:szCs w:val="21"/>
              </w:rPr>
              <w:t>156,073,954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韩国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183172428</w:t>
            </w:r>
          </w:p>
        </w:tc>
        <w:tc>
          <w:tcPr>
            <w:tcW w:w="1882" w:type="dxa"/>
          </w:tcPr>
          <w:p>
            <w:pPr>
              <w:rPr>
                <w:bCs/>
                <w:szCs w:val="21"/>
              </w:rPr>
            </w:pPr>
            <w:r>
              <w:rPr>
                <w:bCs/>
                <w:szCs w:val="21"/>
              </w:rPr>
              <w:t>91,294,389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荷兰</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75000</w:t>
            </w:r>
          </w:p>
        </w:tc>
        <w:tc>
          <w:tcPr>
            <w:tcW w:w="1882" w:type="dxa"/>
          </w:tcPr>
          <w:p>
            <w:pPr>
              <w:rPr>
                <w:bCs/>
                <w:szCs w:val="21"/>
              </w:rPr>
            </w:pPr>
            <w:r>
              <w:rPr>
                <w:bCs/>
                <w:szCs w:val="21"/>
              </w:rPr>
              <w:t>34,688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基里巴斯</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1040850</w:t>
            </w:r>
          </w:p>
        </w:tc>
        <w:tc>
          <w:tcPr>
            <w:tcW w:w="1882" w:type="dxa"/>
          </w:tcPr>
          <w:p>
            <w:pPr>
              <w:rPr>
                <w:bCs/>
                <w:szCs w:val="21"/>
              </w:rPr>
            </w:pPr>
            <w:r>
              <w:rPr>
                <w:bCs/>
                <w:szCs w:val="21"/>
              </w:rPr>
              <w:t>504,813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利比里亚</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1120980</w:t>
            </w:r>
          </w:p>
        </w:tc>
        <w:tc>
          <w:tcPr>
            <w:tcW w:w="1882" w:type="dxa"/>
          </w:tcPr>
          <w:p>
            <w:pPr>
              <w:rPr>
                <w:bCs/>
                <w:szCs w:val="21"/>
              </w:rPr>
            </w:pPr>
            <w:r>
              <w:rPr>
                <w:bCs/>
                <w:szCs w:val="21"/>
              </w:rPr>
              <w:t>610,382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马耳他</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230000</w:t>
            </w:r>
          </w:p>
        </w:tc>
        <w:tc>
          <w:tcPr>
            <w:tcW w:w="1882" w:type="dxa"/>
          </w:tcPr>
          <w:p>
            <w:pPr>
              <w:rPr>
                <w:bCs/>
                <w:szCs w:val="21"/>
              </w:rPr>
            </w:pPr>
            <w:r>
              <w:rPr>
                <w:bCs/>
                <w:szCs w:val="21"/>
              </w:rPr>
              <w:t>130,978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马来西亚</w:t>
            </w:r>
          </w:p>
        </w:tc>
        <w:tc>
          <w:tcPr>
            <w:tcW w:w="1726" w:type="dxa"/>
          </w:tcPr>
          <w:p>
            <w:pPr>
              <w:rPr>
                <w:bCs/>
                <w:szCs w:val="21"/>
              </w:rPr>
            </w:pPr>
            <w:r>
              <w:rPr>
                <w:bCs/>
                <w:szCs w:val="21"/>
              </w:rPr>
              <w:t>35770</w:t>
            </w:r>
          </w:p>
        </w:tc>
        <w:tc>
          <w:tcPr>
            <w:tcW w:w="1726" w:type="dxa"/>
          </w:tcPr>
          <w:p>
            <w:pPr>
              <w:rPr>
                <w:bCs/>
                <w:szCs w:val="21"/>
              </w:rPr>
            </w:pPr>
            <w:r>
              <w:rPr>
                <w:bCs/>
                <w:szCs w:val="21"/>
              </w:rPr>
              <w:t>21,712</w:t>
            </w:r>
          </w:p>
        </w:tc>
        <w:tc>
          <w:tcPr>
            <w:tcW w:w="1882" w:type="dxa"/>
          </w:tcPr>
          <w:p>
            <w:pPr>
              <w:rPr>
                <w:bCs/>
                <w:szCs w:val="21"/>
              </w:rPr>
            </w:pPr>
            <w:r>
              <w:rPr>
                <w:bCs/>
                <w:szCs w:val="21"/>
              </w:rPr>
              <w:t>7963000</w:t>
            </w:r>
          </w:p>
        </w:tc>
        <w:tc>
          <w:tcPr>
            <w:tcW w:w="1882" w:type="dxa"/>
          </w:tcPr>
          <w:p>
            <w:pPr>
              <w:rPr>
                <w:bCs/>
                <w:szCs w:val="21"/>
              </w:rPr>
            </w:pPr>
            <w:r>
              <w:rPr>
                <w:bCs/>
                <w:szCs w:val="21"/>
              </w:rPr>
              <w:t>3,178,494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马绍尔群岛共和国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161000</w:t>
            </w:r>
          </w:p>
        </w:tc>
        <w:tc>
          <w:tcPr>
            <w:tcW w:w="1882" w:type="dxa"/>
          </w:tcPr>
          <w:p>
            <w:pPr>
              <w:rPr>
                <w:bCs/>
                <w:szCs w:val="21"/>
              </w:rPr>
            </w:pPr>
            <w:r>
              <w:rPr>
                <w:bCs/>
                <w:szCs w:val="21"/>
              </w:rPr>
              <w:t>87,905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美国</w:t>
            </w:r>
          </w:p>
        </w:tc>
        <w:tc>
          <w:tcPr>
            <w:tcW w:w="1726" w:type="dxa"/>
          </w:tcPr>
          <w:p>
            <w:pPr>
              <w:rPr>
                <w:bCs/>
                <w:szCs w:val="21"/>
              </w:rPr>
            </w:pPr>
            <w:r>
              <w:rPr>
                <w:bCs/>
                <w:szCs w:val="21"/>
              </w:rPr>
              <w:t>24460</w:t>
            </w:r>
          </w:p>
        </w:tc>
        <w:tc>
          <w:tcPr>
            <w:tcW w:w="1726" w:type="dxa"/>
          </w:tcPr>
          <w:p>
            <w:pPr>
              <w:rPr>
                <w:bCs/>
                <w:szCs w:val="21"/>
              </w:rPr>
            </w:pPr>
            <w:r>
              <w:rPr>
                <w:bCs/>
                <w:szCs w:val="21"/>
              </w:rPr>
              <w:t>12,597</w:t>
            </w:r>
          </w:p>
        </w:tc>
        <w:tc>
          <w:tcPr>
            <w:tcW w:w="1882" w:type="dxa"/>
          </w:tcPr>
          <w:p>
            <w:pPr>
              <w:rPr>
                <w:bCs/>
                <w:szCs w:val="21"/>
              </w:rPr>
            </w:pPr>
            <w:r>
              <w:rPr>
                <w:bCs/>
                <w:szCs w:val="21"/>
              </w:rPr>
              <w:t>0</w:t>
            </w:r>
          </w:p>
        </w:tc>
        <w:tc>
          <w:tcPr>
            <w:tcW w:w="1882"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蒙古</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1529201</w:t>
            </w:r>
          </w:p>
        </w:tc>
        <w:tc>
          <w:tcPr>
            <w:tcW w:w="1882" w:type="dxa"/>
          </w:tcPr>
          <w:p>
            <w:pPr>
              <w:rPr>
                <w:bCs/>
                <w:szCs w:val="21"/>
              </w:rPr>
            </w:pPr>
            <w:r>
              <w:rPr>
                <w:bCs/>
                <w:szCs w:val="21"/>
              </w:rPr>
              <w:t>1,045,920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孟加拉国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31128291</w:t>
            </w:r>
          </w:p>
        </w:tc>
        <w:tc>
          <w:tcPr>
            <w:tcW w:w="1882" w:type="dxa"/>
          </w:tcPr>
          <w:p>
            <w:pPr>
              <w:rPr>
                <w:bCs/>
                <w:szCs w:val="21"/>
              </w:rPr>
            </w:pPr>
            <w:r>
              <w:rPr>
                <w:bCs/>
                <w:szCs w:val="21"/>
              </w:rPr>
              <w:t>15,483,174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缅甸</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12637897</w:t>
            </w:r>
          </w:p>
        </w:tc>
        <w:tc>
          <w:tcPr>
            <w:tcW w:w="1882" w:type="dxa"/>
          </w:tcPr>
          <w:p>
            <w:pPr>
              <w:rPr>
                <w:bCs/>
                <w:szCs w:val="21"/>
              </w:rPr>
            </w:pPr>
            <w:r>
              <w:rPr>
                <w:bCs/>
                <w:szCs w:val="21"/>
              </w:rPr>
              <w:t>5,736,675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墨西哥</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38427769</w:t>
            </w:r>
          </w:p>
        </w:tc>
        <w:tc>
          <w:tcPr>
            <w:tcW w:w="1882" w:type="dxa"/>
          </w:tcPr>
          <w:p>
            <w:pPr>
              <w:rPr>
                <w:bCs/>
                <w:szCs w:val="21"/>
              </w:rPr>
            </w:pPr>
            <w:r>
              <w:rPr>
                <w:bCs/>
                <w:szCs w:val="21"/>
              </w:rPr>
              <w:t>19,829,797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挪威</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149000</w:t>
            </w:r>
          </w:p>
        </w:tc>
        <w:tc>
          <w:tcPr>
            <w:tcW w:w="1882" w:type="dxa"/>
          </w:tcPr>
          <w:p>
            <w:pPr>
              <w:rPr>
                <w:bCs/>
                <w:szCs w:val="21"/>
              </w:rPr>
            </w:pPr>
            <w:r>
              <w:rPr>
                <w:bCs/>
                <w:szCs w:val="21"/>
              </w:rPr>
              <w:t>83,440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葡萄牙</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251173</w:t>
            </w:r>
          </w:p>
        </w:tc>
        <w:tc>
          <w:tcPr>
            <w:tcW w:w="1882" w:type="dxa"/>
          </w:tcPr>
          <w:p>
            <w:pPr>
              <w:rPr>
                <w:bCs/>
                <w:szCs w:val="21"/>
              </w:rPr>
            </w:pPr>
            <w:r>
              <w:rPr>
                <w:bCs/>
                <w:szCs w:val="21"/>
              </w:rPr>
              <w:t>127,146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日本</w:t>
            </w:r>
          </w:p>
        </w:tc>
        <w:tc>
          <w:tcPr>
            <w:tcW w:w="1726" w:type="dxa"/>
          </w:tcPr>
          <w:p>
            <w:pPr>
              <w:rPr>
                <w:bCs/>
                <w:szCs w:val="21"/>
              </w:rPr>
            </w:pPr>
            <w:r>
              <w:rPr>
                <w:bCs/>
                <w:szCs w:val="21"/>
              </w:rPr>
              <w:t>45411</w:t>
            </w:r>
          </w:p>
        </w:tc>
        <w:tc>
          <w:tcPr>
            <w:tcW w:w="1726" w:type="dxa"/>
          </w:tcPr>
          <w:p>
            <w:pPr>
              <w:rPr>
                <w:bCs/>
                <w:szCs w:val="21"/>
              </w:rPr>
            </w:pPr>
            <w:r>
              <w:rPr>
                <w:bCs/>
                <w:szCs w:val="21"/>
              </w:rPr>
              <w:t>29,962</w:t>
            </w:r>
          </w:p>
        </w:tc>
        <w:tc>
          <w:tcPr>
            <w:tcW w:w="1882" w:type="dxa"/>
          </w:tcPr>
          <w:p>
            <w:pPr>
              <w:rPr>
                <w:bCs/>
                <w:szCs w:val="21"/>
              </w:rPr>
            </w:pPr>
            <w:r>
              <w:rPr>
                <w:bCs/>
                <w:szCs w:val="21"/>
              </w:rPr>
              <w:t>75000</w:t>
            </w:r>
          </w:p>
        </w:tc>
        <w:tc>
          <w:tcPr>
            <w:tcW w:w="1882" w:type="dxa"/>
          </w:tcPr>
          <w:p>
            <w:pPr>
              <w:rPr>
                <w:bCs/>
                <w:szCs w:val="21"/>
              </w:rPr>
            </w:pPr>
            <w:r>
              <w:rPr>
                <w:bCs/>
                <w:szCs w:val="21"/>
              </w:rPr>
              <w:t>42,821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塞浦路斯</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123900</w:t>
            </w:r>
          </w:p>
        </w:tc>
        <w:tc>
          <w:tcPr>
            <w:tcW w:w="1882" w:type="dxa"/>
          </w:tcPr>
          <w:p>
            <w:pPr>
              <w:rPr>
                <w:bCs/>
                <w:szCs w:val="21"/>
              </w:rPr>
            </w:pPr>
            <w:r>
              <w:rPr>
                <w:bCs/>
                <w:szCs w:val="21"/>
              </w:rPr>
              <w:t>65,323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台湾省</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117610</w:t>
            </w:r>
          </w:p>
        </w:tc>
        <w:tc>
          <w:tcPr>
            <w:tcW w:w="1882" w:type="dxa"/>
          </w:tcPr>
          <w:p>
            <w:pPr>
              <w:rPr>
                <w:bCs/>
                <w:szCs w:val="21"/>
              </w:rPr>
            </w:pPr>
            <w:r>
              <w:rPr>
                <w:bCs/>
                <w:szCs w:val="21"/>
              </w:rPr>
              <w:t>54,395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泰国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59300</w:t>
            </w:r>
          </w:p>
        </w:tc>
        <w:tc>
          <w:tcPr>
            <w:tcW w:w="1882" w:type="dxa"/>
          </w:tcPr>
          <w:p>
            <w:pPr>
              <w:rPr>
                <w:bCs/>
                <w:szCs w:val="21"/>
              </w:rPr>
            </w:pPr>
            <w:r>
              <w:rPr>
                <w:bCs/>
                <w:szCs w:val="21"/>
              </w:rPr>
              <w:t>33,801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希腊</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300500</w:t>
            </w:r>
          </w:p>
        </w:tc>
        <w:tc>
          <w:tcPr>
            <w:tcW w:w="1882" w:type="dxa"/>
          </w:tcPr>
          <w:p>
            <w:pPr>
              <w:rPr>
                <w:bCs/>
                <w:szCs w:val="21"/>
              </w:rPr>
            </w:pPr>
            <w:r>
              <w:rPr>
                <w:bCs/>
                <w:szCs w:val="21"/>
              </w:rPr>
              <w:t>175,650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香港</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153137308</w:t>
            </w:r>
          </w:p>
        </w:tc>
        <w:tc>
          <w:tcPr>
            <w:tcW w:w="1882" w:type="dxa"/>
          </w:tcPr>
          <w:p>
            <w:pPr>
              <w:rPr>
                <w:bCs/>
                <w:szCs w:val="21"/>
              </w:rPr>
            </w:pPr>
            <w:r>
              <w:rPr>
                <w:bCs/>
                <w:szCs w:val="21"/>
              </w:rPr>
              <w:t>76,765,706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新加坡</w:t>
            </w:r>
          </w:p>
        </w:tc>
        <w:tc>
          <w:tcPr>
            <w:tcW w:w="1726" w:type="dxa"/>
          </w:tcPr>
          <w:p>
            <w:pPr>
              <w:rPr>
                <w:bCs/>
                <w:szCs w:val="21"/>
              </w:rPr>
            </w:pPr>
            <w:r>
              <w:rPr>
                <w:bCs/>
                <w:szCs w:val="21"/>
              </w:rPr>
              <w:t>81504029</w:t>
            </w:r>
          </w:p>
        </w:tc>
        <w:tc>
          <w:tcPr>
            <w:tcW w:w="1726" w:type="dxa"/>
          </w:tcPr>
          <w:p>
            <w:pPr>
              <w:rPr>
                <w:bCs/>
                <w:szCs w:val="21"/>
              </w:rPr>
            </w:pPr>
            <w:r>
              <w:rPr>
                <w:bCs/>
                <w:szCs w:val="21"/>
              </w:rPr>
              <w:t>41,148,313</w:t>
            </w:r>
          </w:p>
        </w:tc>
        <w:tc>
          <w:tcPr>
            <w:tcW w:w="1882" w:type="dxa"/>
          </w:tcPr>
          <w:p>
            <w:pPr>
              <w:rPr>
                <w:bCs/>
                <w:szCs w:val="21"/>
              </w:rPr>
            </w:pPr>
            <w:r>
              <w:rPr>
                <w:bCs/>
                <w:szCs w:val="21"/>
              </w:rPr>
              <w:t>337056354</w:t>
            </w:r>
          </w:p>
        </w:tc>
        <w:tc>
          <w:tcPr>
            <w:tcW w:w="1882" w:type="dxa"/>
          </w:tcPr>
          <w:p>
            <w:pPr>
              <w:rPr>
                <w:bCs/>
                <w:szCs w:val="21"/>
              </w:rPr>
            </w:pPr>
            <w:r>
              <w:rPr>
                <w:bCs/>
                <w:szCs w:val="21"/>
              </w:rPr>
              <w:t>168,151,681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伊朗</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47600</w:t>
            </w:r>
          </w:p>
        </w:tc>
        <w:tc>
          <w:tcPr>
            <w:tcW w:w="1882" w:type="dxa"/>
          </w:tcPr>
          <w:p>
            <w:pPr>
              <w:rPr>
                <w:bCs/>
                <w:szCs w:val="21"/>
              </w:rPr>
            </w:pPr>
            <w:r>
              <w:rPr>
                <w:bCs/>
                <w:szCs w:val="21"/>
              </w:rPr>
              <w:t>30,607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意大利</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157500</w:t>
            </w:r>
          </w:p>
        </w:tc>
        <w:tc>
          <w:tcPr>
            <w:tcW w:w="1882" w:type="dxa"/>
          </w:tcPr>
          <w:p>
            <w:pPr>
              <w:rPr>
                <w:bCs/>
                <w:szCs w:val="21"/>
              </w:rPr>
            </w:pPr>
            <w:r>
              <w:rPr>
                <w:bCs/>
                <w:szCs w:val="21"/>
              </w:rPr>
              <w:t>88,418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印度尼西亚</w:t>
            </w:r>
          </w:p>
        </w:tc>
        <w:tc>
          <w:tcPr>
            <w:tcW w:w="1726" w:type="dxa"/>
          </w:tcPr>
          <w:p>
            <w:pPr>
              <w:rPr>
                <w:bCs/>
                <w:szCs w:val="21"/>
              </w:rPr>
            </w:pPr>
            <w:r>
              <w:rPr>
                <w:bCs/>
                <w:szCs w:val="21"/>
              </w:rPr>
              <w:t>42488938</w:t>
            </w:r>
          </w:p>
        </w:tc>
        <w:tc>
          <w:tcPr>
            <w:tcW w:w="1726" w:type="dxa"/>
          </w:tcPr>
          <w:p>
            <w:pPr>
              <w:rPr>
                <w:bCs/>
                <w:szCs w:val="21"/>
              </w:rPr>
            </w:pPr>
            <w:r>
              <w:rPr>
                <w:bCs/>
                <w:szCs w:val="21"/>
              </w:rPr>
              <w:t>22,003,607</w:t>
            </w:r>
          </w:p>
        </w:tc>
        <w:tc>
          <w:tcPr>
            <w:tcW w:w="1882" w:type="dxa"/>
          </w:tcPr>
          <w:p>
            <w:pPr>
              <w:rPr>
                <w:bCs/>
                <w:szCs w:val="21"/>
              </w:rPr>
            </w:pPr>
            <w:r>
              <w:rPr>
                <w:bCs/>
                <w:szCs w:val="21"/>
              </w:rPr>
              <w:t>84300</w:t>
            </w:r>
          </w:p>
        </w:tc>
        <w:tc>
          <w:tcPr>
            <w:tcW w:w="1882" w:type="dxa"/>
          </w:tcPr>
          <w:p>
            <w:pPr>
              <w:rPr>
                <w:bCs/>
                <w:szCs w:val="21"/>
              </w:rPr>
            </w:pPr>
            <w:r>
              <w:rPr>
                <w:bCs/>
                <w:szCs w:val="21"/>
              </w:rPr>
              <w:t>51,263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英国</w:t>
            </w:r>
          </w:p>
        </w:tc>
        <w:tc>
          <w:tcPr>
            <w:tcW w:w="1726" w:type="dxa"/>
          </w:tcPr>
          <w:p>
            <w:pPr>
              <w:rPr>
                <w:bCs/>
                <w:szCs w:val="21"/>
              </w:rPr>
            </w:pPr>
            <w:r>
              <w:rPr>
                <w:bCs/>
                <w:szCs w:val="21"/>
              </w:rPr>
              <w:t>21</w:t>
            </w:r>
          </w:p>
        </w:tc>
        <w:tc>
          <w:tcPr>
            <w:tcW w:w="1726" w:type="dxa"/>
          </w:tcPr>
          <w:p>
            <w:pPr>
              <w:rPr>
                <w:bCs/>
                <w:szCs w:val="21"/>
              </w:rPr>
            </w:pPr>
            <w:r>
              <w:rPr>
                <w:bCs/>
                <w:szCs w:val="21"/>
              </w:rPr>
              <w:t>773</w:t>
            </w:r>
          </w:p>
        </w:tc>
        <w:tc>
          <w:tcPr>
            <w:tcW w:w="1882" w:type="dxa"/>
          </w:tcPr>
          <w:p>
            <w:pPr>
              <w:rPr>
                <w:bCs/>
                <w:szCs w:val="21"/>
              </w:rPr>
            </w:pPr>
            <w:r>
              <w:rPr>
                <w:bCs/>
                <w:szCs w:val="21"/>
              </w:rPr>
              <w:t>209700</w:t>
            </w:r>
          </w:p>
        </w:tc>
        <w:tc>
          <w:tcPr>
            <w:tcW w:w="1882" w:type="dxa"/>
          </w:tcPr>
          <w:p>
            <w:pPr>
              <w:rPr>
                <w:bCs/>
                <w:szCs w:val="21"/>
              </w:rPr>
            </w:pPr>
            <w:r>
              <w:rPr>
                <w:bCs/>
                <w:szCs w:val="21"/>
              </w:rPr>
              <w:t>112,780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越南</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20000</w:t>
            </w:r>
          </w:p>
        </w:tc>
        <w:tc>
          <w:tcPr>
            <w:tcW w:w="1882" w:type="dxa"/>
          </w:tcPr>
          <w:p>
            <w:pPr>
              <w:rPr>
                <w:bCs/>
                <w:szCs w:val="21"/>
              </w:rPr>
            </w:pPr>
            <w:r>
              <w:rPr>
                <w:bCs/>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智利</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30000</w:t>
            </w:r>
          </w:p>
        </w:tc>
        <w:tc>
          <w:tcPr>
            <w:tcW w:w="1882" w:type="dxa"/>
          </w:tcPr>
          <w:p>
            <w:pPr>
              <w:rPr>
                <w:bCs/>
                <w:szCs w:val="21"/>
              </w:rPr>
            </w:pPr>
            <w:r>
              <w:rPr>
                <w:bCs/>
                <w:szCs w:val="21"/>
              </w:rPr>
              <w:t>17,550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2017</w:t>
            </w:r>
          </w:p>
        </w:tc>
        <w:tc>
          <w:tcPr>
            <w:tcW w:w="1726" w:type="dxa"/>
          </w:tcPr>
          <w:p>
            <w:pPr>
              <w:rPr>
                <w:bCs/>
                <w:szCs w:val="21"/>
              </w:rPr>
            </w:pPr>
            <w:r>
              <w:rPr>
                <w:bCs/>
                <w:szCs w:val="21"/>
              </w:rPr>
              <w:t>124098629</w:t>
            </w:r>
          </w:p>
        </w:tc>
        <w:tc>
          <w:tcPr>
            <w:tcW w:w="1726" w:type="dxa"/>
          </w:tcPr>
          <w:p>
            <w:pPr>
              <w:rPr>
                <w:bCs/>
                <w:szCs w:val="21"/>
              </w:rPr>
            </w:pPr>
            <w:r>
              <w:rPr>
                <w:bCs/>
                <w:szCs w:val="21"/>
              </w:rPr>
              <w:t>63,216,964</w:t>
            </w:r>
          </w:p>
        </w:tc>
        <w:tc>
          <w:tcPr>
            <w:tcW w:w="1882" w:type="dxa"/>
          </w:tcPr>
          <w:p>
            <w:pPr>
              <w:rPr>
                <w:bCs/>
                <w:szCs w:val="21"/>
              </w:rPr>
            </w:pPr>
            <w:r>
              <w:rPr>
                <w:bCs/>
                <w:szCs w:val="21"/>
              </w:rPr>
              <w:t>1208634639</w:t>
            </w:r>
          </w:p>
        </w:tc>
        <w:tc>
          <w:tcPr>
            <w:tcW w:w="1882" w:type="dxa"/>
          </w:tcPr>
          <w:p>
            <w:pPr>
              <w:rPr>
                <w:bCs/>
                <w:szCs w:val="21"/>
              </w:rPr>
            </w:pPr>
            <w:r>
              <w:rPr>
                <w:bCs/>
                <w:szCs w:val="21"/>
              </w:rPr>
              <w:t>614,015,750</w:t>
            </w:r>
          </w:p>
        </w:tc>
      </w:tr>
    </w:tbl>
    <w:p>
      <w:pPr>
        <w:pStyle w:val="3"/>
        <w:spacing w:before="120" w:after="120" w:line="240" w:lineRule="auto"/>
        <w:rPr>
          <w:rFonts w:hint="eastAsia" w:ascii="宋体" w:hAnsi="宋体"/>
          <w:b/>
          <w:sz w:val="30"/>
          <w:szCs w:val="30"/>
        </w:rPr>
      </w:pPr>
      <w:bookmarkStart w:id="19" w:name="_Toc533771877"/>
      <w:r>
        <w:rPr>
          <w:rFonts w:hint="eastAsia" w:ascii="宋体" w:hAnsi="宋体"/>
          <w:b/>
          <w:sz w:val="30"/>
          <w:szCs w:val="30"/>
        </w:rPr>
        <w:t>4.3 2017年1</w:t>
      </w:r>
      <w:r>
        <w:rPr>
          <w:rFonts w:hint="eastAsia" w:ascii="宋体" w:hAnsi="宋体"/>
          <w:b/>
          <w:sz w:val="30"/>
          <w:szCs w:val="30"/>
          <w:lang w:val="en-US" w:eastAsia="zh-CN"/>
        </w:rPr>
        <w:t>0</w:t>
      </w:r>
      <w:r>
        <w:rPr>
          <w:rFonts w:hint="eastAsia" w:ascii="宋体" w:hAnsi="宋体"/>
          <w:b/>
          <w:sz w:val="30"/>
          <w:szCs w:val="30"/>
        </w:rPr>
        <w:t>月份全国原油进出口统计数据</w:t>
      </w:r>
      <w:bookmarkEnd w:id="19"/>
    </w:p>
    <w:p>
      <w:pPr>
        <w:rPr>
          <w:rFonts w:hint="eastAsia"/>
          <w:bCs/>
          <w:szCs w:val="21"/>
        </w:rPr>
      </w:pPr>
    </w:p>
    <w:p>
      <w:pPr>
        <w:rPr>
          <w:rFonts w:hint="eastAsia"/>
          <w:bCs/>
          <w:szCs w:val="21"/>
        </w:rPr>
      </w:pPr>
      <w:r>
        <w:rPr>
          <w:rFonts w:hint="eastAsia"/>
          <w:bCs/>
          <w:szCs w:val="21"/>
        </w:rPr>
        <w:t>单位：千克，美元</w:t>
      </w:r>
    </w:p>
    <w:p>
      <w:pPr>
        <w:rPr>
          <w:rFonts w:hint="eastAsia"/>
          <w:bCs/>
          <w:szCs w:val="21"/>
        </w:rPr>
      </w:pPr>
    </w:p>
    <w:p>
      <w:pPr>
        <w:rPr>
          <w:rFonts w:hint="eastAsia"/>
          <w:bCs/>
          <w:szCs w:val="21"/>
        </w:rPr>
      </w:pPr>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1733"/>
        <w:gridCol w:w="193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shd w:val="clear" w:color="auto" w:fill="00CCFF"/>
          </w:tcPr>
          <w:p>
            <w:pPr>
              <w:rPr>
                <w:bCs/>
                <w:szCs w:val="21"/>
              </w:rPr>
            </w:pPr>
            <w:r>
              <w:rPr>
                <w:bCs/>
                <w:szCs w:val="21"/>
              </w:rPr>
              <w:t>产销国</w:t>
            </w:r>
          </w:p>
        </w:tc>
        <w:tc>
          <w:tcPr>
            <w:tcW w:w="1733" w:type="dxa"/>
            <w:shd w:val="clear" w:color="auto" w:fill="00CCFF"/>
          </w:tcPr>
          <w:p>
            <w:pPr>
              <w:rPr>
                <w:bCs/>
                <w:szCs w:val="21"/>
              </w:rPr>
            </w:pPr>
            <w:r>
              <w:rPr>
                <w:bCs/>
                <w:szCs w:val="21"/>
              </w:rPr>
              <w:t>进口数量</w:t>
            </w:r>
          </w:p>
        </w:tc>
        <w:tc>
          <w:tcPr>
            <w:tcW w:w="1933" w:type="dxa"/>
            <w:shd w:val="clear" w:color="auto" w:fill="00CCFF"/>
          </w:tcPr>
          <w:p>
            <w:pPr>
              <w:rPr>
                <w:bCs/>
                <w:szCs w:val="21"/>
              </w:rPr>
            </w:pPr>
            <w:r>
              <w:rPr>
                <w:bCs/>
                <w:szCs w:val="21"/>
              </w:rPr>
              <w:t>进口美元</w:t>
            </w:r>
          </w:p>
        </w:tc>
        <w:tc>
          <w:tcPr>
            <w:tcW w:w="1468" w:type="dxa"/>
            <w:shd w:val="clear" w:color="auto" w:fill="00CCFF"/>
          </w:tcPr>
          <w:p>
            <w:pPr>
              <w:rPr>
                <w:bCs/>
                <w:szCs w:val="21"/>
              </w:rPr>
            </w:pPr>
            <w:r>
              <w:rPr>
                <w:bCs/>
                <w:szCs w:val="21"/>
              </w:rPr>
              <w:t>出口数量</w:t>
            </w:r>
          </w:p>
        </w:tc>
        <w:tc>
          <w:tcPr>
            <w:tcW w:w="1468" w:type="dxa"/>
            <w:shd w:val="clear" w:color="auto" w:fill="00CCFF"/>
          </w:tcPr>
          <w:p>
            <w:pPr>
              <w:rPr>
                <w:bCs/>
                <w:szCs w:val="21"/>
              </w:rPr>
            </w:pPr>
            <w:r>
              <w:rPr>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阿尔及利亚</w:t>
            </w:r>
          </w:p>
        </w:tc>
        <w:tc>
          <w:tcPr>
            <w:tcW w:w="1733" w:type="dxa"/>
          </w:tcPr>
          <w:p>
            <w:pPr>
              <w:rPr>
                <w:bCs/>
                <w:szCs w:val="21"/>
              </w:rPr>
            </w:pPr>
            <w:r>
              <w:rPr>
                <w:bCs/>
                <w:szCs w:val="21"/>
              </w:rPr>
              <w:t>268808230</w:t>
            </w:r>
          </w:p>
        </w:tc>
        <w:tc>
          <w:tcPr>
            <w:tcW w:w="1933" w:type="dxa"/>
          </w:tcPr>
          <w:p>
            <w:pPr>
              <w:rPr>
                <w:bCs/>
                <w:szCs w:val="21"/>
              </w:rPr>
            </w:pPr>
            <w:r>
              <w:rPr>
                <w:bCs/>
                <w:szCs w:val="21"/>
              </w:rPr>
              <w:t>112,629,289</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阿根廷</w:t>
            </w:r>
          </w:p>
        </w:tc>
        <w:tc>
          <w:tcPr>
            <w:tcW w:w="1733" w:type="dxa"/>
          </w:tcPr>
          <w:p>
            <w:pPr>
              <w:rPr>
                <w:bCs/>
                <w:szCs w:val="21"/>
              </w:rPr>
            </w:pPr>
            <w:r>
              <w:rPr>
                <w:bCs/>
                <w:szCs w:val="21"/>
              </w:rPr>
              <w:t>147804285</w:t>
            </w:r>
          </w:p>
        </w:tc>
        <w:tc>
          <w:tcPr>
            <w:tcW w:w="1933" w:type="dxa"/>
          </w:tcPr>
          <w:p>
            <w:pPr>
              <w:rPr>
                <w:bCs/>
                <w:szCs w:val="21"/>
              </w:rPr>
            </w:pPr>
            <w:r>
              <w:rPr>
                <w:bCs/>
                <w:szCs w:val="21"/>
              </w:rPr>
              <w:t>56,778,979</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阿拉伯联合酋长国</w:t>
            </w:r>
          </w:p>
        </w:tc>
        <w:tc>
          <w:tcPr>
            <w:tcW w:w="1733" w:type="dxa"/>
          </w:tcPr>
          <w:p>
            <w:pPr>
              <w:rPr>
                <w:bCs/>
                <w:szCs w:val="21"/>
              </w:rPr>
            </w:pPr>
            <w:r>
              <w:rPr>
                <w:bCs/>
                <w:szCs w:val="21"/>
              </w:rPr>
              <w:t>667370797</w:t>
            </w:r>
          </w:p>
        </w:tc>
        <w:tc>
          <w:tcPr>
            <w:tcW w:w="1933" w:type="dxa"/>
          </w:tcPr>
          <w:p>
            <w:pPr>
              <w:rPr>
                <w:bCs/>
                <w:szCs w:val="21"/>
              </w:rPr>
            </w:pPr>
            <w:r>
              <w:rPr>
                <w:bCs/>
                <w:szCs w:val="21"/>
              </w:rPr>
              <w:t>270,288,974</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阿曼</w:t>
            </w:r>
          </w:p>
        </w:tc>
        <w:tc>
          <w:tcPr>
            <w:tcW w:w="1733" w:type="dxa"/>
          </w:tcPr>
          <w:p>
            <w:pPr>
              <w:rPr>
                <w:bCs/>
                <w:szCs w:val="21"/>
              </w:rPr>
            </w:pPr>
            <w:r>
              <w:rPr>
                <w:bCs/>
                <w:szCs w:val="21"/>
              </w:rPr>
              <w:t>1426933868</w:t>
            </w:r>
          </w:p>
        </w:tc>
        <w:tc>
          <w:tcPr>
            <w:tcW w:w="1933" w:type="dxa"/>
          </w:tcPr>
          <w:p>
            <w:pPr>
              <w:rPr>
                <w:bCs/>
                <w:szCs w:val="21"/>
              </w:rPr>
            </w:pPr>
            <w:r>
              <w:rPr>
                <w:bCs/>
                <w:szCs w:val="21"/>
              </w:rPr>
              <w:t>560,921,263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埃及</w:t>
            </w:r>
          </w:p>
        </w:tc>
        <w:tc>
          <w:tcPr>
            <w:tcW w:w="1733" w:type="dxa"/>
          </w:tcPr>
          <w:p>
            <w:pPr>
              <w:rPr>
                <w:bCs/>
                <w:szCs w:val="21"/>
              </w:rPr>
            </w:pPr>
            <w:r>
              <w:rPr>
                <w:bCs/>
                <w:szCs w:val="21"/>
              </w:rPr>
              <w:t>138563736</w:t>
            </w:r>
          </w:p>
        </w:tc>
        <w:tc>
          <w:tcPr>
            <w:tcW w:w="1933" w:type="dxa"/>
          </w:tcPr>
          <w:p>
            <w:pPr>
              <w:rPr>
                <w:bCs/>
                <w:szCs w:val="21"/>
              </w:rPr>
            </w:pPr>
            <w:r>
              <w:rPr>
                <w:bCs/>
                <w:szCs w:val="21"/>
              </w:rPr>
              <w:t>60,788,402</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安哥拉</w:t>
            </w:r>
          </w:p>
        </w:tc>
        <w:tc>
          <w:tcPr>
            <w:tcW w:w="1733" w:type="dxa"/>
          </w:tcPr>
          <w:p>
            <w:pPr>
              <w:rPr>
                <w:bCs/>
                <w:szCs w:val="21"/>
              </w:rPr>
            </w:pPr>
            <w:r>
              <w:rPr>
                <w:bCs/>
                <w:szCs w:val="21"/>
              </w:rPr>
              <w:t>3566464471</w:t>
            </w:r>
          </w:p>
        </w:tc>
        <w:tc>
          <w:tcPr>
            <w:tcW w:w="1933" w:type="dxa"/>
          </w:tcPr>
          <w:p>
            <w:pPr>
              <w:rPr>
                <w:bCs/>
                <w:szCs w:val="21"/>
              </w:rPr>
            </w:pPr>
            <w:r>
              <w:rPr>
                <w:bCs/>
                <w:szCs w:val="21"/>
              </w:rPr>
              <w:t>1,424,314,016</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澳大利亚</w:t>
            </w:r>
          </w:p>
        </w:tc>
        <w:tc>
          <w:tcPr>
            <w:tcW w:w="1733" w:type="dxa"/>
          </w:tcPr>
          <w:p>
            <w:pPr>
              <w:rPr>
                <w:bCs/>
                <w:szCs w:val="21"/>
              </w:rPr>
            </w:pPr>
            <w:r>
              <w:rPr>
                <w:bCs/>
                <w:szCs w:val="21"/>
              </w:rPr>
              <w:t>168845320</w:t>
            </w:r>
          </w:p>
        </w:tc>
        <w:tc>
          <w:tcPr>
            <w:tcW w:w="1933" w:type="dxa"/>
          </w:tcPr>
          <w:p>
            <w:pPr>
              <w:rPr>
                <w:bCs/>
                <w:szCs w:val="21"/>
              </w:rPr>
            </w:pPr>
            <w:r>
              <w:rPr>
                <w:bCs/>
                <w:szCs w:val="21"/>
              </w:rPr>
              <w:t>68,606,325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巴西</w:t>
            </w:r>
          </w:p>
        </w:tc>
        <w:tc>
          <w:tcPr>
            <w:tcW w:w="1733" w:type="dxa"/>
          </w:tcPr>
          <w:p>
            <w:pPr>
              <w:rPr>
                <w:bCs/>
                <w:szCs w:val="21"/>
              </w:rPr>
            </w:pPr>
            <w:r>
              <w:rPr>
                <w:bCs/>
                <w:szCs w:val="21"/>
              </w:rPr>
              <w:t>1140805278</w:t>
            </w:r>
          </w:p>
        </w:tc>
        <w:tc>
          <w:tcPr>
            <w:tcW w:w="1933" w:type="dxa"/>
          </w:tcPr>
          <w:p>
            <w:pPr>
              <w:rPr>
                <w:bCs/>
                <w:szCs w:val="21"/>
              </w:rPr>
            </w:pPr>
            <w:r>
              <w:rPr>
                <w:bCs/>
                <w:szCs w:val="21"/>
              </w:rPr>
              <w:t>431,276,134</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俄罗斯联邦</w:t>
            </w:r>
          </w:p>
        </w:tc>
        <w:tc>
          <w:tcPr>
            <w:tcW w:w="1733" w:type="dxa"/>
          </w:tcPr>
          <w:p>
            <w:pPr>
              <w:rPr>
                <w:bCs/>
                <w:szCs w:val="21"/>
              </w:rPr>
            </w:pPr>
            <w:r>
              <w:rPr>
                <w:bCs/>
                <w:szCs w:val="21"/>
              </w:rPr>
              <w:t>4648660614</w:t>
            </w:r>
          </w:p>
        </w:tc>
        <w:tc>
          <w:tcPr>
            <w:tcW w:w="1933" w:type="dxa"/>
          </w:tcPr>
          <w:p>
            <w:pPr>
              <w:rPr>
                <w:bCs/>
                <w:szCs w:val="21"/>
              </w:rPr>
            </w:pPr>
            <w:r>
              <w:rPr>
                <w:bCs/>
                <w:szCs w:val="21"/>
              </w:rPr>
              <w:t>1,878,762,037</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厄瓜多尔</w:t>
            </w:r>
          </w:p>
        </w:tc>
        <w:tc>
          <w:tcPr>
            <w:tcW w:w="1733" w:type="dxa"/>
          </w:tcPr>
          <w:p>
            <w:pPr>
              <w:rPr>
                <w:bCs/>
                <w:szCs w:val="21"/>
              </w:rPr>
            </w:pPr>
            <w:r>
              <w:rPr>
                <w:bCs/>
                <w:szCs w:val="21"/>
              </w:rPr>
              <w:t>255941675</w:t>
            </w:r>
          </w:p>
        </w:tc>
        <w:tc>
          <w:tcPr>
            <w:tcW w:w="1933" w:type="dxa"/>
          </w:tcPr>
          <w:p>
            <w:pPr>
              <w:rPr>
                <w:bCs/>
                <w:szCs w:val="21"/>
              </w:rPr>
            </w:pPr>
            <w:r>
              <w:rPr>
                <w:bCs/>
                <w:szCs w:val="21"/>
              </w:rPr>
              <w:t>90,055,410</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刚果</w:t>
            </w:r>
          </w:p>
        </w:tc>
        <w:tc>
          <w:tcPr>
            <w:tcW w:w="1733" w:type="dxa"/>
          </w:tcPr>
          <w:p>
            <w:pPr>
              <w:rPr>
                <w:bCs/>
                <w:szCs w:val="21"/>
              </w:rPr>
            </w:pPr>
            <w:r>
              <w:rPr>
                <w:bCs/>
                <w:szCs w:val="21"/>
              </w:rPr>
              <w:t>685656949</w:t>
            </w:r>
          </w:p>
        </w:tc>
        <w:tc>
          <w:tcPr>
            <w:tcW w:w="1933" w:type="dxa"/>
          </w:tcPr>
          <w:p>
            <w:pPr>
              <w:rPr>
                <w:bCs/>
                <w:szCs w:val="21"/>
              </w:rPr>
            </w:pPr>
            <w:r>
              <w:rPr>
                <w:bCs/>
                <w:szCs w:val="21"/>
              </w:rPr>
              <w:t>263,698,781</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哥伦比亚</w:t>
            </w:r>
          </w:p>
        </w:tc>
        <w:tc>
          <w:tcPr>
            <w:tcW w:w="1733" w:type="dxa"/>
          </w:tcPr>
          <w:p>
            <w:pPr>
              <w:rPr>
                <w:bCs/>
                <w:szCs w:val="21"/>
              </w:rPr>
            </w:pPr>
            <w:r>
              <w:rPr>
                <w:bCs/>
                <w:szCs w:val="21"/>
              </w:rPr>
              <w:t>565012283</w:t>
            </w:r>
          </w:p>
        </w:tc>
        <w:tc>
          <w:tcPr>
            <w:tcW w:w="1933" w:type="dxa"/>
          </w:tcPr>
          <w:p>
            <w:pPr>
              <w:rPr>
                <w:bCs/>
                <w:szCs w:val="21"/>
              </w:rPr>
            </w:pPr>
            <w:r>
              <w:rPr>
                <w:bCs/>
                <w:szCs w:val="21"/>
              </w:rPr>
              <w:t>213,404,145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哈萨克斯坦</w:t>
            </w:r>
          </w:p>
        </w:tc>
        <w:tc>
          <w:tcPr>
            <w:tcW w:w="1733" w:type="dxa"/>
          </w:tcPr>
          <w:p>
            <w:pPr>
              <w:rPr>
                <w:bCs/>
                <w:szCs w:val="21"/>
              </w:rPr>
            </w:pPr>
            <w:r>
              <w:rPr>
                <w:bCs/>
                <w:szCs w:val="21"/>
              </w:rPr>
              <w:t>218331118</w:t>
            </w:r>
          </w:p>
        </w:tc>
        <w:tc>
          <w:tcPr>
            <w:tcW w:w="1933" w:type="dxa"/>
          </w:tcPr>
          <w:p>
            <w:pPr>
              <w:rPr>
                <w:bCs/>
                <w:szCs w:val="21"/>
              </w:rPr>
            </w:pPr>
            <w:r>
              <w:rPr>
                <w:bCs/>
                <w:szCs w:val="21"/>
              </w:rPr>
              <w:t>80,787,535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加纳</w:t>
            </w:r>
          </w:p>
        </w:tc>
        <w:tc>
          <w:tcPr>
            <w:tcW w:w="1733" w:type="dxa"/>
          </w:tcPr>
          <w:p>
            <w:pPr>
              <w:rPr>
                <w:bCs/>
                <w:szCs w:val="21"/>
              </w:rPr>
            </w:pPr>
            <w:r>
              <w:rPr>
                <w:bCs/>
                <w:szCs w:val="21"/>
              </w:rPr>
              <w:t>388222900</w:t>
            </w:r>
          </w:p>
        </w:tc>
        <w:tc>
          <w:tcPr>
            <w:tcW w:w="1933" w:type="dxa"/>
          </w:tcPr>
          <w:p>
            <w:pPr>
              <w:rPr>
                <w:bCs/>
                <w:szCs w:val="21"/>
              </w:rPr>
            </w:pPr>
            <w:r>
              <w:rPr>
                <w:bCs/>
                <w:szCs w:val="21"/>
              </w:rPr>
              <w:t>167,744,176</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加蓬</w:t>
            </w:r>
          </w:p>
        </w:tc>
        <w:tc>
          <w:tcPr>
            <w:tcW w:w="1733" w:type="dxa"/>
          </w:tcPr>
          <w:p>
            <w:pPr>
              <w:rPr>
                <w:bCs/>
                <w:szCs w:val="21"/>
              </w:rPr>
            </w:pPr>
            <w:r>
              <w:rPr>
                <w:bCs/>
                <w:szCs w:val="21"/>
              </w:rPr>
              <w:t>480943460</w:t>
            </w:r>
          </w:p>
        </w:tc>
        <w:tc>
          <w:tcPr>
            <w:tcW w:w="1933" w:type="dxa"/>
          </w:tcPr>
          <w:p>
            <w:pPr>
              <w:rPr>
                <w:bCs/>
                <w:szCs w:val="21"/>
              </w:rPr>
            </w:pPr>
            <w:r>
              <w:rPr>
                <w:bCs/>
                <w:szCs w:val="21"/>
              </w:rPr>
              <w:t>192,460,709</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喀麦隆</w:t>
            </w:r>
          </w:p>
        </w:tc>
        <w:tc>
          <w:tcPr>
            <w:tcW w:w="1733" w:type="dxa"/>
          </w:tcPr>
          <w:p>
            <w:pPr>
              <w:rPr>
                <w:bCs/>
                <w:szCs w:val="21"/>
              </w:rPr>
            </w:pPr>
            <w:r>
              <w:rPr>
                <w:bCs/>
                <w:szCs w:val="21"/>
              </w:rPr>
              <w:t>129473074</w:t>
            </w:r>
          </w:p>
        </w:tc>
        <w:tc>
          <w:tcPr>
            <w:tcW w:w="1933" w:type="dxa"/>
          </w:tcPr>
          <w:p>
            <w:pPr>
              <w:rPr>
                <w:bCs/>
                <w:szCs w:val="21"/>
              </w:rPr>
            </w:pPr>
            <w:r>
              <w:rPr>
                <w:bCs/>
                <w:szCs w:val="21"/>
              </w:rPr>
              <w:t>47,503,607</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科威特</w:t>
            </w:r>
          </w:p>
        </w:tc>
        <w:tc>
          <w:tcPr>
            <w:tcW w:w="1733" w:type="dxa"/>
          </w:tcPr>
          <w:p>
            <w:pPr>
              <w:rPr>
                <w:bCs/>
                <w:szCs w:val="21"/>
              </w:rPr>
            </w:pPr>
            <w:r>
              <w:rPr>
                <w:bCs/>
                <w:szCs w:val="21"/>
              </w:rPr>
              <w:t>1863093167</w:t>
            </w:r>
          </w:p>
        </w:tc>
        <w:tc>
          <w:tcPr>
            <w:tcW w:w="1933" w:type="dxa"/>
          </w:tcPr>
          <w:p>
            <w:pPr>
              <w:rPr>
                <w:bCs/>
                <w:szCs w:val="21"/>
              </w:rPr>
            </w:pPr>
            <w:r>
              <w:rPr>
                <w:bCs/>
                <w:szCs w:val="21"/>
              </w:rPr>
              <w:t>711,692,390</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马来西亚</w:t>
            </w:r>
          </w:p>
        </w:tc>
        <w:tc>
          <w:tcPr>
            <w:tcW w:w="1733" w:type="dxa"/>
          </w:tcPr>
          <w:p>
            <w:pPr>
              <w:rPr>
                <w:bCs/>
                <w:szCs w:val="21"/>
              </w:rPr>
            </w:pPr>
            <w:r>
              <w:rPr>
                <w:bCs/>
                <w:szCs w:val="21"/>
              </w:rPr>
              <w:t>418944314</w:t>
            </w:r>
          </w:p>
        </w:tc>
        <w:tc>
          <w:tcPr>
            <w:tcW w:w="1933" w:type="dxa"/>
          </w:tcPr>
          <w:p>
            <w:pPr>
              <w:rPr>
                <w:bCs/>
                <w:szCs w:val="21"/>
              </w:rPr>
            </w:pPr>
            <w:r>
              <w:rPr>
                <w:bCs/>
                <w:szCs w:val="21"/>
              </w:rPr>
              <w:t>170,849,453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美国</w:t>
            </w:r>
          </w:p>
        </w:tc>
        <w:tc>
          <w:tcPr>
            <w:tcW w:w="1733" w:type="dxa"/>
          </w:tcPr>
          <w:p>
            <w:pPr>
              <w:rPr>
                <w:bCs/>
                <w:szCs w:val="21"/>
              </w:rPr>
            </w:pPr>
            <w:r>
              <w:rPr>
                <w:bCs/>
                <w:szCs w:val="21"/>
              </w:rPr>
              <w:t>878622762</w:t>
            </w:r>
          </w:p>
        </w:tc>
        <w:tc>
          <w:tcPr>
            <w:tcW w:w="1933" w:type="dxa"/>
          </w:tcPr>
          <w:p>
            <w:pPr>
              <w:rPr>
                <w:bCs/>
                <w:szCs w:val="21"/>
              </w:rPr>
            </w:pPr>
            <w:r>
              <w:rPr>
                <w:bCs/>
                <w:szCs w:val="21"/>
              </w:rPr>
              <w:t>369,739,811</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蒙古</w:t>
            </w:r>
          </w:p>
        </w:tc>
        <w:tc>
          <w:tcPr>
            <w:tcW w:w="1733" w:type="dxa"/>
          </w:tcPr>
          <w:p>
            <w:pPr>
              <w:rPr>
                <w:bCs/>
                <w:szCs w:val="21"/>
              </w:rPr>
            </w:pPr>
            <w:r>
              <w:rPr>
                <w:bCs/>
                <w:szCs w:val="21"/>
              </w:rPr>
              <w:t>92979030</w:t>
            </w:r>
          </w:p>
        </w:tc>
        <w:tc>
          <w:tcPr>
            <w:tcW w:w="1933" w:type="dxa"/>
          </w:tcPr>
          <w:p>
            <w:pPr>
              <w:rPr>
                <w:bCs/>
                <w:szCs w:val="21"/>
              </w:rPr>
            </w:pPr>
            <w:r>
              <w:rPr>
                <w:bCs/>
                <w:szCs w:val="21"/>
              </w:rPr>
              <w:t>24,857,818</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墨西哥</w:t>
            </w:r>
          </w:p>
        </w:tc>
        <w:tc>
          <w:tcPr>
            <w:tcW w:w="1733" w:type="dxa"/>
          </w:tcPr>
          <w:p>
            <w:pPr>
              <w:rPr>
                <w:bCs/>
                <w:szCs w:val="21"/>
              </w:rPr>
            </w:pPr>
            <w:r>
              <w:rPr>
                <w:bCs/>
                <w:szCs w:val="21"/>
              </w:rPr>
              <w:t>291969667</w:t>
            </w:r>
          </w:p>
        </w:tc>
        <w:tc>
          <w:tcPr>
            <w:tcW w:w="1933" w:type="dxa"/>
          </w:tcPr>
          <w:p>
            <w:pPr>
              <w:rPr>
                <w:bCs/>
                <w:szCs w:val="21"/>
              </w:rPr>
            </w:pPr>
            <w:r>
              <w:rPr>
                <w:bCs/>
                <w:szCs w:val="21"/>
              </w:rPr>
              <w:t>95,218,575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南苏丹共和国</w:t>
            </w:r>
          </w:p>
        </w:tc>
        <w:tc>
          <w:tcPr>
            <w:tcW w:w="1733" w:type="dxa"/>
          </w:tcPr>
          <w:p>
            <w:pPr>
              <w:rPr>
                <w:bCs/>
                <w:szCs w:val="21"/>
              </w:rPr>
            </w:pPr>
            <w:r>
              <w:rPr>
                <w:bCs/>
                <w:szCs w:val="21"/>
              </w:rPr>
              <w:t>463316405</w:t>
            </w:r>
          </w:p>
        </w:tc>
        <w:tc>
          <w:tcPr>
            <w:tcW w:w="1933" w:type="dxa"/>
          </w:tcPr>
          <w:p>
            <w:pPr>
              <w:rPr>
                <w:bCs/>
                <w:szCs w:val="21"/>
              </w:rPr>
            </w:pPr>
            <w:r>
              <w:rPr>
                <w:bCs/>
                <w:szCs w:val="21"/>
              </w:rPr>
              <w:t>175,661,702</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挪威</w:t>
            </w:r>
          </w:p>
        </w:tc>
        <w:tc>
          <w:tcPr>
            <w:tcW w:w="1733" w:type="dxa"/>
          </w:tcPr>
          <w:p>
            <w:pPr>
              <w:rPr>
                <w:bCs/>
                <w:szCs w:val="21"/>
              </w:rPr>
            </w:pPr>
            <w:r>
              <w:rPr>
                <w:bCs/>
                <w:szCs w:val="21"/>
              </w:rPr>
              <w:t>135767304</w:t>
            </w:r>
          </w:p>
        </w:tc>
        <w:tc>
          <w:tcPr>
            <w:tcW w:w="1933" w:type="dxa"/>
          </w:tcPr>
          <w:p>
            <w:pPr>
              <w:rPr>
                <w:bCs/>
                <w:szCs w:val="21"/>
              </w:rPr>
            </w:pPr>
            <w:r>
              <w:rPr>
                <w:bCs/>
                <w:szCs w:val="21"/>
              </w:rPr>
              <w:t>59,225,000</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日本</w:t>
            </w:r>
          </w:p>
        </w:tc>
        <w:tc>
          <w:tcPr>
            <w:tcW w:w="1733" w:type="dxa"/>
          </w:tcPr>
          <w:p>
            <w:pPr>
              <w:rPr>
                <w:bCs/>
                <w:szCs w:val="21"/>
              </w:rPr>
            </w:pPr>
            <w:r>
              <w:rPr>
                <w:bCs/>
                <w:szCs w:val="21"/>
              </w:rPr>
              <w:t>0</w:t>
            </w:r>
          </w:p>
        </w:tc>
        <w:tc>
          <w:tcPr>
            <w:tcW w:w="1933" w:type="dxa"/>
          </w:tcPr>
          <w:p>
            <w:pPr>
              <w:rPr>
                <w:bCs/>
                <w:szCs w:val="21"/>
              </w:rPr>
            </w:pPr>
            <w:r>
              <w:rPr>
                <w:bCs/>
                <w:szCs w:val="21"/>
              </w:rPr>
              <w:t>0</w:t>
            </w:r>
          </w:p>
        </w:tc>
        <w:tc>
          <w:tcPr>
            <w:tcW w:w="1468" w:type="dxa"/>
          </w:tcPr>
          <w:p>
            <w:pPr>
              <w:rPr>
                <w:bCs/>
                <w:szCs w:val="21"/>
              </w:rPr>
            </w:pPr>
            <w:r>
              <w:rPr>
                <w:bCs/>
                <w:szCs w:val="21"/>
              </w:rPr>
              <w:t>266398249</w:t>
            </w:r>
          </w:p>
        </w:tc>
        <w:tc>
          <w:tcPr>
            <w:tcW w:w="1468" w:type="dxa"/>
          </w:tcPr>
          <w:p>
            <w:pPr>
              <w:rPr>
                <w:bCs/>
                <w:szCs w:val="21"/>
              </w:rPr>
            </w:pPr>
            <w:r>
              <w:rPr>
                <w:bCs/>
                <w:szCs w:val="21"/>
              </w:rPr>
              <w:t>99,195,793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沙特阿拉伯</w:t>
            </w:r>
          </w:p>
        </w:tc>
        <w:tc>
          <w:tcPr>
            <w:tcW w:w="1733" w:type="dxa"/>
          </w:tcPr>
          <w:p>
            <w:pPr>
              <w:rPr>
                <w:bCs/>
                <w:szCs w:val="21"/>
              </w:rPr>
            </w:pPr>
            <w:r>
              <w:rPr>
                <w:bCs/>
                <w:szCs w:val="21"/>
              </w:rPr>
              <w:t>4613748328</w:t>
            </w:r>
          </w:p>
        </w:tc>
        <w:tc>
          <w:tcPr>
            <w:tcW w:w="1933" w:type="dxa"/>
          </w:tcPr>
          <w:p>
            <w:pPr>
              <w:rPr>
                <w:bCs/>
                <w:szCs w:val="21"/>
              </w:rPr>
            </w:pPr>
            <w:r>
              <w:rPr>
                <w:bCs/>
                <w:szCs w:val="21"/>
              </w:rPr>
              <w:t>1,810,389,425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泰国</w:t>
            </w:r>
          </w:p>
        </w:tc>
        <w:tc>
          <w:tcPr>
            <w:tcW w:w="1733" w:type="dxa"/>
          </w:tcPr>
          <w:p>
            <w:pPr>
              <w:rPr>
                <w:bCs/>
                <w:szCs w:val="21"/>
              </w:rPr>
            </w:pPr>
            <w:r>
              <w:rPr>
                <w:bCs/>
                <w:szCs w:val="21"/>
              </w:rPr>
              <w:t>35106965</w:t>
            </w:r>
          </w:p>
        </w:tc>
        <w:tc>
          <w:tcPr>
            <w:tcW w:w="1933" w:type="dxa"/>
          </w:tcPr>
          <w:p>
            <w:pPr>
              <w:rPr>
                <w:bCs/>
                <w:szCs w:val="21"/>
              </w:rPr>
            </w:pPr>
            <w:r>
              <w:rPr>
                <w:bCs/>
                <w:szCs w:val="21"/>
              </w:rPr>
              <w:t>13,745,875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委内瑞拉</w:t>
            </w:r>
          </w:p>
        </w:tc>
        <w:tc>
          <w:tcPr>
            <w:tcW w:w="1733" w:type="dxa"/>
          </w:tcPr>
          <w:p>
            <w:pPr>
              <w:rPr>
                <w:bCs/>
                <w:szCs w:val="21"/>
              </w:rPr>
            </w:pPr>
            <w:r>
              <w:rPr>
                <w:bCs/>
                <w:szCs w:val="21"/>
              </w:rPr>
              <w:t>912802565</w:t>
            </w:r>
          </w:p>
        </w:tc>
        <w:tc>
          <w:tcPr>
            <w:tcW w:w="1933" w:type="dxa"/>
          </w:tcPr>
          <w:p>
            <w:pPr>
              <w:rPr>
                <w:bCs/>
                <w:szCs w:val="21"/>
              </w:rPr>
            </w:pPr>
            <w:r>
              <w:rPr>
                <w:bCs/>
                <w:szCs w:val="21"/>
              </w:rPr>
              <w:t>287,052,275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伊拉克</w:t>
            </w:r>
          </w:p>
        </w:tc>
        <w:tc>
          <w:tcPr>
            <w:tcW w:w="1733" w:type="dxa"/>
          </w:tcPr>
          <w:p>
            <w:pPr>
              <w:rPr>
                <w:bCs/>
                <w:szCs w:val="21"/>
              </w:rPr>
            </w:pPr>
            <w:r>
              <w:rPr>
                <w:bCs/>
                <w:szCs w:val="21"/>
              </w:rPr>
              <w:t>2649378942</w:t>
            </w:r>
          </w:p>
        </w:tc>
        <w:tc>
          <w:tcPr>
            <w:tcW w:w="1933" w:type="dxa"/>
          </w:tcPr>
          <w:p>
            <w:pPr>
              <w:rPr>
                <w:bCs/>
                <w:szCs w:val="21"/>
              </w:rPr>
            </w:pPr>
            <w:r>
              <w:rPr>
                <w:bCs/>
                <w:szCs w:val="21"/>
              </w:rPr>
              <w:t>980,602,196</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伊朗</w:t>
            </w:r>
          </w:p>
        </w:tc>
        <w:tc>
          <w:tcPr>
            <w:tcW w:w="1733" w:type="dxa"/>
          </w:tcPr>
          <w:p>
            <w:pPr>
              <w:rPr>
                <w:bCs/>
                <w:szCs w:val="21"/>
              </w:rPr>
            </w:pPr>
            <w:r>
              <w:rPr>
                <w:bCs/>
                <w:szCs w:val="21"/>
              </w:rPr>
              <w:t>2909543958</w:t>
            </w:r>
          </w:p>
        </w:tc>
        <w:tc>
          <w:tcPr>
            <w:tcW w:w="1933" w:type="dxa"/>
          </w:tcPr>
          <w:p>
            <w:pPr>
              <w:rPr>
                <w:bCs/>
                <w:szCs w:val="21"/>
              </w:rPr>
            </w:pPr>
            <w:r>
              <w:rPr>
                <w:bCs/>
                <w:szCs w:val="21"/>
              </w:rPr>
              <w:t>1,148,354,598</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印度尼西亚</w:t>
            </w:r>
          </w:p>
        </w:tc>
        <w:tc>
          <w:tcPr>
            <w:tcW w:w="1733" w:type="dxa"/>
          </w:tcPr>
          <w:p>
            <w:pPr>
              <w:rPr>
                <w:bCs/>
                <w:szCs w:val="21"/>
              </w:rPr>
            </w:pPr>
            <w:r>
              <w:rPr>
                <w:bCs/>
                <w:szCs w:val="21"/>
              </w:rPr>
              <w:t>102026534</w:t>
            </w:r>
          </w:p>
        </w:tc>
        <w:tc>
          <w:tcPr>
            <w:tcW w:w="1933" w:type="dxa"/>
          </w:tcPr>
          <w:p>
            <w:pPr>
              <w:rPr>
                <w:bCs/>
                <w:szCs w:val="21"/>
              </w:rPr>
            </w:pPr>
            <w:r>
              <w:rPr>
                <w:bCs/>
                <w:szCs w:val="21"/>
              </w:rPr>
              <w:t>37,446,933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英国</w:t>
            </w:r>
          </w:p>
        </w:tc>
        <w:tc>
          <w:tcPr>
            <w:tcW w:w="1733" w:type="dxa"/>
          </w:tcPr>
          <w:p>
            <w:pPr>
              <w:rPr>
                <w:bCs/>
                <w:szCs w:val="21"/>
              </w:rPr>
            </w:pPr>
            <w:r>
              <w:rPr>
                <w:bCs/>
                <w:szCs w:val="21"/>
              </w:rPr>
              <w:t>644864682</w:t>
            </w:r>
          </w:p>
        </w:tc>
        <w:tc>
          <w:tcPr>
            <w:tcW w:w="1933" w:type="dxa"/>
          </w:tcPr>
          <w:p>
            <w:pPr>
              <w:rPr>
                <w:bCs/>
                <w:szCs w:val="21"/>
              </w:rPr>
            </w:pPr>
            <w:r>
              <w:rPr>
                <w:bCs/>
                <w:szCs w:val="21"/>
              </w:rPr>
              <w:t>278,218,801</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越南</w:t>
            </w:r>
          </w:p>
        </w:tc>
        <w:tc>
          <w:tcPr>
            <w:tcW w:w="1733" w:type="dxa"/>
          </w:tcPr>
          <w:p>
            <w:pPr>
              <w:rPr>
                <w:bCs/>
                <w:szCs w:val="21"/>
              </w:rPr>
            </w:pPr>
            <w:r>
              <w:rPr>
                <w:bCs/>
                <w:szCs w:val="21"/>
              </w:rPr>
              <w:t>120143164</w:t>
            </w:r>
          </w:p>
        </w:tc>
        <w:tc>
          <w:tcPr>
            <w:tcW w:w="1933" w:type="dxa"/>
          </w:tcPr>
          <w:p>
            <w:pPr>
              <w:rPr>
                <w:bCs/>
                <w:szCs w:val="21"/>
              </w:rPr>
            </w:pPr>
            <w:r>
              <w:rPr>
                <w:bCs/>
                <w:szCs w:val="21"/>
              </w:rPr>
              <w:t>52,466,683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2017</w:t>
            </w:r>
          </w:p>
        </w:tc>
        <w:tc>
          <w:tcPr>
            <w:tcW w:w="1733" w:type="dxa"/>
          </w:tcPr>
          <w:p>
            <w:pPr>
              <w:rPr>
                <w:bCs/>
                <w:szCs w:val="21"/>
              </w:rPr>
            </w:pPr>
            <w:r>
              <w:rPr>
                <w:bCs/>
                <w:szCs w:val="21"/>
              </w:rPr>
              <w:t>31030145845</w:t>
            </w:r>
          </w:p>
        </w:tc>
        <w:tc>
          <w:tcPr>
            <w:tcW w:w="1933" w:type="dxa"/>
          </w:tcPr>
          <w:p>
            <w:pPr>
              <w:rPr>
                <w:bCs/>
                <w:szCs w:val="21"/>
              </w:rPr>
            </w:pPr>
            <w:r>
              <w:rPr>
                <w:bCs/>
                <w:szCs w:val="21"/>
              </w:rPr>
              <w:t>12,135,541,317</w:t>
            </w:r>
          </w:p>
        </w:tc>
        <w:tc>
          <w:tcPr>
            <w:tcW w:w="1468" w:type="dxa"/>
          </w:tcPr>
          <w:p>
            <w:pPr>
              <w:rPr>
                <w:bCs/>
                <w:szCs w:val="21"/>
              </w:rPr>
            </w:pPr>
            <w:r>
              <w:rPr>
                <w:bCs/>
                <w:szCs w:val="21"/>
              </w:rPr>
              <w:t>266398249</w:t>
            </w:r>
          </w:p>
        </w:tc>
        <w:tc>
          <w:tcPr>
            <w:tcW w:w="1468" w:type="dxa"/>
          </w:tcPr>
          <w:p>
            <w:pPr>
              <w:rPr>
                <w:bCs/>
                <w:szCs w:val="21"/>
              </w:rPr>
            </w:pPr>
            <w:r>
              <w:rPr>
                <w:bCs/>
                <w:szCs w:val="21"/>
              </w:rPr>
              <w:t>99,195,793</w:t>
            </w:r>
          </w:p>
        </w:tc>
      </w:tr>
    </w:tbl>
    <w:p>
      <w:pPr>
        <w:pStyle w:val="3"/>
        <w:spacing w:before="120" w:after="120" w:line="240" w:lineRule="auto"/>
        <w:rPr>
          <w:rFonts w:hint="eastAsia" w:ascii="宋体" w:hAnsi="宋体"/>
          <w:b/>
          <w:sz w:val="30"/>
          <w:szCs w:val="30"/>
        </w:rPr>
      </w:pPr>
      <w:bookmarkStart w:id="20" w:name="_Toc533771878"/>
      <w:r>
        <w:rPr>
          <w:rFonts w:hint="eastAsia" w:ascii="宋体" w:hAnsi="宋体"/>
          <w:b/>
          <w:sz w:val="30"/>
          <w:szCs w:val="30"/>
        </w:rPr>
        <w:t>4.4 2017年1</w:t>
      </w:r>
      <w:r>
        <w:rPr>
          <w:rFonts w:hint="eastAsia" w:ascii="宋体" w:hAnsi="宋体"/>
          <w:b/>
          <w:sz w:val="30"/>
          <w:szCs w:val="30"/>
          <w:lang w:val="en-US" w:eastAsia="zh-CN"/>
        </w:rPr>
        <w:t>0</w:t>
      </w:r>
      <w:r>
        <w:rPr>
          <w:rFonts w:hint="eastAsia" w:ascii="宋体" w:hAnsi="宋体"/>
          <w:b/>
          <w:sz w:val="30"/>
          <w:szCs w:val="30"/>
        </w:rPr>
        <w:t>月份全国航空煤油进出口统计数据</w:t>
      </w:r>
      <w:bookmarkEnd w:id="20"/>
    </w:p>
    <w:p>
      <w:pPr>
        <w:ind w:firstLine="420" w:firstLineChars="200"/>
        <w:jc w:val="left"/>
      </w:pPr>
      <w:r>
        <w:rPr>
          <w:rFonts w:hint="eastAsia" w:ascii="宋体" w:hAnsi="宋体"/>
        </w:rPr>
        <w:t>单位：千克，美元</w:t>
      </w:r>
    </w:p>
    <w:tbl>
      <w:tblPr>
        <w:tblStyle w:val="24"/>
        <w:tblpPr w:leftFromText="180" w:rightFromText="180" w:vertAnchor="text" w:horzAnchor="page" w:tblpX="1590" w:tblpY="61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548"/>
        <w:gridCol w:w="1688"/>
        <w:gridCol w:w="154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shd w:val="clear" w:color="auto" w:fill="00CCFF"/>
          </w:tcPr>
          <w:p>
            <w:pPr>
              <w:rPr>
                <w:rFonts w:ascii="宋体" w:hAnsi="宋体" w:cs="宋体"/>
                <w:b/>
                <w:bCs/>
                <w:szCs w:val="21"/>
              </w:rPr>
            </w:pPr>
            <w:r>
              <w:rPr>
                <w:b/>
                <w:bCs/>
                <w:szCs w:val="21"/>
              </w:rPr>
              <w:t>产销国</w:t>
            </w:r>
          </w:p>
        </w:tc>
        <w:tc>
          <w:tcPr>
            <w:tcW w:w="1548" w:type="dxa"/>
            <w:shd w:val="clear" w:color="auto" w:fill="00CCFF"/>
          </w:tcPr>
          <w:p>
            <w:pPr>
              <w:rPr>
                <w:rFonts w:ascii="宋体" w:hAnsi="宋体" w:cs="宋体"/>
                <w:b/>
                <w:bCs/>
                <w:szCs w:val="21"/>
              </w:rPr>
            </w:pPr>
            <w:r>
              <w:rPr>
                <w:b/>
                <w:bCs/>
                <w:szCs w:val="21"/>
              </w:rPr>
              <w:t>进口数量</w:t>
            </w:r>
          </w:p>
        </w:tc>
        <w:tc>
          <w:tcPr>
            <w:tcW w:w="1688" w:type="dxa"/>
            <w:shd w:val="clear" w:color="auto" w:fill="00CCFF"/>
          </w:tcPr>
          <w:p>
            <w:pPr>
              <w:rPr>
                <w:rFonts w:ascii="宋体" w:hAnsi="宋体" w:cs="宋体"/>
                <w:b/>
                <w:bCs/>
                <w:szCs w:val="21"/>
              </w:rPr>
            </w:pPr>
            <w:r>
              <w:rPr>
                <w:b/>
                <w:bCs/>
                <w:szCs w:val="21"/>
              </w:rPr>
              <w:t>进口美元</w:t>
            </w:r>
          </w:p>
        </w:tc>
        <w:tc>
          <w:tcPr>
            <w:tcW w:w="1548" w:type="dxa"/>
            <w:shd w:val="clear" w:color="auto" w:fill="00CCFF"/>
          </w:tcPr>
          <w:p>
            <w:pPr>
              <w:rPr>
                <w:rFonts w:ascii="宋体" w:hAnsi="宋体" w:cs="宋体"/>
                <w:b/>
                <w:bCs/>
                <w:szCs w:val="21"/>
              </w:rPr>
            </w:pPr>
            <w:r>
              <w:rPr>
                <w:b/>
                <w:bCs/>
                <w:szCs w:val="21"/>
              </w:rPr>
              <w:t>出口数量</w:t>
            </w:r>
          </w:p>
        </w:tc>
        <w:tc>
          <w:tcPr>
            <w:tcW w:w="168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阿拉伯联合酋长国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17417397</w:t>
            </w:r>
          </w:p>
        </w:tc>
        <w:tc>
          <w:tcPr>
            <w:tcW w:w="1688" w:type="dxa"/>
          </w:tcPr>
          <w:p>
            <w:pPr>
              <w:rPr>
                <w:rFonts w:ascii="宋体" w:hAnsi="宋体" w:cs="宋体"/>
                <w:szCs w:val="21"/>
              </w:rPr>
            </w:pPr>
            <w:r>
              <w:rPr>
                <w:szCs w:val="21"/>
              </w:rPr>
              <w:t>10,741,305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阿塞拜疆</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2573986</w:t>
            </w:r>
          </w:p>
        </w:tc>
        <w:tc>
          <w:tcPr>
            <w:tcW w:w="1688" w:type="dxa"/>
          </w:tcPr>
          <w:p>
            <w:pPr>
              <w:rPr>
                <w:rFonts w:ascii="宋体" w:hAnsi="宋体" w:cs="宋体"/>
                <w:szCs w:val="21"/>
              </w:rPr>
            </w:pPr>
            <w:r>
              <w:rPr>
                <w:szCs w:val="21"/>
              </w:rPr>
              <w:t>1,591,136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埃及</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280970</w:t>
            </w:r>
          </w:p>
        </w:tc>
        <w:tc>
          <w:tcPr>
            <w:tcW w:w="1688" w:type="dxa"/>
          </w:tcPr>
          <w:p>
            <w:pPr>
              <w:rPr>
                <w:rFonts w:ascii="宋体" w:hAnsi="宋体" w:cs="宋体"/>
                <w:szCs w:val="21"/>
              </w:rPr>
            </w:pPr>
            <w:r>
              <w:rPr>
                <w:szCs w:val="21"/>
              </w:rPr>
              <w:t>135,650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埃塞俄比亚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5275128</w:t>
            </w:r>
          </w:p>
        </w:tc>
        <w:tc>
          <w:tcPr>
            <w:tcW w:w="1688" w:type="dxa"/>
          </w:tcPr>
          <w:p>
            <w:pPr>
              <w:rPr>
                <w:rFonts w:ascii="宋体" w:hAnsi="宋体" w:cs="宋体"/>
                <w:szCs w:val="21"/>
              </w:rPr>
            </w:pPr>
            <w:r>
              <w:rPr>
                <w:szCs w:val="21"/>
              </w:rPr>
              <w:t>3,322,060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奥地利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3517790</w:t>
            </w:r>
          </w:p>
        </w:tc>
        <w:tc>
          <w:tcPr>
            <w:tcW w:w="1688" w:type="dxa"/>
          </w:tcPr>
          <w:p>
            <w:pPr>
              <w:rPr>
                <w:rFonts w:ascii="宋体" w:hAnsi="宋体" w:cs="宋体"/>
                <w:szCs w:val="21"/>
              </w:rPr>
            </w:pPr>
            <w:r>
              <w:rPr>
                <w:szCs w:val="21"/>
              </w:rPr>
              <w:t>2,155,186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澳大利亚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4636949</w:t>
            </w:r>
          </w:p>
        </w:tc>
        <w:tc>
          <w:tcPr>
            <w:tcW w:w="1688" w:type="dxa"/>
          </w:tcPr>
          <w:p>
            <w:pPr>
              <w:rPr>
                <w:rFonts w:ascii="宋体" w:hAnsi="宋体" w:cs="宋体"/>
                <w:szCs w:val="21"/>
              </w:rPr>
            </w:pPr>
            <w:r>
              <w:rPr>
                <w:szCs w:val="21"/>
              </w:rPr>
              <w:t>2,917,652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澳门</w:t>
            </w:r>
          </w:p>
        </w:tc>
        <w:tc>
          <w:tcPr>
            <w:tcW w:w="1548" w:type="dxa"/>
          </w:tcPr>
          <w:p>
            <w:pPr>
              <w:rPr>
                <w:rFonts w:ascii="宋体" w:hAnsi="宋体" w:cs="宋体"/>
                <w:szCs w:val="21"/>
              </w:rPr>
            </w:pPr>
            <w:r>
              <w:rPr>
                <w:szCs w:val="21"/>
              </w:rPr>
              <w:t>14600</w:t>
            </w:r>
          </w:p>
        </w:tc>
        <w:tc>
          <w:tcPr>
            <w:tcW w:w="1688" w:type="dxa"/>
          </w:tcPr>
          <w:p>
            <w:pPr>
              <w:rPr>
                <w:rFonts w:ascii="宋体" w:hAnsi="宋体" w:cs="宋体"/>
                <w:szCs w:val="21"/>
              </w:rPr>
            </w:pPr>
            <w:r>
              <w:rPr>
                <w:szCs w:val="21"/>
              </w:rPr>
              <w:t>11,067</w:t>
            </w:r>
          </w:p>
        </w:tc>
        <w:tc>
          <w:tcPr>
            <w:tcW w:w="1548" w:type="dxa"/>
          </w:tcPr>
          <w:p>
            <w:pPr>
              <w:rPr>
                <w:rFonts w:ascii="宋体" w:hAnsi="宋体" w:cs="宋体"/>
                <w:szCs w:val="21"/>
              </w:rPr>
            </w:pPr>
            <w:r>
              <w:rPr>
                <w:szCs w:val="21"/>
              </w:rPr>
              <w:t>21152155</w:t>
            </w:r>
          </w:p>
        </w:tc>
        <w:tc>
          <w:tcPr>
            <w:tcW w:w="1688" w:type="dxa"/>
          </w:tcPr>
          <w:p>
            <w:pPr>
              <w:rPr>
                <w:rFonts w:ascii="宋体" w:hAnsi="宋体" w:cs="宋体"/>
                <w:szCs w:val="21"/>
              </w:rPr>
            </w:pPr>
            <w:r>
              <w:rPr>
                <w:szCs w:val="21"/>
              </w:rPr>
              <w:t>11,520,966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巴基斯坦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461862</w:t>
            </w:r>
          </w:p>
        </w:tc>
        <w:tc>
          <w:tcPr>
            <w:tcW w:w="1688" w:type="dxa"/>
          </w:tcPr>
          <w:p>
            <w:pPr>
              <w:rPr>
                <w:rFonts w:ascii="宋体" w:hAnsi="宋体" w:cs="宋体"/>
                <w:szCs w:val="21"/>
              </w:rPr>
            </w:pPr>
            <w:r>
              <w:rPr>
                <w:szCs w:val="21"/>
              </w:rPr>
              <w:t>296,033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比利时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2207446</w:t>
            </w:r>
          </w:p>
        </w:tc>
        <w:tc>
          <w:tcPr>
            <w:tcW w:w="1688" w:type="dxa"/>
          </w:tcPr>
          <w:p>
            <w:pPr>
              <w:rPr>
                <w:rFonts w:ascii="宋体" w:hAnsi="宋体" w:cs="宋体"/>
                <w:szCs w:val="21"/>
              </w:rPr>
            </w:pPr>
            <w:r>
              <w:rPr>
                <w:szCs w:val="21"/>
              </w:rPr>
              <w:t>1,340,273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波兰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586891</w:t>
            </w:r>
          </w:p>
        </w:tc>
        <w:tc>
          <w:tcPr>
            <w:tcW w:w="1688" w:type="dxa"/>
          </w:tcPr>
          <w:p>
            <w:pPr>
              <w:rPr>
                <w:rFonts w:ascii="宋体" w:hAnsi="宋体" w:cs="宋体"/>
                <w:szCs w:val="21"/>
              </w:rPr>
            </w:pPr>
            <w:r>
              <w:rPr>
                <w:szCs w:val="21"/>
              </w:rPr>
              <w:t>374,958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朝鲜</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14025</w:t>
            </w:r>
          </w:p>
        </w:tc>
        <w:tc>
          <w:tcPr>
            <w:tcW w:w="1688" w:type="dxa"/>
          </w:tcPr>
          <w:p>
            <w:pPr>
              <w:rPr>
                <w:rFonts w:ascii="宋体" w:hAnsi="宋体" w:cs="宋体"/>
                <w:szCs w:val="21"/>
              </w:rPr>
            </w:pPr>
            <w:r>
              <w:rPr>
                <w:szCs w:val="21"/>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德国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26707257</w:t>
            </w:r>
          </w:p>
        </w:tc>
        <w:tc>
          <w:tcPr>
            <w:tcW w:w="1688" w:type="dxa"/>
          </w:tcPr>
          <w:p>
            <w:pPr>
              <w:rPr>
                <w:rFonts w:ascii="宋体" w:hAnsi="宋体" w:cs="宋体"/>
                <w:szCs w:val="21"/>
              </w:rPr>
            </w:pPr>
            <w:r>
              <w:rPr>
                <w:szCs w:val="21"/>
              </w:rPr>
              <w:t>16,357,684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俄罗斯联邦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23534716</w:t>
            </w:r>
          </w:p>
        </w:tc>
        <w:tc>
          <w:tcPr>
            <w:tcW w:w="1688" w:type="dxa"/>
          </w:tcPr>
          <w:p>
            <w:pPr>
              <w:rPr>
                <w:rFonts w:ascii="宋体" w:hAnsi="宋体" w:cs="宋体"/>
                <w:szCs w:val="21"/>
              </w:rPr>
            </w:pPr>
            <w:r>
              <w:rPr>
                <w:szCs w:val="21"/>
              </w:rPr>
              <w:t>14,705,240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法国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11026622</w:t>
            </w:r>
          </w:p>
        </w:tc>
        <w:tc>
          <w:tcPr>
            <w:tcW w:w="1688" w:type="dxa"/>
          </w:tcPr>
          <w:p>
            <w:pPr>
              <w:rPr>
                <w:rFonts w:ascii="宋体" w:hAnsi="宋体" w:cs="宋体"/>
                <w:szCs w:val="21"/>
              </w:rPr>
            </w:pPr>
            <w:r>
              <w:rPr>
                <w:szCs w:val="21"/>
              </w:rPr>
              <w:t>6,810,098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菲律宾</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16572399</w:t>
            </w:r>
          </w:p>
        </w:tc>
        <w:tc>
          <w:tcPr>
            <w:tcW w:w="1688" w:type="dxa"/>
          </w:tcPr>
          <w:p>
            <w:pPr>
              <w:rPr>
                <w:rFonts w:ascii="宋体" w:hAnsi="宋体" w:cs="宋体"/>
                <w:szCs w:val="21"/>
              </w:rPr>
            </w:pPr>
            <w:r>
              <w:rPr>
                <w:szCs w:val="21"/>
              </w:rPr>
              <w:t>7,731,091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芬兰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4047128</w:t>
            </w:r>
          </w:p>
        </w:tc>
        <w:tc>
          <w:tcPr>
            <w:tcW w:w="1688" w:type="dxa"/>
          </w:tcPr>
          <w:p>
            <w:pPr>
              <w:rPr>
                <w:rFonts w:ascii="宋体" w:hAnsi="宋体" w:cs="宋体"/>
                <w:szCs w:val="21"/>
              </w:rPr>
            </w:pPr>
            <w:r>
              <w:rPr>
                <w:szCs w:val="21"/>
              </w:rPr>
              <w:t>2,523,892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哈萨克斯坦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252641</w:t>
            </w:r>
          </w:p>
        </w:tc>
        <w:tc>
          <w:tcPr>
            <w:tcW w:w="1688" w:type="dxa"/>
          </w:tcPr>
          <w:p>
            <w:pPr>
              <w:rPr>
                <w:rFonts w:ascii="宋体" w:hAnsi="宋体" w:cs="宋体"/>
                <w:szCs w:val="21"/>
              </w:rPr>
            </w:pPr>
            <w:r>
              <w:rPr>
                <w:szCs w:val="21"/>
              </w:rPr>
              <w:t>164,358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韩国</w:t>
            </w:r>
          </w:p>
        </w:tc>
        <w:tc>
          <w:tcPr>
            <w:tcW w:w="1548" w:type="dxa"/>
          </w:tcPr>
          <w:p>
            <w:pPr>
              <w:rPr>
                <w:rFonts w:ascii="宋体" w:hAnsi="宋体" w:cs="宋体"/>
                <w:szCs w:val="21"/>
              </w:rPr>
            </w:pPr>
            <w:r>
              <w:rPr>
                <w:szCs w:val="21"/>
              </w:rPr>
              <w:t>288038708</w:t>
            </w:r>
          </w:p>
        </w:tc>
        <w:tc>
          <w:tcPr>
            <w:tcW w:w="1688" w:type="dxa"/>
          </w:tcPr>
          <w:p>
            <w:pPr>
              <w:rPr>
                <w:rFonts w:ascii="宋体" w:hAnsi="宋体" w:cs="宋体"/>
                <w:szCs w:val="21"/>
              </w:rPr>
            </w:pPr>
            <w:r>
              <w:rPr>
                <w:szCs w:val="21"/>
              </w:rPr>
              <w:t>160,421,417</w:t>
            </w:r>
          </w:p>
        </w:tc>
        <w:tc>
          <w:tcPr>
            <w:tcW w:w="1548" w:type="dxa"/>
          </w:tcPr>
          <w:p>
            <w:pPr>
              <w:rPr>
                <w:rFonts w:ascii="宋体" w:hAnsi="宋体" w:cs="宋体"/>
                <w:szCs w:val="21"/>
              </w:rPr>
            </w:pPr>
            <w:r>
              <w:rPr>
                <w:szCs w:val="21"/>
              </w:rPr>
              <w:t>17139231</w:t>
            </w:r>
          </w:p>
        </w:tc>
        <w:tc>
          <w:tcPr>
            <w:tcW w:w="1688" w:type="dxa"/>
          </w:tcPr>
          <w:p>
            <w:pPr>
              <w:rPr>
                <w:rFonts w:ascii="宋体" w:hAnsi="宋体" w:cs="宋体"/>
                <w:szCs w:val="21"/>
              </w:rPr>
            </w:pPr>
            <w:r>
              <w:rPr>
                <w:szCs w:val="21"/>
              </w:rPr>
              <w:t>9,177,021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荷兰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100160437</w:t>
            </w:r>
          </w:p>
        </w:tc>
        <w:tc>
          <w:tcPr>
            <w:tcW w:w="1688" w:type="dxa"/>
          </w:tcPr>
          <w:p>
            <w:pPr>
              <w:rPr>
                <w:rFonts w:ascii="宋体" w:hAnsi="宋体" w:cs="宋体"/>
                <w:szCs w:val="21"/>
              </w:rPr>
            </w:pPr>
            <w:r>
              <w:rPr>
                <w:szCs w:val="21"/>
              </w:rPr>
              <w:t>58,777,054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加拿大</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13168967</w:t>
            </w:r>
          </w:p>
        </w:tc>
        <w:tc>
          <w:tcPr>
            <w:tcW w:w="1688" w:type="dxa"/>
          </w:tcPr>
          <w:p>
            <w:pPr>
              <w:rPr>
                <w:rFonts w:ascii="宋体" w:hAnsi="宋体" w:cs="宋体"/>
                <w:szCs w:val="21"/>
              </w:rPr>
            </w:pPr>
            <w:r>
              <w:rPr>
                <w:szCs w:val="21"/>
              </w:rPr>
              <w:t>8,249,703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柬埔寨</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550242</w:t>
            </w:r>
          </w:p>
        </w:tc>
        <w:tc>
          <w:tcPr>
            <w:tcW w:w="1688" w:type="dxa"/>
          </w:tcPr>
          <w:p>
            <w:pPr>
              <w:rPr>
                <w:rFonts w:ascii="宋体" w:hAnsi="宋体" w:cs="宋体"/>
                <w:szCs w:val="21"/>
              </w:rPr>
            </w:pPr>
            <w:r>
              <w:rPr>
                <w:szCs w:val="21"/>
              </w:rPr>
              <w:t>340,799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卡塔尔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6735599</w:t>
            </w:r>
          </w:p>
        </w:tc>
        <w:tc>
          <w:tcPr>
            <w:tcW w:w="1688" w:type="dxa"/>
          </w:tcPr>
          <w:p>
            <w:pPr>
              <w:rPr>
                <w:rFonts w:ascii="宋体" w:hAnsi="宋体" w:cs="宋体"/>
                <w:szCs w:val="21"/>
              </w:rPr>
            </w:pPr>
            <w:r>
              <w:rPr>
                <w:szCs w:val="21"/>
              </w:rPr>
              <w:t>4,186,187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科威特</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14779</w:t>
            </w:r>
          </w:p>
        </w:tc>
        <w:tc>
          <w:tcPr>
            <w:tcW w:w="1688" w:type="dxa"/>
          </w:tcPr>
          <w:p>
            <w:pPr>
              <w:rPr>
                <w:rFonts w:ascii="宋体" w:hAnsi="宋体" w:cs="宋体"/>
                <w:szCs w:val="21"/>
              </w:rPr>
            </w:pPr>
            <w:r>
              <w:rPr>
                <w:szCs w:val="21"/>
              </w:rPr>
              <w:t>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卢森堡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5546559</w:t>
            </w:r>
          </w:p>
        </w:tc>
        <w:tc>
          <w:tcPr>
            <w:tcW w:w="1688" w:type="dxa"/>
          </w:tcPr>
          <w:p>
            <w:pPr>
              <w:rPr>
                <w:rFonts w:ascii="宋体" w:hAnsi="宋体" w:cs="宋体"/>
                <w:szCs w:val="21"/>
              </w:rPr>
            </w:pPr>
            <w:r>
              <w:rPr>
                <w:szCs w:val="21"/>
              </w:rPr>
              <w:t>3,516,999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马尔代夫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38496</w:t>
            </w:r>
          </w:p>
        </w:tc>
        <w:tc>
          <w:tcPr>
            <w:tcW w:w="1688" w:type="dxa"/>
          </w:tcPr>
          <w:p>
            <w:pPr>
              <w:rPr>
                <w:rFonts w:ascii="宋体" w:hAnsi="宋体" w:cs="宋体"/>
                <w:szCs w:val="21"/>
              </w:rPr>
            </w:pPr>
            <w:r>
              <w:rPr>
                <w:szCs w:val="21"/>
              </w:rPr>
              <w:t>24,398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马来西亚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5226095</w:t>
            </w:r>
          </w:p>
        </w:tc>
        <w:tc>
          <w:tcPr>
            <w:tcW w:w="1688" w:type="dxa"/>
          </w:tcPr>
          <w:p>
            <w:pPr>
              <w:rPr>
                <w:rFonts w:ascii="宋体" w:hAnsi="宋体" w:cs="宋体"/>
                <w:szCs w:val="21"/>
              </w:rPr>
            </w:pPr>
            <w:r>
              <w:rPr>
                <w:szCs w:val="21"/>
              </w:rPr>
              <w:t>3,090,048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毛里求斯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915310</w:t>
            </w:r>
          </w:p>
        </w:tc>
        <w:tc>
          <w:tcPr>
            <w:tcW w:w="1688" w:type="dxa"/>
          </w:tcPr>
          <w:p>
            <w:pPr>
              <w:rPr>
                <w:rFonts w:ascii="宋体" w:hAnsi="宋体" w:cs="宋体"/>
                <w:szCs w:val="21"/>
              </w:rPr>
            </w:pPr>
            <w:r>
              <w:rPr>
                <w:szCs w:val="21"/>
              </w:rPr>
              <w:t>565,214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美国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203465662</w:t>
            </w:r>
          </w:p>
        </w:tc>
        <w:tc>
          <w:tcPr>
            <w:tcW w:w="1688" w:type="dxa"/>
          </w:tcPr>
          <w:p>
            <w:pPr>
              <w:rPr>
                <w:rFonts w:ascii="宋体" w:hAnsi="宋体" w:cs="宋体"/>
                <w:szCs w:val="21"/>
              </w:rPr>
            </w:pPr>
            <w:r>
              <w:rPr>
                <w:szCs w:val="21"/>
              </w:rPr>
              <w:t>110,507,764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蒙古</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402311</w:t>
            </w:r>
          </w:p>
        </w:tc>
        <w:tc>
          <w:tcPr>
            <w:tcW w:w="1688" w:type="dxa"/>
          </w:tcPr>
          <w:p>
            <w:pPr>
              <w:rPr>
                <w:rFonts w:ascii="宋体" w:hAnsi="宋体" w:cs="宋体"/>
                <w:szCs w:val="21"/>
              </w:rPr>
            </w:pPr>
            <w:r>
              <w:rPr>
                <w:szCs w:val="21"/>
              </w:rPr>
              <w:t>256,689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缅甸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3216</w:t>
            </w:r>
          </w:p>
        </w:tc>
        <w:tc>
          <w:tcPr>
            <w:tcW w:w="1688" w:type="dxa"/>
          </w:tcPr>
          <w:p>
            <w:pPr>
              <w:rPr>
                <w:rFonts w:ascii="宋体" w:hAnsi="宋体" w:cs="宋体"/>
                <w:szCs w:val="21"/>
              </w:rPr>
            </w:pPr>
            <w:r>
              <w:rPr>
                <w:szCs w:val="21"/>
              </w:rPr>
              <w:t>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墨西哥</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1580512</w:t>
            </w:r>
          </w:p>
        </w:tc>
        <w:tc>
          <w:tcPr>
            <w:tcW w:w="1688" w:type="dxa"/>
          </w:tcPr>
          <w:p>
            <w:pPr>
              <w:rPr>
                <w:rFonts w:ascii="宋体" w:hAnsi="宋体" w:cs="宋体"/>
                <w:szCs w:val="21"/>
              </w:rPr>
            </w:pPr>
            <w:r>
              <w:rPr>
                <w:szCs w:val="21"/>
              </w:rPr>
              <w:t>961,105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日本</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31129223</w:t>
            </w:r>
          </w:p>
        </w:tc>
        <w:tc>
          <w:tcPr>
            <w:tcW w:w="1688" w:type="dxa"/>
          </w:tcPr>
          <w:p>
            <w:pPr>
              <w:rPr>
                <w:rFonts w:ascii="宋体" w:hAnsi="宋体" w:cs="宋体"/>
                <w:szCs w:val="21"/>
              </w:rPr>
            </w:pPr>
            <w:r>
              <w:rPr>
                <w:szCs w:val="21"/>
              </w:rPr>
              <w:t>16,883,121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瑞典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4023876</w:t>
            </w:r>
          </w:p>
        </w:tc>
        <w:tc>
          <w:tcPr>
            <w:tcW w:w="1688" w:type="dxa"/>
          </w:tcPr>
          <w:p>
            <w:pPr>
              <w:rPr>
                <w:rFonts w:ascii="宋体" w:hAnsi="宋体" w:cs="宋体"/>
                <w:szCs w:val="21"/>
              </w:rPr>
            </w:pPr>
            <w:r>
              <w:rPr>
                <w:szCs w:val="21"/>
              </w:rPr>
              <w:t>2,511,360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瑞士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4456296</w:t>
            </w:r>
          </w:p>
        </w:tc>
        <w:tc>
          <w:tcPr>
            <w:tcW w:w="1688" w:type="dxa"/>
          </w:tcPr>
          <w:p>
            <w:pPr>
              <w:rPr>
                <w:rFonts w:ascii="宋体" w:hAnsi="宋体" w:cs="宋体"/>
                <w:szCs w:val="21"/>
              </w:rPr>
            </w:pPr>
            <w:r>
              <w:rPr>
                <w:szCs w:val="21"/>
              </w:rPr>
              <w:t>2,737,501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塞舌尔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64896</w:t>
            </w:r>
          </w:p>
        </w:tc>
        <w:tc>
          <w:tcPr>
            <w:tcW w:w="1688" w:type="dxa"/>
          </w:tcPr>
          <w:p>
            <w:pPr>
              <w:rPr>
                <w:rFonts w:ascii="宋体" w:hAnsi="宋体" w:cs="宋体"/>
                <w:szCs w:val="21"/>
              </w:rPr>
            </w:pPr>
            <w:r>
              <w:rPr>
                <w:szCs w:val="21"/>
              </w:rPr>
              <w:t>39,727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斯里兰卡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1327734</w:t>
            </w:r>
          </w:p>
        </w:tc>
        <w:tc>
          <w:tcPr>
            <w:tcW w:w="1688" w:type="dxa"/>
          </w:tcPr>
          <w:p>
            <w:pPr>
              <w:rPr>
                <w:rFonts w:ascii="宋体" w:hAnsi="宋体" w:cs="宋体"/>
                <w:szCs w:val="21"/>
              </w:rPr>
            </w:pPr>
            <w:r>
              <w:rPr>
                <w:szCs w:val="21"/>
              </w:rPr>
              <w:t>824,012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台湾省</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10737242</w:t>
            </w:r>
          </w:p>
        </w:tc>
        <w:tc>
          <w:tcPr>
            <w:tcW w:w="1688" w:type="dxa"/>
          </w:tcPr>
          <w:p>
            <w:pPr>
              <w:rPr>
                <w:rFonts w:ascii="宋体" w:hAnsi="宋体" w:cs="宋体"/>
                <w:szCs w:val="21"/>
              </w:rPr>
            </w:pPr>
            <w:r>
              <w:rPr>
                <w:szCs w:val="21"/>
              </w:rPr>
              <w:t>5,576,220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泰国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6916676</w:t>
            </w:r>
          </w:p>
        </w:tc>
        <w:tc>
          <w:tcPr>
            <w:tcW w:w="1688" w:type="dxa"/>
          </w:tcPr>
          <w:p>
            <w:pPr>
              <w:rPr>
                <w:rFonts w:ascii="宋体" w:hAnsi="宋体" w:cs="宋体"/>
                <w:szCs w:val="21"/>
              </w:rPr>
            </w:pPr>
            <w:r>
              <w:rPr>
                <w:szCs w:val="21"/>
              </w:rPr>
              <w:t>4,296,280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土耳其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6436594</w:t>
            </w:r>
          </w:p>
        </w:tc>
        <w:tc>
          <w:tcPr>
            <w:tcW w:w="1688" w:type="dxa"/>
          </w:tcPr>
          <w:p>
            <w:pPr>
              <w:rPr>
                <w:rFonts w:ascii="宋体" w:hAnsi="宋体" w:cs="宋体"/>
                <w:szCs w:val="21"/>
              </w:rPr>
            </w:pPr>
            <w:r>
              <w:rPr>
                <w:szCs w:val="21"/>
              </w:rPr>
              <w:t>4,004,544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文莱</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107686</w:t>
            </w:r>
          </w:p>
        </w:tc>
        <w:tc>
          <w:tcPr>
            <w:tcW w:w="1688" w:type="dxa"/>
          </w:tcPr>
          <w:p>
            <w:pPr>
              <w:rPr>
                <w:rFonts w:ascii="宋体" w:hAnsi="宋体" w:cs="宋体"/>
                <w:szCs w:val="21"/>
              </w:rPr>
            </w:pPr>
            <w:r>
              <w:rPr>
                <w:szCs w:val="21"/>
              </w:rPr>
              <w:t>66,244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乌兹别克斯坦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253893</w:t>
            </w:r>
          </w:p>
        </w:tc>
        <w:tc>
          <w:tcPr>
            <w:tcW w:w="1688" w:type="dxa"/>
          </w:tcPr>
          <w:p>
            <w:pPr>
              <w:rPr>
                <w:rFonts w:ascii="宋体" w:hAnsi="宋体" w:cs="宋体"/>
                <w:szCs w:val="21"/>
              </w:rPr>
            </w:pPr>
            <w:r>
              <w:rPr>
                <w:szCs w:val="21"/>
              </w:rPr>
              <w:t>165,931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西班牙</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1037650</w:t>
            </w:r>
          </w:p>
        </w:tc>
        <w:tc>
          <w:tcPr>
            <w:tcW w:w="1688" w:type="dxa"/>
          </w:tcPr>
          <w:p>
            <w:pPr>
              <w:rPr>
                <w:rFonts w:ascii="宋体" w:hAnsi="宋体" w:cs="宋体"/>
                <w:szCs w:val="21"/>
              </w:rPr>
            </w:pPr>
            <w:r>
              <w:rPr>
                <w:szCs w:val="21"/>
              </w:rPr>
              <w:t>627,871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香港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153059226</w:t>
            </w:r>
          </w:p>
        </w:tc>
        <w:tc>
          <w:tcPr>
            <w:tcW w:w="1688" w:type="dxa"/>
          </w:tcPr>
          <w:p>
            <w:pPr>
              <w:rPr>
                <w:rFonts w:ascii="宋体" w:hAnsi="宋体" w:cs="宋体"/>
                <w:szCs w:val="21"/>
              </w:rPr>
            </w:pPr>
            <w:r>
              <w:rPr>
                <w:szCs w:val="21"/>
              </w:rPr>
              <w:t>82,096,690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新加坡</w:t>
            </w:r>
          </w:p>
        </w:tc>
        <w:tc>
          <w:tcPr>
            <w:tcW w:w="1548" w:type="dxa"/>
          </w:tcPr>
          <w:p>
            <w:pPr>
              <w:rPr>
                <w:rFonts w:ascii="宋体" w:hAnsi="宋体" w:cs="宋体"/>
                <w:szCs w:val="21"/>
              </w:rPr>
            </w:pPr>
            <w:r>
              <w:rPr>
                <w:szCs w:val="21"/>
              </w:rPr>
              <w:t>43021</w:t>
            </w:r>
          </w:p>
        </w:tc>
        <w:tc>
          <w:tcPr>
            <w:tcW w:w="1688" w:type="dxa"/>
          </w:tcPr>
          <w:p>
            <w:pPr>
              <w:rPr>
                <w:rFonts w:ascii="宋体" w:hAnsi="宋体" w:cs="宋体"/>
                <w:szCs w:val="21"/>
              </w:rPr>
            </w:pPr>
            <w:r>
              <w:rPr>
                <w:szCs w:val="21"/>
              </w:rPr>
              <w:t>23,253</w:t>
            </w:r>
          </w:p>
        </w:tc>
        <w:tc>
          <w:tcPr>
            <w:tcW w:w="1548" w:type="dxa"/>
          </w:tcPr>
          <w:p>
            <w:pPr>
              <w:rPr>
                <w:rFonts w:ascii="宋体" w:hAnsi="宋体" w:cs="宋体"/>
                <w:szCs w:val="21"/>
              </w:rPr>
            </w:pPr>
            <w:r>
              <w:rPr>
                <w:szCs w:val="21"/>
              </w:rPr>
              <w:t>71661904</w:t>
            </w:r>
          </w:p>
        </w:tc>
        <w:tc>
          <w:tcPr>
            <w:tcW w:w="1688" w:type="dxa"/>
          </w:tcPr>
          <w:p>
            <w:pPr>
              <w:rPr>
                <w:rFonts w:ascii="宋体" w:hAnsi="宋体" w:cs="宋体"/>
                <w:szCs w:val="21"/>
              </w:rPr>
            </w:pPr>
            <w:r>
              <w:rPr>
                <w:szCs w:val="21"/>
              </w:rPr>
              <w:t>36,034,272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新西兰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2044858</w:t>
            </w:r>
          </w:p>
        </w:tc>
        <w:tc>
          <w:tcPr>
            <w:tcW w:w="1688" w:type="dxa"/>
          </w:tcPr>
          <w:p>
            <w:pPr>
              <w:rPr>
                <w:rFonts w:ascii="宋体" w:hAnsi="宋体" w:cs="宋体"/>
                <w:szCs w:val="21"/>
              </w:rPr>
            </w:pPr>
            <w:r>
              <w:rPr>
                <w:szCs w:val="21"/>
              </w:rPr>
              <w:t>1,252,803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伊朗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1725907</w:t>
            </w:r>
          </w:p>
        </w:tc>
        <w:tc>
          <w:tcPr>
            <w:tcW w:w="1688" w:type="dxa"/>
          </w:tcPr>
          <w:p>
            <w:pPr>
              <w:rPr>
                <w:rFonts w:ascii="宋体" w:hAnsi="宋体" w:cs="宋体"/>
                <w:szCs w:val="21"/>
              </w:rPr>
            </w:pPr>
            <w:r>
              <w:rPr>
                <w:szCs w:val="21"/>
              </w:rPr>
              <w:t>1,065,161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以色列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561926</w:t>
            </w:r>
          </w:p>
        </w:tc>
        <w:tc>
          <w:tcPr>
            <w:tcW w:w="1688" w:type="dxa"/>
          </w:tcPr>
          <w:p>
            <w:pPr>
              <w:rPr>
                <w:rFonts w:ascii="宋体" w:hAnsi="宋体" w:cs="宋体"/>
                <w:szCs w:val="21"/>
              </w:rPr>
            </w:pPr>
            <w:r>
              <w:rPr>
                <w:szCs w:val="21"/>
              </w:rPr>
              <w:t>360,805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意大利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634469</w:t>
            </w:r>
          </w:p>
        </w:tc>
        <w:tc>
          <w:tcPr>
            <w:tcW w:w="1688" w:type="dxa"/>
          </w:tcPr>
          <w:p>
            <w:pPr>
              <w:rPr>
                <w:rFonts w:ascii="宋体" w:hAnsi="宋体" w:cs="宋体"/>
                <w:szCs w:val="21"/>
              </w:rPr>
            </w:pPr>
            <w:r>
              <w:rPr>
                <w:szCs w:val="21"/>
              </w:rPr>
              <w:t>374,369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印度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765960</w:t>
            </w:r>
          </w:p>
        </w:tc>
        <w:tc>
          <w:tcPr>
            <w:tcW w:w="1688" w:type="dxa"/>
          </w:tcPr>
          <w:p>
            <w:pPr>
              <w:rPr>
                <w:rFonts w:ascii="宋体" w:hAnsi="宋体" w:cs="宋体"/>
                <w:szCs w:val="21"/>
              </w:rPr>
            </w:pPr>
            <w:r>
              <w:rPr>
                <w:szCs w:val="21"/>
              </w:rPr>
              <w:t>464,975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印度尼西亚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4327924</w:t>
            </w:r>
          </w:p>
        </w:tc>
        <w:tc>
          <w:tcPr>
            <w:tcW w:w="1688" w:type="dxa"/>
          </w:tcPr>
          <w:p>
            <w:pPr>
              <w:rPr>
                <w:rFonts w:ascii="宋体" w:hAnsi="宋体" w:cs="宋体"/>
                <w:szCs w:val="21"/>
              </w:rPr>
            </w:pPr>
            <w:r>
              <w:rPr>
                <w:szCs w:val="21"/>
              </w:rPr>
              <w:t>2,687,818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英国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79535401</w:t>
            </w:r>
          </w:p>
        </w:tc>
        <w:tc>
          <w:tcPr>
            <w:tcW w:w="1688" w:type="dxa"/>
          </w:tcPr>
          <w:p>
            <w:pPr>
              <w:rPr>
                <w:rFonts w:ascii="宋体" w:hAnsi="宋体" w:cs="宋体"/>
                <w:szCs w:val="21"/>
              </w:rPr>
            </w:pPr>
            <w:r>
              <w:rPr>
                <w:szCs w:val="21"/>
              </w:rPr>
              <w:t>47,142,265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越南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92412844</w:t>
            </w:r>
          </w:p>
        </w:tc>
        <w:tc>
          <w:tcPr>
            <w:tcW w:w="1688" w:type="dxa"/>
          </w:tcPr>
          <w:p>
            <w:pPr>
              <w:rPr>
                <w:rFonts w:ascii="宋体" w:hAnsi="宋体" w:cs="宋体"/>
                <w:szCs w:val="21"/>
              </w:rPr>
            </w:pPr>
            <w:r>
              <w:rPr>
                <w:szCs w:val="21"/>
              </w:rPr>
              <w:t>48,710,932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2017</w:t>
            </w:r>
          </w:p>
        </w:tc>
        <w:tc>
          <w:tcPr>
            <w:tcW w:w="1548" w:type="dxa"/>
          </w:tcPr>
          <w:p>
            <w:pPr>
              <w:rPr>
                <w:rFonts w:ascii="宋体" w:hAnsi="宋体" w:cs="宋体"/>
                <w:bCs/>
                <w:szCs w:val="21"/>
              </w:rPr>
            </w:pPr>
            <w:r>
              <w:rPr>
                <w:bCs/>
                <w:szCs w:val="21"/>
              </w:rPr>
              <w:t>288096329</w:t>
            </w:r>
          </w:p>
        </w:tc>
        <w:tc>
          <w:tcPr>
            <w:tcW w:w="1688" w:type="dxa"/>
          </w:tcPr>
          <w:p>
            <w:pPr>
              <w:rPr>
                <w:rFonts w:ascii="宋体" w:hAnsi="宋体" w:cs="宋体"/>
                <w:bCs/>
                <w:szCs w:val="21"/>
              </w:rPr>
            </w:pPr>
            <w:r>
              <w:rPr>
                <w:bCs/>
                <w:szCs w:val="21"/>
              </w:rPr>
              <w:t>160,455,737</w:t>
            </w:r>
          </w:p>
        </w:tc>
        <w:tc>
          <w:tcPr>
            <w:tcW w:w="1548" w:type="dxa"/>
          </w:tcPr>
          <w:p>
            <w:pPr>
              <w:rPr>
                <w:rFonts w:ascii="宋体" w:hAnsi="宋体" w:cs="宋体"/>
                <w:bCs/>
                <w:szCs w:val="21"/>
              </w:rPr>
            </w:pPr>
            <w:r>
              <w:rPr>
                <w:bCs/>
                <w:szCs w:val="21"/>
              </w:rPr>
              <w:t>968434963</w:t>
            </w:r>
          </w:p>
        </w:tc>
        <w:tc>
          <w:tcPr>
            <w:tcW w:w="1688" w:type="dxa"/>
          </w:tcPr>
          <w:p>
            <w:pPr>
              <w:rPr>
                <w:rFonts w:ascii="宋体" w:hAnsi="宋体" w:cs="宋体"/>
                <w:bCs/>
                <w:szCs w:val="21"/>
              </w:rPr>
            </w:pPr>
            <w:r>
              <w:rPr>
                <w:bCs/>
                <w:szCs w:val="21"/>
              </w:rPr>
              <w:t>540,283,917</w:t>
            </w:r>
          </w:p>
        </w:tc>
      </w:tr>
    </w:tbl>
    <w:p>
      <w:pPr>
        <w:pStyle w:val="3"/>
        <w:spacing w:before="120" w:after="120" w:line="240" w:lineRule="auto"/>
        <w:rPr>
          <w:rFonts w:hint="eastAsia" w:ascii="宋体" w:hAnsi="宋体"/>
          <w:b/>
          <w:sz w:val="30"/>
          <w:szCs w:val="30"/>
        </w:rPr>
      </w:pPr>
      <w:bookmarkStart w:id="21" w:name="_Toc533771879"/>
    </w:p>
    <w:p>
      <w:pPr>
        <w:pStyle w:val="3"/>
        <w:spacing w:before="120" w:after="120" w:line="240" w:lineRule="auto"/>
        <w:rPr>
          <w:rFonts w:hint="eastAsia" w:ascii="宋体" w:hAnsi="宋体"/>
          <w:b/>
          <w:sz w:val="30"/>
          <w:szCs w:val="30"/>
        </w:rPr>
      </w:pPr>
      <w:r>
        <w:rPr>
          <w:rFonts w:hint="eastAsia" w:ascii="宋体" w:hAnsi="宋体"/>
          <w:b/>
          <w:sz w:val="30"/>
          <w:szCs w:val="30"/>
        </w:rPr>
        <w:t>4.5 2017年1</w:t>
      </w:r>
      <w:r>
        <w:rPr>
          <w:rFonts w:hint="eastAsia" w:ascii="宋体" w:hAnsi="宋体"/>
          <w:b/>
          <w:sz w:val="30"/>
          <w:szCs w:val="30"/>
          <w:lang w:val="en-US" w:eastAsia="zh-CN"/>
        </w:rPr>
        <w:t>0</w:t>
      </w:r>
      <w:r>
        <w:rPr>
          <w:rFonts w:hint="eastAsia" w:ascii="宋体" w:hAnsi="宋体"/>
          <w:b/>
          <w:sz w:val="30"/>
          <w:szCs w:val="30"/>
        </w:rPr>
        <w:t>月份全国其他煤油进出口统计数据</w:t>
      </w:r>
      <w:bookmarkEnd w:id="21"/>
    </w:p>
    <w:p>
      <w:pPr>
        <w:jc w:val="left"/>
      </w:pPr>
      <w:r>
        <w:rPr>
          <w:rFonts w:hint="eastAsia" w:ascii="宋体" w:hAnsi="宋体"/>
        </w:rPr>
        <w:t>单位：千克,美元</w:t>
      </w:r>
    </w:p>
    <w:tbl>
      <w:tblPr>
        <w:tblStyle w:val="24"/>
        <w:tblpPr w:leftFromText="180" w:rightFromText="180" w:vertAnchor="text" w:horzAnchor="page" w:tblpX="1500" w:tblpY="305"/>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801"/>
        <w:gridCol w:w="1801"/>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shd w:val="clear" w:color="auto" w:fill="00CCFF"/>
          </w:tcPr>
          <w:p>
            <w:pPr>
              <w:jc w:val="center"/>
              <w:rPr>
                <w:rFonts w:ascii="宋体" w:hAnsi="宋体" w:cs="宋体"/>
                <w:b/>
                <w:bCs/>
                <w:szCs w:val="21"/>
              </w:rPr>
            </w:pPr>
            <w:r>
              <w:rPr>
                <w:b/>
                <w:bCs/>
                <w:szCs w:val="21"/>
              </w:rPr>
              <w:t>产销国</w:t>
            </w:r>
          </w:p>
        </w:tc>
        <w:tc>
          <w:tcPr>
            <w:tcW w:w="1801" w:type="dxa"/>
            <w:shd w:val="clear" w:color="auto" w:fill="00CCFF"/>
          </w:tcPr>
          <w:p>
            <w:pPr>
              <w:jc w:val="center"/>
              <w:rPr>
                <w:rFonts w:ascii="宋体" w:hAnsi="宋体" w:cs="宋体"/>
                <w:b/>
                <w:bCs/>
                <w:szCs w:val="21"/>
              </w:rPr>
            </w:pPr>
            <w:r>
              <w:rPr>
                <w:b/>
                <w:bCs/>
                <w:szCs w:val="21"/>
              </w:rPr>
              <w:t>进口数量</w:t>
            </w:r>
          </w:p>
        </w:tc>
        <w:tc>
          <w:tcPr>
            <w:tcW w:w="1801" w:type="dxa"/>
            <w:shd w:val="clear" w:color="auto" w:fill="00CCFF"/>
          </w:tcPr>
          <w:p>
            <w:pPr>
              <w:jc w:val="center"/>
              <w:rPr>
                <w:rFonts w:ascii="宋体" w:hAnsi="宋体" w:cs="宋体"/>
                <w:b/>
                <w:bCs/>
                <w:szCs w:val="21"/>
              </w:rPr>
            </w:pPr>
            <w:r>
              <w:rPr>
                <w:b/>
                <w:bCs/>
                <w:szCs w:val="21"/>
              </w:rPr>
              <w:t>进口美元</w:t>
            </w:r>
          </w:p>
        </w:tc>
        <w:tc>
          <w:tcPr>
            <w:tcW w:w="1801" w:type="dxa"/>
            <w:shd w:val="clear" w:color="auto" w:fill="00CCFF"/>
          </w:tcPr>
          <w:p>
            <w:pPr>
              <w:jc w:val="center"/>
              <w:rPr>
                <w:rFonts w:ascii="宋体" w:hAnsi="宋体" w:cs="宋体"/>
                <w:b/>
                <w:bCs/>
                <w:szCs w:val="21"/>
              </w:rPr>
            </w:pPr>
            <w:r>
              <w:rPr>
                <w:b/>
                <w:bCs/>
                <w:szCs w:val="21"/>
              </w:rPr>
              <w:t>出口数量</w:t>
            </w:r>
          </w:p>
        </w:tc>
        <w:tc>
          <w:tcPr>
            <w:tcW w:w="1801" w:type="dxa"/>
            <w:shd w:val="clear" w:color="auto" w:fill="00CCFF"/>
          </w:tcPr>
          <w:p>
            <w:pPr>
              <w:jc w:val="cente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德国</w:t>
            </w:r>
          </w:p>
        </w:tc>
        <w:tc>
          <w:tcPr>
            <w:tcW w:w="1801" w:type="dxa"/>
          </w:tcPr>
          <w:p>
            <w:pPr>
              <w:jc w:val="right"/>
              <w:rPr>
                <w:rFonts w:ascii="宋体" w:hAnsi="宋体" w:cs="宋体"/>
                <w:szCs w:val="21"/>
              </w:rPr>
            </w:pPr>
            <w:r>
              <w:rPr>
                <w:szCs w:val="21"/>
              </w:rPr>
              <w:t>26960</w:t>
            </w:r>
          </w:p>
        </w:tc>
        <w:tc>
          <w:tcPr>
            <w:tcW w:w="1801" w:type="dxa"/>
          </w:tcPr>
          <w:p>
            <w:pPr>
              <w:jc w:val="right"/>
              <w:rPr>
                <w:rFonts w:ascii="宋体" w:hAnsi="宋体" w:cs="宋体"/>
                <w:szCs w:val="21"/>
              </w:rPr>
            </w:pPr>
            <w:r>
              <w:rPr>
                <w:szCs w:val="21"/>
              </w:rPr>
              <w:t>125,059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法国</w:t>
            </w:r>
          </w:p>
        </w:tc>
        <w:tc>
          <w:tcPr>
            <w:tcW w:w="1801" w:type="dxa"/>
          </w:tcPr>
          <w:p>
            <w:pPr>
              <w:jc w:val="right"/>
              <w:rPr>
                <w:rFonts w:ascii="宋体" w:hAnsi="宋体" w:cs="宋体"/>
                <w:szCs w:val="21"/>
              </w:rPr>
            </w:pPr>
            <w:r>
              <w:rPr>
                <w:szCs w:val="21"/>
              </w:rPr>
              <w:t>113161</w:t>
            </w:r>
          </w:p>
        </w:tc>
        <w:tc>
          <w:tcPr>
            <w:tcW w:w="1801" w:type="dxa"/>
          </w:tcPr>
          <w:p>
            <w:pPr>
              <w:jc w:val="right"/>
              <w:rPr>
                <w:rFonts w:ascii="宋体" w:hAnsi="宋体" w:cs="宋体"/>
                <w:szCs w:val="21"/>
              </w:rPr>
            </w:pPr>
            <w:r>
              <w:rPr>
                <w:szCs w:val="21"/>
              </w:rPr>
              <w:t>82,006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韩国</w:t>
            </w:r>
          </w:p>
        </w:tc>
        <w:tc>
          <w:tcPr>
            <w:tcW w:w="1801" w:type="dxa"/>
          </w:tcPr>
          <w:p>
            <w:pPr>
              <w:jc w:val="right"/>
              <w:rPr>
                <w:rFonts w:ascii="宋体" w:hAnsi="宋体" w:cs="宋体"/>
                <w:szCs w:val="21"/>
              </w:rPr>
            </w:pPr>
            <w:r>
              <w:rPr>
                <w:szCs w:val="21"/>
              </w:rPr>
              <w:t>743494</w:t>
            </w:r>
          </w:p>
        </w:tc>
        <w:tc>
          <w:tcPr>
            <w:tcW w:w="1801" w:type="dxa"/>
          </w:tcPr>
          <w:p>
            <w:pPr>
              <w:jc w:val="right"/>
              <w:rPr>
                <w:rFonts w:ascii="宋体" w:hAnsi="宋体" w:cs="宋体"/>
                <w:szCs w:val="21"/>
              </w:rPr>
            </w:pPr>
            <w:r>
              <w:rPr>
                <w:szCs w:val="21"/>
              </w:rPr>
              <w:t>597,536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马来西亚</w:t>
            </w:r>
          </w:p>
        </w:tc>
        <w:tc>
          <w:tcPr>
            <w:tcW w:w="1801" w:type="dxa"/>
          </w:tcPr>
          <w:p>
            <w:pPr>
              <w:jc w:val="right"/>
              <w:rPr>
                <w:rFonts w:ascii="宋体" w:hAnsi="宋体" w:cs="宋体"/>
                <w:szCs w:val="21"/>
              </w:rPr>
            </w:pPr>
            <w:r>
              <w:rPr>
                <w:szCs w:val="21"/>
              </w:rPr>
              <w:t>2646082</w:t>
            </w:r>
          </w:p>
        </w:tc>
        <w:tc>
          <w:tcPr>
            <w:tcW w:w="1801" w:type="dxa"/>
          </w:tcPr>
          <w:p>
            <w:pPr>
              <w:jc w:val="right"/>
              <w:rPr>
                <w:rFonts w:ascii="宋体" w:hAnsi="宋体" w:cs="宋体"/>
                <w:szCs w:val="21"/>
              </w:rPr>
            </w:pPr>
            <w:r>
              <w:rPr>
                <w:szCs w:val="21"/>
              </w:rPr>
              <w:t>2,356,237</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美国</w:t>
            </w:r>
          </w:p>
        </w:tc>
        <w:tc>
          <w:tcPr>
            <w:tcW w:w="1801" w:type="dxa"/>
          </w:tcPr>
          <w:p>
            <w:pPr>
              <w:jc w:val="right"/>
              <w:rPr>
                <w:rFonts w:ascii="宋体" w:hAnsi="宋体" w:cs="宋体"/>
                <w:szCs w:val="21"/>
              </w:rPr>
            </w:pPr>
            <w:r>
              <w:rPr>
                <w:szCs w:val="21"/>
              </w:rPr>
              <w:t>5290</w:t>
            </w:r>
          </w:p>
        </w:tc>
        <w:tc>
          <w:tcPr>
            <w:tcW w:w="1801" w:type="dxa"/>
          </w:tcPr>
          <w:p>
            <w:pPr>
              <w:jc w:val="right"/>
              <w:rPr>
                <w:rFonts w:ascii="宋体" w:hAnsi="宋体" w:cs="宋体"/>
                <w:szCs w:val="21"/>
              </w:rPr>
            </w:pPr>
            <w:r>
              <w:rPr>
                <w:szCs w:val="21"/>
              </w:rPr>
              <w:t>17,401</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南非</w:t>
            </w:r>
          </w:p>
        </w:tc>
        <w:tc>
          <w:tcPr>
            <w:tcW w:w="1801" w:type="dxa"/>
          </w:tcPr>
          <w:p>
            <w:pPr>
              <w:jc w:val="right"/>
              <w:rPr>
                <w:rFonts w:ascii="宋体" w:hAnsi="宋体" w:cs="宋体"/>
                <w:szCs w:val="21"/>
              </w:rPr>
            </w:pPr>
            <w:r>
              <w:rPr>
                <w:szCs w:val="21"/>
              </w:rPr>
              <w:t>25120</w:t>
            </w:r>
          </w:p>
        </w:tc>
        <w:tc>
          <w:tcPr>
            <w:tcW w:w="1801" w:type="dxa"/>
          </w:tcPr>
          <w:p>
            <w:pPr>
              <w:jc w:val="right"/>
              <w:rPr>
                <w:rFonts w:ascii="宋体" w:hAnsi="宋体" w:cs="宋体"/>
                <w:szCs w:val="21"/>
              </w:rPr>
            </w:pPr>
            <w:r>
              <w:rPr>
                <w:szCs w:val="21"/>
              </w:rPr>
              <w:t>48,959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日本</w:t>
            </w:r>
          </w:p>
        </w:tc>
        <w:tc>
          <w:tcPr>
            <w:tcW w:w="1801" w:type="dxa"/>
          </w:tcPr>
          <w:p>
            <w:pPr>
              <w:jc w:val="right"/>
              <w:rPr>
                <w:rFonts w:ascii="宋体" w:hAnsi="宋体" w:cs="宋体"/>
                <w:szCs w:val="21"/>
              </w:rPr>
            </w:pPr>
            <w:r>
              <w:rPr>
                <w:szCs w:val="21"/>
              </w:rPr>
              <w:t>80351</w:t>
            </w:r>
          </w:p>
        </w:tc>
        <w:tc>
          <w:tcPr>
            <w:tcW w:w="1801" w:type="dxa"/>
          </w:tcPr>
          <w:p>
            <w:pPr>
              <w:jc w:val="right"/>
              <w:rPr>
                <w:rFonts w:ascii="宋体" w:hAnsi="宋体" w:cs="宋体"/>
                <w:szCs w:val="21"/>
              </w:rPr>
            </w:pPr>
            <w:r>
              <w:rPr>
                <w:szCs w:val="21"/>
              </w:rPr>
              <w:t>121,270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新加坡</w:t>
            </w:r>
          </w:p>
        </w:tc>
        <w:tc>
          <w:tcPr>
            <w:tcW w:w="1801" w:type="dxa"/>
          </w:tcPr>
          <w:p>
            <w:pPr>
              <w:jc w:val="right"/>
              <w:rPr>
                <w:rFonts w:ascii="宋体" w:hAnsi="宋体" w:cs="宋体"/>
                <w:szCs w:val="21"/>
              </w:rPr>
            </w:pPr>
            <w:r>
              <w:rPr>
                <w:szCs w:val="21"/>
              </w:rPr>
              <w:t>944663</w:t>
            </w:r>
          </w:p>
        </w:tc>
        <w:tc>
          <w:tcPr>
            <w:tcW w:w="1801" w:type="dxa"/>
          </w:tcPr>
          <w:p>
            <w:pPr>
              <w:jc w:val="right"/>
              <w:rPr>
                <w:rFonts w:ascii="宋体" w:hAnsi="宋体" w:cs="宋体"/>
                <w:szCs w:val="21"/>
              </w:rPr>
            </w:pPr>
            <w:r>
              <w:rPr>
                <w:szCs w:val="21"/>
              </w:rPr>
              <w:t>851,249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英国</w:t>
            </w:r>
          </w:p>
        </w:tc>
        <w:tc>
          <w:tcPr>
            <w:tcW w:w="1801" w:type="dxa"/>
          </w:tcPr>
          <w:p>
            <w:pPr>
              <w:jc w:val="right"/>
              <w:rPr>
                <w:rFonts w:ascii="宋体" w:hAnsi="宋体" w:cs="宋体"/>
                <w:szCs w:val="21"/>
              </w:rPr>
            </w:pPr>
            <w:r>
              <w:rPr>
                <w:szCs w:val="21"/>
              </w:rPr>
              <w:t>132</w:t>
            </w:r>
          </w:p>
        </w:tc>
        <w:tc>
          <w:tcPr>
            <w:tcW w:w="1801" w:type="dxa"/>
          </w:tcPr>
          <w:p>
            <w:pPr>
              <w:jc w:val="right"/>
              <w:rPr>
                <w:rFonts w:ascii="宋体" w:hAnsi="宋体" w:cs="宋体"/>
                <w:szCs w:val="21"/>
              </w:rPr>
            </w:pPr>
            <w:r>
              <w:rPr>
                <w:szCs w:val="21"/>
              </w:rPr>
              <w:t>9,780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2017</w:t>
            </w:r>
          </w:p>
        </w:tc>
        <w:tc>
          <w:tcPr>
            <w:tcW w:w="1801" w:type="dxa"/>
          </w:tcPr>
          <w:p>
            <w:pPr>
              <w:jc w:val="right"/>
              <w:rPr>
                <w:rFonts w:ascii="宋体" w:hAnsi="宋体" w:cs="宋体"/>
                <w:bCs/>
                <w:szCs w:val="21"/>
              </w:rPr>
            </w:pPr>
            <w:r>
              <w:rPr>
                <w:bCs/>
                <w:szCs w:val="21"/>
              </w:rPr>
              <w:t>4585253</w:t>
            </w:r>
          </w:p>
        </w:tc>
        <w:tc>
          <w:tcPr>
            <w:tcW w:w="1801" w:type="dxa"/>
          </w:tcPr>
          <w:p>
            <w:pPr>
              <w:jc w:val="right"/>
              <w:rPr>
                <w:rFonts w:ascii="宋体" w:hAnsi="宋体" w:cs="宋体"/>
                <w:bCs/>
                <w:szCs w:val="21"/>
              </w:rPr>
            </w:pPr>
            <w:r>
              <w:rPr>
                <w:bCs/>
                <w:szCs w:val="21"/>
              </w:rPr>
              <w:t>4,209,497</w:t>
            </w:r>
          </w:p>
        </w:tc>
        <w:tc>
          <w:tcPr>
            <w:tcW w:w="1801" w:type="dxa"/>
          </w:tcPr>
          <w:p>
            <w:pPr>
              <w:jc w:val="right"/>
              <w:rPr>
                <w:rFonts w:ascii="宋体" w:hAnsi="宋体" w:cs="宋体"/>
                <w:bCs/>
                <w:szCs w:val="21"/>
              </w:rPr>
            </w:pPr>
            <w:r>
              <w:rPr>
                <w:bCs/>
                <w:szCs w:val="21"/>
              </w:rPr>
              <w:t>0</w:t>
            </w:r>
          </w:p>
        </w:tc>
        <w:tc>
          <w:tcPr>
            <w:tcW w:w="1801" w:type="dxa"/>
          </w:tcPr>
          <w:p>
            <w:pPr>
              <w:jc w:val="right"/>
              <w:rPr>
                <w:rFonts w:ascii="宋体" w:hAnsi="宋体" w:cs="宋体"/>
                <w:bCs/>
                <w:szCs w:val="21"/>
              </w:rPr>
            </w:pPr>
            <w:r>
              <w:rPr>
                <w:bCs/>
                <w:szCs w:val="21"/>
              </w:rPr>
              <w:t>0</w:t>
            </w:r>
          </w:p>
        </w:tc>
      </w:tr>
    </w:tbl>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11ADC"/>
    <w:multiLevelType w:val="singleLevel"/>
    <w:tmpl w:val="B3111AD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9139BB"/>
    <w:rsid w:val="01A95B6A"/>
    <w:rsid w:val="01BD1D63"/>
    <w:rsid w:val="01FE2CFE"/>
    <w:rsid w:val="029F2908"/>
    <w:rsid w:val="02AC60AA"/>
    <w:rsid w:val="03211A1D"/>
    <w:rsid w:val="034407FB"/>
    <w:rsid w:val="034F6246"/>
    <w:rsid w:val="03562125"/>
    <w:rsid w:val="035F2635"/>
    <w:rsid w:val="036D5E24"/>
    <w:rsid w:val="03A57F11"/>
    <w:rsid w:val="044E5434"/>
    <w:rsid w:val="048101D3"/>
    <w:rsid w:val="048C7CAA"/>
    <w:rsid w:val="04BF7371"/>
    <w:rsid w:val="053B1A3D"/>
    <w:rsid w:val="06300679"/>
    <w:rsid w:val="067746D4"/>
    <w:rsid w:val="069C6A8D"/>
    <w:rsid w:val="06B9287B"/>
    <w:rsid w:val="06DA3028"/>
    <w:rsid w:val="06F31CB3"/>
    <w:rsid w:val="0718687A"/>
    <w:rsid w:val="076C6634"/>
    <w:rsid w:val="07820AB4"/>
    <w:rsid w:val="07D15C8A"/>
    <w:rsid w:val="07E76A1F"/>
    <w:rsid w:val="0820276D"/>
    <w:rsid w:val="08573B5A"/>
    <w:rsid w:val="086F6B65"/>
    <w:rsid w:val="09371EEF"/>
    <w:rsid w:val="093F6B95"/>
    <w:rsid w:val="095B63CA"/>
    <w:rsid w:val="098251C0"/>
    <w:rsid w:val="09F11ACB"/>
    <w:rsid w:val="09FB6243"/>
    <w:rsid w:val="0A29795D"/>
    <w:rsid w:val="0A2D68BE"/>
    <w:rsid w:val="0AA33DAF"/>
    <w:rsid w:val="0AC60296"/>
    <w:rsid w:val="0AD32487"/>
    <w:rsid w:val="0B421176"/>
    <w:rsid w:val="0BCE6861"/>
    <w:rsid w:val="0BDC4FBC"/>
    <w:rsid w:val="0C08318F"/>
    <w:rsid w:val="0C586B50"/>
    <w:rsid w:val="0CE32FB8"/>
    <w:rsid w:val="0D731CA1"/>
    <w:rsid w:val="0DD115AA"/>
    <w:rsid w:val="0E04318C"/>
    <w:rsid w:val="0E31785B"/>
    <w:rsid w:val="0E8B35C9"/>
    <w:rsid w:val="0EAF107B"/>
    <w:rsid w:val="0EC1627E"/>
    <w:rsid w:val="0ED36950"/>
    <w:rsid w:val="0F034AA6"/>
    <w:rsid w:val="0F125E7D"/>
    <w:rsid w:val="0F26373F"/>
    <w:rsid w:val="0F446A41"/>
    <w:rsid w:val="0F7D42FE"/>
    <w:rsid w:val="1265739D"/>
    <w:rsid w:val="12662947"/>
    <w:rsid w:val="13267B35"/>
    <w:rsid w:val="134A6D86"/>
    <w:rsid w:val="13594CF7"/>
    <w:rsid w:val="135A728A"/>
    <w:rsid w:val="138744BB"/>
    <w:rsid w:val="13E7373B"/>
    <w:rsid w:val="144B6D3F"/>
    <w:rsid w:val="147759A4"/>
    <w:rsid w:val="147A75E5"/>
    <w:rsid w:val="154F205D"/>
    <w:rsid w:val="15615E0F"/>
    <w:rsid w:val="15D83B2E"/>
    <w:rsid w:val="16600954"/>
    <w:rsid w:val="16734EEE"/>
    <w:rsid w:val="16E22B33"/>
    <w:rsid w:val="17194D7A"/>
    <w:rsid w:val="173C1948"/>
    <w:rsid w:val="17464B66"/>
    <w:rsid w:val="175B5D81"/>
    <w:rsid w:val="17652D76"/>
    <w:rsid w:val="177778D5"/>
    <w:rsid w:val="177C4324"/>
    <w:rsid w:val="18CA4E8D"/>
    <w:rsid w:val="195D29F2"/>
    <w:rsid w:val="19850C75"/>
    <w:rsid w:val="198F27F8"/>
    <w:rsid w:val="1A555BDB"/>
    <w:rsid w:val="1ACC4B7F"/>
    <w:rsid w:val="1B816F9A"/>
    <w:rsid w:val="1B9C1B61"/>
    <w:rsid w:val="1BFE2971"/>
    <w:rsid w:val="1C01336C"/>
    <w:rsid w:val="1C1669BA"/>
    <w:rsid w:val="1C2230E8"/>
    <w:rsid w:val="1C2E2C8D"/>
    <w:rsid w:val="1D2B7B9F"/>
    <w:rsid w:val="1D3F5714"/>
    <w:rsid w:val="1D466011"/>
    <w:rsid w:val="1D547E28"/>
    <w:rsid w:val="1D655DB6"/>
    <w:rsid w:val="1D980258"/>
    <w:rsid w:val="1DB113DA"/>
    <w:rsid w:val="1E2278F4"/>
    <w:rsid w:val="1E5542CC"/>
    <w:rsid w:val="1E6D6ABE"/>
    <w:rsid w:val="1E755624"/>
    <w:rsid w:val="1F092A2D"/>
    <w:rsid w:val="1F6B3A34"/>
    <w:rsid w:val="1F98363F"/>
    <w:rsid w:val="1FCD7675"/>
    <w:rsid w:val="1FFC155B"/>
    <w:rsid w:val="20261774"/>
    <w:rsid w:val="203A4D2E"/>
    <w:rsid w:val="205B78B2"/>
    <w:rsid w:val="206901B1"/>
    <w:rsid w:val="20C12FDC"/>
    <w:rsid w:val="211001E9"/>
    <w:rsid w:val="21147D43"/>
    <w:rsid w:val="2119067D"/>
    <w:rsid w:val="21216F1B"/>
    <w:rsid w:val="224E7428"/>
    <w:rsid w:val="2261560B"/>
    <w:rsid w:val="22944164"/>
    <w:rsid w:val="229674ED"/>
    <w:rsid w:val="22D174A6"/>
    <w:rsid w:val="23B946BE"/>
    <w:rsid w:val="24322A62"/>
    <w:rsid w:val="24554136"/>
    <w:rsid w:val="245C2B3F"/>
    <w:rsid w:val="24974A9D"/>
    <w:rsid w:val="24A21A55"/>
    <w:rsid w:val="24BC74B9"/>
    <w:rsid w:val="250D3E66"/>
    <w:rsid w:val="25955E96"/>
    <w:rsid w:val="259B6E31"/>
    <w:rsid w:val="25B904A8"/>
    <w:rsid w:val="261447E7"/>
    <w:rsid w:val="26442276"/>
    <w:rsid w:val="26DF7D7C"/>
    <w:rsid w:val="270D21C6"/>
    <w:rsid w:val="27A7464B"/>
    <w:rsid w:val="28892109"/>
    <w:rsid w:val="28A325B7"/>
    <w:rsid w:val="28B71571"/>
    <w:rsid w:val="29D84ABC"/>
    <w:rsid w:val="2A252C4C"/>
    <w:rsid w:val="2AC063B7"/>
    <w:rsid w:val="2ACD0874"/>
    <w:rsid w:val="2B0F004D"/>
    <w:rsid w:val="2B6638DE"/>
    <w:rsid w:val="2BED5A7C"/>
    <w:rsid w:val="2BF858F4"/>
    <w:rsid w:val="2BFC6315"/>
    <w:rsid w:val="2BFD5564"/>
    <w:rsid w:val="2CAD067B"/>
    <w:rsid w:val="2D4D17E5"/>
    <w:rsid w:val="2DF5641D"/>
    <w:rsid w:val="2E2F56E6"/>
    <w:rsid w:val="2E4A7323"/>
    <w:rsid w:val="2EA56E95"/>
    <w:rsid w:val="2ED4404D"/>
    <w:rsid w:val="2F13732E"/>
    <w:rsid w:val="2FD85581"/>
    <w:rsid w:val="2FE513F6"/>
    <w:rsid w:val="302909D7"/>
    <w:rsid w:val="30A00CB5"/>
    <w:rsid w:val="30E73B0D"/>
    <w:rsid w:val="30FC61C2"/>
    <w:rsid w:val="31363ABC"/>
    <w:rsid w:val="314614BA"/>
    <w:rsid w:val="31490B7D"/>
    <w:rsid w:val="3189708E"/>
    <w:rsid w:val="319434F7"/>
    <w:rsid w:val="31B05A1F"/>
    <w:rsid w:val="31FC35FB"/>
    <w:rsid w:val="32010D04"/>
    <w:rsid w:val="32574FD8"/>
    <w:rsid w:val="32CE45BC"/>
    <w:rsid w:val="33435E16"/>
    <w:rsid w:val="34005D95"/>
    <w:rsid w:val="34173060"/>
    <w:rsid w:val="34474FF1"/>
    <w:rsid w:val="34B63281"/>
    <w:rsid w:val="34EC4B86"/>
    <w:rsid w:val="3572663B"/>
    <w:rsid w:val="357D4C50"/>
    <w:rsid w:val="364A7C84"/>
    <w:rsid w:val="36605016"/>
    <w:rsid w:val="366B7A53"/>
    <w:rsid w:val="368259EE"/>
    <w:rsid w:val="36F44E23"/>
    <w:rsid w:val="371D2966"/>
    <w:rsid w:val="373062E8"/>
    <w:rsid w:val="37785098"/>
    <w:rsid w:val="37A6234C"/>
    <w:rsid w:val="37D337D1"/>
    <w:rsid w:val="38781C56"/>
    <w:rsid w:val="38E95212"/>
    <w:rsid w:val="391C1C7A"/>
    <w:rsid w:val="39600E80"/>
    <w:rsid w:val="3A01261A"/>
    <w:rsid w:val="3A1A4CEB"/>
    <w:rsid w:val="3A481E25"/>
    <w:rsid w:val="3A632ED3"/>
    <w:rsid w:val="3A6F255F"/>
    <w:rsid w:val="3A90237F"/>
    <w:rsid w:val="3B0A7991"/>
    <w:rsid w:val="3B100A85"/>
    <w:rsid w:val="3BD837A5"/>
    <w:rsid w:val="3C317DDD"/>
    <w:rsid w:val="3C742BEB"/>
    <w:rsid w:val="3CB004C5"/>
    <w:rsid w:val="3CB35047"/>
    <w:rsid w:val="3CB47F7E"/>
    <w:rsid w:val="3D8D1DDC"/>
    <w:rsid w:val="3E037731"/>
    <w:rsid w:val="3E0F09D9"/>
    <w:rsid w:val="3E3D25F5"/>
    <w:rsid w:val="3E752011"/>
    <w:rsid w:val="3E8E2505"/>
    <w:rsid w:val="3E9953AC"/>
    <w:rsid w:val="3F310E2B"/>
    <w:rsid w:val="3F4D19AF"/>
    <w:rsid w:val="3F837DDF"/>
    <w:rsid w:val="3FA21405"/>
    <w:rsid w:val="3FCB012B"/>
    <w:rsid w:val="40171145"/>
    <w:rsid w:val="40742438"/>
    <w:rsid w:val="40932E75"/>
    <w:rsid w:val="41696F7F"/>
    <w:rsid w:val="418B25AA"/>
    <w:rsid w:val="419D7C05"/>
    <w:rsid w:val="41F604FA"/>
    <w:rsid w:val="421C0994"/>
    <w:rsid w:val="424F02B6"/>
    <w:rsid w:val="427133C0"/>
    <w:rsid w:val="431F563A"/>
    <w:rsid w:val="432D0CD2"/>
    <w:rsid w:val="4348259E"/>
    <w:rsid w:val="434C0977"/>
    <w:rsid w:val="44615639"/>
    <w:rsid w:val="448F5706"/>
    <w:rsid w:val="44944331"/>
    <w:rsid w:val="44A538D4"/>
    <w:rsid w:val="44B05905"/>
    <w:rsid w:val="459B774E"/>
    <w:rsid w:val="47C254B8"/>
    <w:rsid w:val="47DF082A"/>
    <w:rsid w:val="47EB5003"/>
    <w:rsid w:val="483A31DC"/>
    <w:rsid w:val="48942C25"/>
    <w:rsid w:val="4898666C"/>
    <w:rsid w:val="489B75DE"/>
    <w:rsid w:val="48B5305A"/>
    <w:rsid w:val="490B579F"/>
    <w:rsid w:val="4969605D"/>
    <w:rsid w:val="498A3B85"/>
    <w:rsid w:val="49D021B0"/>
    <w:rsid w:val="4A3546EB"/>
    <w:rsid w:val="4A526073"/>
    <w:rsid w:val="4A56215E"/>
    <w:rsid w:val="4A5D4A40"/>
    <w:rsid w:val="4A8561F1"/>
    <w:rsid w:val="4A943BC6"/>
    <w:rsid w:val="4AAF17A9"/>
    <w:rsid w:val="4BB317A2"/>
    <w:rsid w:val="4BC27F8D"/>
    <w:rsid w:val="4BCC6CCE"/>
    <w:rsid w:val="4BE44E6C"/>
    <w:rsid w:val="4BF446B8"/>
    <w:rsid w:val="4C061338"/>
    <w:rsid w:val="4C497215"/>
    <w:rsid w:val="4C5E08E0"/>
    <w:rsid w:val="4CBF4AE9"/>
    <w:rsid w:val="4D0A349B"/>
    <w:rsid w:val="4D427C91"/>
    <w:rsid w:val="4DBE12C2"/>
    <w:rsid w:val="4DCE6ED3"/>
    <w:rsid w:val="4E333BBB"/>
    <w:rsid w:val="4EC951FF"/>
    <w:rsid w:val="4ED04B02"/>
    <w:rsid w:val="4EE96853"/>
    <w:rsid w:val="4F566ACF"/>
    <w:rsid w:val="4FAD0DF7"/>
    <w:rsid w:val="4FBE1CEA"/>
    <w:rsid w:val="4FC15F00"/>
    <w:rsid w:val="51147068"/>
    <w:rsid w:val="51952A88"/>
    <w:rsid w:val="51EE27E3"/>
    <w:rsid w:val="5234477C"/>
    <w:rsid w:val="52515077"/>
    <w:rsid w:val="52CB6EC0"/>
    <w:rsid w:val="52D061DA"/>
    <w:rsid w:val="5315442E"/>
    <w:rsid w:val="5341530E"/>
    <w:rsid w:val="53434396"/>
    <w:rsid w:val="534D112E"/>
    <w:rsid w:val="5393301A"/>
    <w:rsid w:val="53971518"/>
    <w:rsid w:val="53B91D8C"/>
    <w:rsid w:val="53E56E6E"/>
    <w:rsid w:val="53F17662"/>
    <w:rsid w:val="54010C17"/>
    <w:rsid w:val="546C3F2D"/>
    <w:rsid w:val="547F46DA"/>
    <w:rsid w:val="549F75FE"/>
    <w:rsid w:val="556D2811"/>
    <w:rsid w:val="55F04C52"/>
    <w:rsid w:val="55F35D23"/>
    <w:rsid w:val="56281CBC"/>
    <w:rsid w:val="56A332D5"/>
    <w:rsid w:val="56C325A5"/>
    <w:rsid w:val="572D602C"/>
    <w:rsid w:val="57B937A9"/>
    <w:rsid w:val="58E94F10"/>
    <w:rsid w:val="58FA15B8"/>
    <w:rsid w:val="58FF06B6"/>
    <w:rsid w:val="591C3F4A"/>
    <w:rsid w:val="593E6CC6"/>
    <w:rsid w:val="59591BB8"/>
    <w:rsid w:val="59820786"/>
    <w:rsid w:val="59A774F2"/>
    <w:rsid w:val="59AD15AB"/>
    <w:rsid w:val="59E474BD"/>
    <w:rsid w:val="59FC6B89"/>
    <w:rsid w:val="5A261D0E"/>
    <w:rsid w:val="5A527BDD"/>
    <w:rsid w:val="5A9311E7"/>
    <w:rsid w:val="5AF86253"/>
    <w:rsid w:val="5B081862"/>
    <w:rsid w:val="5B340596"/>
    <w:rsid w:val="5BB41290"/>
    <w:rsid w:val="5C9E10E9"/>
    <w:rsid w:val="5CDA6371"/>
    <w:rsid w:val="5D1516BF"/>
    <w:rsid w:val="5D1569ED"/>
    <w:rsid w:val="5D1B2A4F"/>
    <w:rsid w:val="5D623C65"/>
    <w:rsid w:val="5DC477E0"/>
    <w:rsid w:val="5DD05318"/>
    <w:rsid w:val="5DEF6C2B"/>
    <w:rsid w:val="5E5F4BD4"/>
    <w:rsid w:val="5ED20F44"/>
    <w:rsid w:val="5F123BC6"/>
    <w:rsid w:val="5F1A7A37"/>
    <w:rsid w:val="5F63419E"/>
    <w:rsid w:val="5F880842"/>
    <w:rsid w:val="5FFC4765"/>
    <w:rsid w:val="60046C0F"/>
    <w:rsid w:val="602C01A9"/>
    <w:rsid w:val="603B1B21"/>
    <w:rsid w:val="607F2EF2"/>
    <w:rsid w:val="610D2A7D"/>
    <w:rsid w:val="61175A9A"/>
    <w:rsid w:val="61BC217C"/>
    <w:rsid w:val="61D9772A"/>
    <w:rsid w:val="61DB33CF"/>
    <w:rsid w:val="61EF0933"/>
    <w:rsid w:val="61F2327B"/>
    <w:rsid w:val="61F6471A"/>
    <w:rsid w:val="625E2011"/>
    <w:rsid w:val="62EF16C5"/>
    <w:rsid w:val="63F34E27"/>
    <w:rsid w:val="642E2D6E"/>
    <w:rsid w:val="642F141D"/>
    <w:rsid w:val="6439179D"/>
    <w:rsid w:val="643A7D3D"/>
    <w:rsid w:val="645E071A"/>
    <w:rsid w:val="652A5D21"/>
    <w:rsid w:val="65480BBE"/>
    <w:rsid w:val="65B955CA"/>
    <w:rsid w:val="661A0E12"/>
    <w:rsid w:val="66B56D61"/>
    <w:rsid w:val="67056631"/>
    <w:rsid w:val="6779797F"/>
    <w:rsid w:val="6789047F"/>
    <w:rsid w:val="68382592"/>
    <w:rsid w:val="68A742AD"/>
    <w:rsid w:val="691052CA"/>
    <w:rsid w:val="69194464"/>
    <w:rsid w:val="698B1B24"/>
    <w:rsid w:val="6A7A60F7"/>
    <w:rsid w:val="6AEE1969"/>
    <w:rsid w:val="6B0A125F"/>
    <w:rsid w:val="6BA2498F"/>
    <w:rsid w:val="6BCA0F7D"/>
    <w:rsid w:val="6BDE4DDD"/>
    <w:rsid w:val="6BE972DB"/>
    <w:rsid w:val="6C0F2440"/>
    <w:rsid w:val="6C176418"/>
    <w:rsid w:val="6C392A9F"/>
    <w:rsid w:val="6C762792"/>
    <w:rsid w:val="6C801375"/>
    <w:rsid w:val="6CEF6EBD"/>
    <w:rsid w:val="6CF01C95"/>
    <w:rsid w:val="6D18295E"/>
    <w:rsid w:val="6D206AE2"/>
    <w:rsid w:val="6DD23F1E"/>
    <w:rsid w:val="6DEE2081"/>
    <w:rsid w:val="6E336938"/>
    <w:rsid w:val="6E5D68D3"/>
    <w:rsid w:val="6E757524"/>
    <w:rsid w:val="6E7934F3"/>
    <w:rsid w:val="6EAD6286"/>
    <w:rsid w:val="6EB24C59"/>
    <w:rsid w:val="6F2428C0"/>
    <w:rsid w:val="6F591B5D"/>
    <w:rsid w:val="6F7E65DB"/>
    <w:rsid w:val="705F37D3"/>
    <w:rsid w:val="709143C4"/>
    <w:rsid w:val="70930271"/>
    <w:rsid w:val="70DB5146"/>
    <w:rsid w:val="7181738B"/>
    <w:rsid w:val="71820038"/>
    <w:rsid w:val="71990145"/>
    <w:rsid w:val="71C90ED8"/>
    <w:rsid w:val="71E12038"/>
    <w:rsid w:val="72112B83"/>
    <w:rsid w:val="72910320"/>
    <w:rsid w:val="73092FAA"/>
    <w:rsid w:val="734608F5"/>
    <w:rsid w:val="736D4BAC"/>
    <w:rsid w:val="74090510"/>
    <w:rsid w:val="746B6757"/>
    <w:rsid w:val="752A3F7B"/>
    <w:rsid w:val="766C7968"/>
    <w:rsid w:val="76936F16"/>
    <w:rsid w:val="76A64EB2"/>
    <w:rsid w:val="76BC1014"/>
    <w:rsid w:val="77025DC3"/>
    <w:rsid w:val="7781654E"/>
    <w:rsid w:val="77B92312"/>
    <w:rsid w:val="7827423F"/>
    <w:rsid w:val="7850391E"/>
    <w:rsid w:val="78703EBE"/>
    <w:rsid w:val="78805A36"/>
    <w:rsid w:val="78AE0946"/>
    <w:rsid w:val="79331EC1"/>
    <w:rsid w:val="79404911"/>
    <w:rsid w:val="7986601A"/>
    <w:rsid w:val="79AE14B2"/>
    <w:rsid w:val="79CE4B72"/>
    <w:rsid w:val="7A292C38"/>
    <w:rsid w:val="7A5F22B4"/>
    <w:rsid w:val="7A680094"/>
    <w:rsid w:val="7A81102C"/>
    <w:rsid w:val="7AB16073"/>
    <w:rsid w:val="7ADE3222"/>
    <w:rsid w:val="7AF04DB0"/>
    <w:rsid w:val="7B3C2640"/>
    <w:rsid w:val="7BDE6C84"/>
    <w:rsid w:val="7CCC4E54"/>
    <w:rsid w:val="7CF41D8D"/>
    <w:rsid w:val="7D2D2CA0"/>
    <w:rsid w:val="7DD90B59"/>
    <w:rsid w:val="7E660C33"/>
    <w:rsid w:val="7E733B66"/>
    <w:rsid w:val="7EC52141"/>
    <w:rsid w:val="7ED12FEE"/>
    <w:rsid w:val="7F1648D6"/>
    <w:rsid w:val="7F23784E"/>
    <w:rsid w:val="7F486BDC"/>
    <w:rsid w:val="7F4C71A0"/>
    <w:rsid w:val="7FB745D2"/>
    <w:rsid w:val="7FC459AC"/>
    <w:rsid w:val="7FD55C75"/>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0</TotalTime>
  <ScaleCrop>false</ScaleCrop>
  <LinksUpToDate>false</LinksUpToDate>
  <CharactersWithSpaces>26786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2020-03-05T08:33:49Z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2052-11.1.0.9513</vt:lpwstr>
  </property>
</Properties>
</file>