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F7" w:rsidRDefault="007150F7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7150F7" w:rsidRDefault="007150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7150F7" w:rsidRDefault="007150F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7150F7" w:rsidRDefault="007150F7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7150F7" w:rsidRDefault="007150F7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7150F7" w:rsidRDefault="007150F7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7150F7" w:rsidRDefault="007150F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7150F7" w:rsidRDefault="007150F7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7150F7" w:rsidRDefault="007150F7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</w:t>
                  </w:r>
                  <w:bookmarkEnd w:id="1"/>
                  <w:r>
                    <w:rPr>
                      <w:kern w:val="2"/>
                    </w:rPr>
                    <w:t>1.3</w:t>
                  </w:r>
                </w:p>
                <w:p w:rsidR="007150F7" w:rsidRDefault="007150F7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7150F7" w:rsidRDefault="007150F7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7150F7" w:rsidRDefault="007150F7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7150F7" w:rsidRDefault="007150F7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7150F7" w:rsidRDefault="007150F7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7150F7" w:rsidRDefault="007150F7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7150F7" w:rsidRDefault="007150F7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7150F7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7150F7" w:rsidRPr="00912310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2019-12-31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7150F7" w:rsidRPr="00912310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2019-12-31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7150F7" w:rsidRPr="00912310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2019-12-31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7150F7" w:rsidRPr="00912310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2019-12-31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7150F7" w:rsidRPr="00912310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2019-12-31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7150F7" w:rsidRPr="00912310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2019-12-31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7150F7" w:rsidRPr="00912310" w:rsidRDefault="007150F7">
      <w:pPr>
        <w:rPr>
          <w:color w:val="000000"/>
        </w:rPr>
      </w:pPr>
    </w:p>
    <w:p w:rsidR="007150F7" w:rsidRDefault="007150F7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7150F7" w:rsidRDefault="007150F7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 w:rsidR="007150F7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Pr="003B2F70" w:rsidRDefault="007150F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Pr="00E6120A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Pr="00E6120A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Pr="00E6120A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Pr="00E6120A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Pr="00E6120A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Pr="00E6120A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7150F7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DD4284" w:rsidRDefault="007150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2019-12-30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7250 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7200 </w:t>
            </w:r>
          </w:p>
        </w:tc>
      </w:tr>
      <w:tr w:rsidR="007150F7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0F7" w:rsidRPr="00DD4284" w:rsidRDefault="007150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2019-12-31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7250 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7200 </w:t>
            </w:r>
          </w:p>
        </w:tc>
      </w:tr>
      <w:tr w:rsidR="007150F7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0F7" w:rsidRPr="00DD4284" w:rsidRDefault="007150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2020-1-2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7250 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7200 </w:t>
            </w:r>
          </w:p>
        </w:tc>
      </w:tr>
      <w:tr w:rsidR="007150F7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150F7" w:rsidRPr="00DD4284" w:rsidRDefault="007150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2020-1-3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7250 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7200 </w:t>
            </w:r>
          </w:p>
        </w:tc>
      </w:tr>
      <w:tr w:rsidR="007150F7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150F7" w:rsidRPr="00DD4284" w:rsidRDefault="007150F7" w:rsidP="003C18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2019-12-30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7250 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7200 </w:t>
            </w:r>
          </w:p>
        </w:tc>
      </w:tr>
    </w:tbl>
    <w:p w:rsidR="007150F7" w:rsidRPr="003B2F70" w:rsidRDefault="007150F7">
      <w:pPr>
        <w:rPr>
          <w:sz w:val="28"/>
          <w:szCs w:val="28"/>
          <w:lang w:val="zh-CN"/>
        </w:rPr>
      </w:pPr>
    </w:p>
    <w:p w:rsidR="007150F7" w:rsidRDefault="007150F7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10098" w:type="dxa"/>
        <w:jc w:val="center"/>
        <w:tblLayout w:type="fixed"/>
        <w:tblLook w:val="0000"/>
      </w:tblPr>
      <w:tblGrid>
        <w:gridCol w:w="1913"/>
        <w:gridCol w:w="1927"/>
        <w:gridCol w:w="2086"/>
        <w:gridCol w:w="2086"/>
        <w:gridCol w:w="2086"/>
      </w:tblGrid>
      <w:tr w:rsidR="007150F7">
        <w:trPr>
          <w:trHeight w:val="31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7150F7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Default="007150F7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Default="007150F7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Default="007150F7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7300-7350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Default="007150F7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7300-7300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Default="007150F7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7500-7500</w:t>
            </w:r>
          </w:p>
        </w:tc>
      </w:tr>
      <w:tr w:rsidR="007150F7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Default="007150F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Default="007150F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Pr="0063266D" w:rsidRDefault="007150F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7300-7350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Pr="0063266D" w:rsidRDefault="007150F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7300-7300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Pr="0063266D" w:rsidRDefault="007150F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7150F7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7" w:rsidRDefault="007150F7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Default="007150F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02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Pr="0063266D" w:rsidRDefault="007150F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7300-7350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Pr="0063266D" w:rsidRDefault="007150F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Pr="0063266D" w:rsidRDefault="007150F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7150F7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7" w:rsidRDefault="007150F7" w:rsidP="00CB424A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Default="007150F7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03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Pr="0063266D" w:rsidRDefault="007150F7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7300-7350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Pr="0063266D" w:rsidRDefault="007150F7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Pr="0063266D" w:rsidRDefault="007150F7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7150F7" w:rsidRPr="0063266D">
        <w:trPr>
          <w:trHeight w:val="317"/>
          <w:jc w:val="center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7" w:rsidRDefault="007150F7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Pr="0063266D" w:rsidRDefault="007150F7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Pr="0063266D" w:rsidRDefault="007150F7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Pr="0063266D" w:rsidRDefault="007150F7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</w:tbl>
    <w:p w:rsidR="007150F7" w:rsidRDefault="007150F7">
      <w:pPr>
        <w:rPr>
          <w:lang w:val="zh-CN"/>
        </w:rPr>
      </w:pPr>
    </w:p>
    <w:p w:rsidR="007150F7" w:rsidRDefault="007150F7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7150F7" w:rsidRPr="002111B4" w:rsidRDefault="007150F7" w:rsidP="00164B30">
      <w:pPr>
        <w:widowControl/>
        <w:jc w:val="left"/>
        <w:rPr>
          <w:rFonts w:ascii="宋体"/>
          <w:kern w:val="0"/>
          <w:sz w:val="24"/>
          <w:szCs w:val="24"/>
        </w:rPr>
      </w:pPr>
      <w:r w:rsidRPr="00F27BF8">
        <w:rPr>
          <w:rFonts w:ascii="宋体"/>
          <w:kern w:val="0"/>
          <w:sz w:val="24"/>
          <w:szCs w:val="24"/>
        </w:rPr>
        <w:pict>
          <v:shape id="_x0000_i1025" type="#_x0000_t75" style="width:417.75pt;height:302.25pt">
            <v:imagedata r:id="rId7" o:title=""/>
          </v:shape>
        </w:pict>
      </w:r>
    </w:p>
    <w:p w:rsidR="007150F7" w:rsidRPr="00AA1E96" w:rsidRDefault="007150F7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7150F7" w:rsidRDefault="007150F7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7150F7" w:rsidRPr="002111B4" w:rsidRDefault="007150F7" w:rsidP="00F4378F">
      <w:pPr>
        <w:widowControl/>
        <w:jc w:val="left"/>
        <w:rPr>
          <w:rFonts w:ascii="宋体"/>
          <w:kern w:val="0"/>
          <w:sz w:val="24"/>
          <w:szCs w:val="24"/>
        </w:rPr>
      </w:pPr>
      <w:r w:rsidRPr="00F27BF8">
        <w:rPr>
          <w:rFonts w:ascii="宋体"/>
          <w:kern w:val="0"/>
          <w:sz w:val="24"/>
          <w:szCs w:val="24"/>
        </w:rPr>
        <w:pict>
          <v:shape id="_x0000_i1026" type="#_x0000_t75" style="width:415.5pt;height:304.5pt">
            <v:imagedata r:id="rId8" o:title=""/>
          </v:shape>
        </w:pict>
      </w:r>
    </w:p>
    <w:p w:rsidR="007150F7" w:rsidRPr="00AA1E96" w:rsidRDefault="007150F7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7150F7" w:rsidRPr="002A6AFB" w:rsidRDefault="007150F7" w:rsidP="002A6AFB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t>3</w:t>
      </w:r>
      <w:r>
        <w:rPr>
          <w:rFonts w:cs="宋体" w:hint="eastAsia"/>
        </w:rPr>
        <w:t>、</w:t>
      </w:r>
      <w:r>
        <w:rPr>
          <w:rFonts w:cs="宋体" w:hint="eastAsia"/>
          <w:lang w:val="zh-CN"/>
        </w:rPr>
        <w:t>苯酚行情分析及后市展望</w:t>
      </w:r>
      <w:bookmarkStart w:id="12" w:name="_Toc210271051"/>
      <w:bookmarkStart w:id="13" w:name="_Toc211404318"/>
      <w:bookmarkStart w:id="14" w:name="_Toc399511069"/>
      <w:bookmarkEnd w:id="9"/>
      <w:bookmarkEnd w:id="10"/>
      <w:bookmarkEnd w:id="11"/>
    </w:p>
    <w:p w:rsidR="007150F7" w:rsidRPr="002A6AFB" w:rsidRDefault="007150F7" w:rsidP="002A6AF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A6AFB">
        <w:rPr>
          <w:rFonts w:cs="宋体" w:hint="eastAsia"/>
        </w:rPr>
        <w:t>本周，国内苯酚市场区间盘整，消息面平平，贸易商合约多已完成，试探性的挺价为主，低寻不易，报盘居高，但下游整体买盘气氛仍淡，实质性的成交有限，保持观望态度。华东地区市场价格参考在</w:t>
      </w:r>
      <w:r w:rsidRPr="002A6AFB">
        <w:t>7300-7350</w:t>
      </w:r>
      <w:r w:rsidRPr="002A6AFB">
        <w:rPr>
          <w:rFonts w:cs="宋体" w:hint="eastAsia"/>
        </w:rPr>
        <w:t>元</w:t>
      </w:r>
      <w:r w:rsidRPr="002A6AFB">
        <w:t>/</w:t>
      </w:r>
      <w:r w:rsidRPr="002A6AFB">
        <w:rPr>
          <w:rFonts w:cs="宋体" w:hint="eastAsia"/>
        </w:rPr>
        <w:t>吨，华南地区市场价格参考在</w:t>
      </w:r>
      <w:r w:rsidRPr="002A6AFB">
        <w:t>7500</w:t>
      </w:r>
      <w:r w:rsidRPr="002A6AFB">
        <w:rPr>
          <w:rFonts w:cs="宋体" w:hint="eastAsia"/>
        </w:rPr>
        <w:t>元</w:t>
      </w:r>
      <w:r w:rsidRPr="002A6AFB">
        <w:t>/</w:t>
      </w:r>
      <w:r w:rsidRPr="002A6AFB">
        <w:rPr>
          <w:rFonts w:cs="宋体" w:hint="eastAsia"/>
        </w:rPr>
        <w:t>吨，华北地区市场价格参考在</w:t>
      </w:r>
      <w:r w:rsidRPr="002A6AFB">
        <w:t>7300-7350</w:t>
      </w:r>
      <w:r w:rsidRPr="002A6AFB">
        <w:rPr>
          <w:rFonts w:cs="宋体" w:hint="eastAsia"/>
        </w:rPr>
        <w:t>元</w:t>
      </w:r>
      <w:r w:rsidRPr="002A6AFB">
        <w:t>/</w:t>
      </w:r>
      <w:r w:rsidRPr="002A6AFB">
        <w:rPr>
          <w:rFonts w:cs="宋体" w:hint="eastAsia"/>
        </w:rPr>
        <w:t>吨附近。</w:t>
      </w:r>
    </w:p>
    <w:p w:rsidR="007150F7" w:rsidRPr="002A6AFB" w:rsidRDefault="007150F7" w:rsidP="002A6AF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7150F7" w:rsidRPr="002A6AFB" w:rsidRDefault="007150F7" w:rsidP="002A6AF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A6AFB">
        <w:rPr>
          <w:rFonts w:cs="宋体" w:hint="eastAsia"/>
        </w:rPr>
        <w:t>重点市场行情分述：</w:t>
      </w:r>
    </w:p>
    <w:p w:rsidR="007150F7" w:rsidRPr="002A6AFB" w:rsidRDefault="007150F7" w:rsidP="002A6AF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A6AFB">
        <w:rPr>
          <w:rFonts w:cs="宋体" w:hint="eastAsia"/>
        </w:rPr>
        <w:t>华东地区：本周，华东地区苯酚市场谨慎观望，月初贸易商多试探性的坚挺持稳报盘，但实单商谈一般，下游也稍显谨慎，截止本周末，当地主流参考价格在</w:t>
      </w:r>
      <w:r w:rsidRPr="002A6AFB">
        <w:t>7300-7350</w:t>
      </w:r>
      <w:r w:rsidRPr="002A6AFB">
        <w:rPr>
          <w:rFonts w:cs="宋体" w:hint="eastAsia"/>
        </w:rPr>
        <w:t>元</w:t>
      </w:r>
      <w:r w:rsidRPr="002A6AFB">
        <w:t>/</w:t>
      </w:r>
      <w:r w:rsidRPr="002A6AFB">
        <w:rPr>
          <w:rFonts w:cs="宋体" w:hint="eastAsia"/>
        </w:rPr>
        <w:t>吨，刚需询盘有限，实单商谈。</w:t>
      </w:r>
    </w:p>
    <w:p w:rsidR="007150F7" w:rsidRPr="002A6AFB" w:rsidRDefault="007150F7" w:rsidP="002A6AF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A6AFB">
        <w:rPr>
          <w:rFonts w:cs="宋体" w:hint="eastAsia"/>
        </w:rPr>
        <w:t>华南地区：本周，华南地区苯酚市场成交有限，下游采购积极性不高，按需随用随拿，贸易商心态略显平静，持稳操作，截止本周末，当地主流参考价格在</w:t>
      </w:r>
      <w:r w:rsidRPr="002A6AFB">
        <w:t>7500</w:t>
      </w:r>
      <w:r w:rsidRPr="002A6AFB">
        <w:rPr>
          <w:rFonts w:cs="宋体" w:hint="eastAsia"/>
        </w:rPr>
        <w:t>元</w:t>
      </w:r>
      <w:r w:rsidRPr="002A6AFB">
        <w:t>/</w:t>
      </w:r>
      <w:r w:rsidRPr="002A6AFB">
        <w:rPr>
          <w:rFonts w:cs="宋体" w:hint="eastAsia"/>
        </w:rPr>
        <w:t>吨附近，刚需交投。</w:t>
      </w:r>
    </w:p>
    <w:p w:rsidR="007150F7" w:rsidRPr="002A6AFB" w:rsidRDefault="007150F7" w:rsidP="002A6AF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A6AFB">
        <w:rPr>
          <w:rFonts w:cs="宋体" w:hint="eastAsia"/>
        </w:rPr>
        <w:t>华北地区：本周，燕山周边地区苯酚市场区间震荡，现货多有限，贸易商对于下游备货也存在些许期待，成本压力下暂且多挺价，截止本周末，当地主流参考价格在</w:t>
      </w:r>
      <w:r w:rsidRPr="002A6AFB">
        <w:t>7300-7350</w:t>
      </w:r>
      <w:r w:rsidRPr="002A6AFB">
        <w:rPr>
          <w:rFonts w:cs="宋体" w:hint="eastAsia"/>
        </w:rPr>
        <w:t>元</w:t>
      </w:r>
      <w:r w:rsidRPr="002A6AFB">
        <w:t>/</w:t>
      </w:r>
      <w:r w:rsidRPr="002A6AFB">
        <w:rPr>
          <w:rFonts w:cs="宋体" w:hint="eastAsia"/>
        </w:rPr>
        <w:t>吨，实单高位不易。</w:t>
      </w:r>
    </w:p>
    <w:p w:rsidR="007150F7" w:rsidRPr="002A6AFB" w:rsidRDefault="007150F7" w:rsidP="002A6AF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7150F7" w:rsidRPr="002A6AFB" w:rsidRDefault="007150F7" w:rsidP="002A6AF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A6AFB">
        <w:rPr>
          <w:rFonts w:cs="宋体" w:hint="eastAsia"/>
        </w:rPr>
        <w:t>后市预测：苯酚向好缺乏动力，关注下游买盘跟进情况，预计行情区间盘整。</w:t>
      </w:r>
    </w:p>
    <w:p w:rsidR="007150F7" w:rsidRPr="00AD5260" w:rsidRDefault="007150F7" w:rsidP="00012726">
      <w:pPr>
        <w:rPr>
          <w:b/>
          <w:bCs/>
          <w:color w:val="000000"/>
        </w:rPr>
      </w:pPr>
    </w:p>
    <w:p w:rsidR="007150F7" w:rsidRDefault="007150F7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7150F7" w:rsidRDefault="007150F7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7150F7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7150F7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2019-12-31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7150F7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2019-12-31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7150F7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2019-12-31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7150F7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2019-12-31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7150F7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2019-12-31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0B4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0B4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7150F7" w:rsidRDefault="007150F7" w:rsidP="00F60330">
      <w:bookmarkStart w:id="19" w:name="_Toc399511071"/>
      <w:bookmarkStart w:id="20" w:name="_Toc265153684"/>
      <w:bookmarkEnd w:id="16"/>
      <w:bookmarkEnd w:id="17"/>
      <w:bookmarkEnd w:id="18"/>
    </w:p>
    <w:p w:rsidR="007150F7" w:rsidRDefault="007150F7" w:rsidP="00F60330"/>
    <w:p w:rsidR="007150F7" w:rsidRDefault="007150F7" w:rsidP="00F60330"/>
    <w:p w:rsidR="007150F7" w:rsidRDefault="007150F7" w:rsidP="00F60330"/>
    <w:p w:rsidR="007150F7" w:rsidRDefault="007150F7" w:rsidP="00F60330"/>
    <w:p w:rsidR="007150F7" w:rsidRDefault="007150F7" w:rsidP="00F60330"/>
    <w:p w:rsidR="007150F7" w:rsidRPr="00F60330" w:rsidRDefault="007150F7" w:rsidP="00F60330"/>
    <w:p w:rsidR="007150F7" w:rsidRDefault="007150F7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7150F7" w:rsidRDefault="007150F7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 w:rsidR="007150F7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Pr="001078C3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Pr="001078C3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Pr="001078C3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Pr="001078C3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Pr="001078C3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Pr="001078C3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150F7" w:rsidRPr="001078C3" w:rsidRDefault="007150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7150F7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0F7" w:rsidRPr="004307C0" w:rsidRDefault="007150F7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2019-12-30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5550 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5950 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5550 </w:t>
            </w:r>
          </w:p>
        </w:tc>
      </w:tr>
      <w:tr w:rsidR="007150F7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0F7" w:rsidRPr="004307C0" w:rsidRDefault="007150F7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2019-12-31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5550 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5950 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5550 </w:t>
            </w:r>
          </w:p>
        </w:tc>
      </w:tr>
      <w:tr w:rsidR="007150F7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0F7" w:rsidRPr="004307C0" w:rsidRDefault="007150F7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2020-1-2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5550 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5950 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5550 </w:t>
            </w:r>
          </w:p>
        </w:tc>
      </w:tr>
      <w:tr w:rsidR="007150F7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150F7" w:rsidRPr="004307C0" w:rsidRDefault="007150F7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2020-1-3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5550 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5950 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5500 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0F7" w:rsidRPr="00910B43" w:rsidRDefault="007150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0B43">
              <w:rPr>
                <w:rFonts w:ascii="Arial" w:hAnsi="Arial" w:cs="Arial"/>
                <w:color w:val="000000"/>
                <w:sz w:val="28"/>
                <w:szCs w:val="28"/>
              </w:rPr>
              <w:t>5550 </w:t>
            </w:r>
          </w:p>
        </w:tc>
      </w:tr>
    </w:tbl>
    <w:p w:rsidR="007150F7" w:rsidRDefault="007150F7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7150F7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Default="007150F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Default="007150F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Default="007150F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Default="007150F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50F7" w:rsidRDefault="007150F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7150F7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Pr="00E37EAA" w:rsidRDefault="007150F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Pr="00E37EAA" w:rsidRDefault="007150F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E37EAA" w:rsidRDefault="007150F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5350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E37EAA" w:rsidRDefault="007150F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5550-5600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E37EAA" w:rsidRDefault="007150F7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5400-545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7150F7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7" w:rsidRPr="00E37EAA" w:rsidRDefault="007150F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0F7" w:rsidRPr="005668C3" w:rsidRDefault="007150F7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E37EAA" w:rsidRDefault="007150F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5300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535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E37EAA" w:rsidRDefault="007150F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5550-5600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E37EAA" w:rsidRDefault="007150F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5400-5450</w:t>
            </w:r>
          </w:p>
        </w:tc>
      </w:tr>
      <w:tr w:rsidR="007150F7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7" w:rsidRPr="00E37EAA" w:rsidRDefault="007150F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0F7" w:rsidRPr="005668C3" w:rsidRDefault="007150F7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E37EAA" w:rsidRDefault="007150F7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5200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E37EAA" w:rsidRDefault="007150F7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5550-5600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E37EAA" w:rsidRDefault="007150F7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5400-5450</w:t>
            </w:r>
          </w:p>
        </w:tc>
      </w:tr>
      <w:tr w:rsidR="007150F7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7" w:rsidRPr="00E37EAA" w:rsidRDefault="007150F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0F7" w:rsidRPr="005668C3" w:rsidRDefault="007150F7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03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E37EAA" w:rsidRDefault="007150F7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5200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E37EAA" w:rsidRDefault="007150F7" w:rsidP="00B639C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5600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E37EAA" w:rsidRDefault="007150F7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5400-545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7150F7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7" w:rsidRDefault="007150F7" w:rsidP="007150F7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4D75A9" w:rsidRDefault="007150F7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E37EAA" w:rsidRDefault="007150F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7" w:rsidRPr="00E37EAA" w:rsidRDefault="007150F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</w:p>
        </w:tc>
      </w:tr>
    </w:tbl>
    <w:p w:rsidR="007150F7" w:rsidRDefault="007150F7">
      <w:pPr>
        <w:rPr>
          <w:lang w:val="zh-CN"/>
        </w:rPr>
      </w:pPr>
    </w:p>
    <w:p w:rsidR="007150F7" w:rsidRDefault="007150F7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7150F7" w:rsidRPr="00D0471E" w:rsidRDefault="007150F7" w:rsidP="00D0471E">
      <w:pPr>
        <w:widowControl/>
        <w:jc w:val="left"/>
        <w:rPr>
          <w:rFonts w:ascii="宋体"/>
          <w:kern w:val="0"/>
          <w:sz w:val="24"/>
          <w:szCs w:val="24"/>
        </w:rPr>
      </w:pPr>
      <w:r w:rsidRPr="00F27BF8">
        <w:rPr>
          <w:rFonts w:ascii="宋体"/>
          <w:kern w:val="0"/>
          <w:sz w:val="24"/>
          <w:szCs w:val="24"/>
        </w:rPr>
        <w:pict>
          <v:shape id="_x0000_i1027" type="#_x0000_t75" style="width:419.25pt;height:306pt">
            <v:imagedata r:id="rId9" o:title=""/>
          </v:shape>
        </w:pict>
      </w:r>
    </w:p>
    <w:p w:rsidR="007150F7" w:rsidRPr="00F4378F" w:rsidRDefault="007150F7" w:rsidP="00F4378F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7150F7" w:rsidRPr="00F4378F" w:rsidRDefault="007150F7" w:rsidP="00F4378F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7150F7" w:rsidRPr="00AA1E96" w:rsidRDefault="007150F7">
      <w:pPr>
        <w:rPr>
          <w:lang w:val="zh-CN"/>
        </w:rPr>
      </w:pPr>
    </w:p>
    <w:p w:rsidR="007150F7" w:rsidRDefault="007150F7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7150F7" w:rsidRPr="00D0471E" w:rsidRDefault="007150F7" w:rsidP="00D0471E">
      <w:pPr>
        <w:widowControl/>
        <w:jc w:val="left"/>
        <w:rPr>
          <w:rFonts w:ascii="宋体"/>
          <w:kern w:val="0"/>
          <w:sz w:val="24"/>
          <w:szCs w:val="24"/>
        </w:rPr>
      </w:pPr>
      <w:r w:rsidRPr="00F27BF8">
        <w:rPr>
          <w:rFonts w:ascii="宋体"/>
          <w:kern w:val="0"/>
          <w:sz w:val="24"/>
          <w:szCs w:val="24"/>
        </w:rPr>
        <w:pict>
          <v:shape id="_x0000_i1028" type="#_x0000_t75" style="width:417.75pt;height:304.5pt">
            <v:imagedata r:id="rId10" o:title=""/>
          </v:shape>
        </w:pict>
      </w:r>
    </w:p>
    <w:p w:rsidR="007150F7" w:rsidRPr="00F4378F" w:rsidRDefault="007150F7" w:rsidP="00F4378F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7150F7" w:rsidRPr="00AA1E96" w:rsidRDefault="007150F7" w:rsidP="00CE07C6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7150F7" w:rsidRPr="002A6AFB" w:rsidRDefault="007150F7" w:rsidP="002A6AFB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cs="宋体" w:hint="eastAsia"/>
        </w:rPr>
        <w:t>、</w:t>
      </w:r>
      <w:r>
        <w:rPr>
          <w:rFonts w:cs="宋体" w:hint="eastAsia"/>
          <w:lang w:val="zh-CN"/>
        </w:rPr>
        <w:t>丙酮行情分析及后市展望</w:t>
      </w:r>
    </w:p>
    <w:p w:rsidR="007150F7" w:rsidRPr="002A6AFB" w:rsidRDefault="007150F7" w:rsidP="002A6AFB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2A6AFB">
        <w:rPr>
          <w:rFonts w:cs="宋体" w:hint="eastAsia"/>
        </w:rPr>
        <w:t>本周，国内丙酮市场行情偏弱，工厂报盘稳定，场内现货偏紧，下游补货积极性不高，但随着下游逐渐跟高乏力，当地氛围也略显平淡，多维持观望，随行就市持稳为主，华东地区参考价格</w:t>
      </w:r>
      <w:r w:rsidRPr="002A6AFB">
        <w:t>5200</w:t>
      </w:r>
      <w:r w:rsidRPr="002A6AFB">
        <w:rPr>
          <w:rFonts w:cs="宋体" w:hint="eastAsia"/>
        </w:rPr>
        <w:t>元</w:t>
      </w:r>
      <w:r w:rsidRPr="002A6AFB">
        <w:t>/</w:t>
      </w:r>
      <w:r w:rsidRPr="002A6AFB">
        <w:rPr>
          <w:rFonts w:cs="宋体" w:hint="eastAsia"/>
        </w:rPr>
        <w:t>吨，华南地区参考价格</w:t>
      </w:r>
      <w:r w:rsidRPr="002A6AFB">
        <w:t>5400-5450</w:t>
      </w:r>
      <w:r w:rsidRPr="002A6AFB">
        <w:rPr>
          <w:rFonts w:cs="宋体" w:hint="eastAsia"/>
        </w:rPr>
        <w:t>元</w:t>
      </w:r>
      <w:r w:rsidRPr="002A6AFB">
        <w:t>/</w:t>
      </w:r>
      <w:r w:rsidRPr="002A6AFB">
        <w:rPr>
          <w:rFonts w:cs="宋体" w:hint="eastAsia"/>
        </w:rPr>
        <w:t>吨，华北地区参考价格</w:t>
      </w:r>
      <w:r w:rsidRPr="002A6AFB">
        <w:t>5550-5600</w:t>
      </w:r>
      <w:r w:rsidRPr="002A6AFB">
        <w:rPr>
          <w:rFonts w:cs="宋体" w:hint="eastAsia"/>
        </w:rPr>
        <w:t>元</w:t>
      </w:r>
      <w:r w:rsidRPr="002A6AFB">
        <w:t>/</w:t>
      </w:r>
      <w:r w:rsidRPr="002A6AFB">
        <w:rPr>
          <w:rFonts w:cs="宋体" w:hint="eastAsia"/>
        </w:rPr>
        <w:t>吨，实单实谈。</w:t>
      </w:r>
    </w:p>
    <w:p w:rsidR="007150F7" w:rsidRPr="002A6AFB" w:rsidRDefault="007150F7" w:rsidP="002A6AFB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2A6AFB">
        <w:rPr>
          <w:rFonts w:cs="宋体" w:hint="eastAsia"/>
        </w:rPr>
        <w:t>重点市场行情分述：</w:t>
      </w:r>
    </w:p>
    <w:p w:rsidR="007150F7" w:rsidRPr="002A6AFB" w:rsidRDefault="007150F7" w:rsidP="002A6AFB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2A6AFB">
        <w:rPr>
          <w:rFonts w:cs="宋体" w:hint="eastAsia"/>
        </w:rPr>
        <w:t>华东地区：本周，华东地区丙酮市场胶着整理，消息面安静，贸易商尽量持稳操作，心态略有分歧，截止本周末，当地主流参考价格在</w:t>
      </w:r>
      <w:r w:rsidRPr="002A6AFB">
        <w:t>5200</w:t>
      </w:r>
      <w:r w:rsidRPr="002A6AFB">
        <w:rPr>
          <w:rFonts w:cs="宋体" w:hint="eastAsia"/>
        </w:rPr>
        <w:t>元</w:t>
      </w:r>
      <w:r w:rsidRPr="002A6AFB">
        <w:t>/</w:t>
      </w:r>
      <w:r w:rsidRPr="002A6AFB">
        <w:rPr>
          <w:rFonts w:cs="宋体" w:hint="eastAsia"/>
        </w:rPr>
        <w:t>吨附近，更低有听闻，实单成交有限。</w:t>
      </w:r>
    </w:p>
    <w:p w:rsidR="007150F7" w:rsidRPr="002A6AFB" w:rsidRDefault="007150F7" w:rsidP="002A6AFB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2A6AFB">
        <w:rPr>
          <w:rFonts w:cs="宋体" w:hint="eastAsia"/>
        </w:rPr>
        <w:t>华南地区：本周，华南地区丙酮市场行情平淡，消息面安静，下游按需随用随拿，整体买气一般，贸易商随行就市操作，截止本周末，当地主流参考价格在</w:t>
      </w:r>
      <w:r w:rsidRPr="002A6AFB">
        <w:t>5400-5450</w:t>
      </w:r>
      <w:r w:rsidRPr="002A6AFB">
        <w:rPr>
          <w:rFonts w:cs="宋体" w:hint="eastAsia"/>
        </w:rPr>
        <w:t>元</w:t>
      </w:r>
      <w:r w:rsidRPr="002A6AFB">
        <w:t>/</w:t>
      </w:r>
      <w:r w:rsidRPr="002A6AFB">
        <w:rPr>
          <w:rFonts w:cs="宋体" w:hint="eastAsia"/>
        </w:rPr>
        <w:t>吨，整体买盘气氛一般，实单刚需商谈。</w:t>
      </w:r>
    </w:p>
    <w:p w:rsidR="007150F7" w:rsidRPr="002A6AFB" w:rsidRDefault="007150F7" w:rsidP="002A6AFB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2A6AFB">
        <w:rPr>
          <w:rFonts w:cs="宋体" w:hint="eastAsia"/>
        </w:rPr>
        <w:t>华北地区：本周，燕山周边地区丙酮市场区间盘整，工厂挂牌价格高挺，场内买盘也较为清淡，贸易商只能随行就市，截止本周末，当地主流参考价格在</w:t>
      </w:r>
      <w:r w:rsidRPr="002A6AFB">
        <w:t>5550-5600</w:t>
      </w:r>
      <w:r w:rsidRPr="002A6AFB">
        <w:rPr>
          <w:rFonts w:cs="宋体" w:hint="eastAsia"/>
        </w:rPr>
        <w:t>元</w:t>
      </w:r>
      <w:r w:rsidRPr="002A6AFB">
        <w:t>/</w:t>
      </w:r>
      <w:r w:rsidRPr="002A6AFB">
        <w:rPr>
          <w:rFonts w:cs="宋体" w:hint="eastAsia"/>
        </w:rPr>
        <w:t>吨。但其他地区气氛偏弱，低价探出，实单成交高位难度较大。</w:t>
      </w:r>
    </w:p>
    <w:p w:rsidR="007150F7" w:rsidRPr="002A6AFB" w:rsidRDefault="007150F7" w:rsidP="002A6AFB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2A6AFB">
        <w:rPr>
          <w:rFonts w:cs="宋体" w:hint="eastAsia"/>
        </w:rPr>
        <w:t>后市预测：消息面无明确利好利空，继续关注实单进展情况，丙酮或延续弱势盘整。</w:t>
      </w:r>
    </w:p>
    <w:p w:rsidR="007150F7" w:rsidRPr="00BB1177" w:rsidRDefault="007150F7" w:rsidP="002A6AFB">
      <w:pPr>
        <w:rPr>
          <w:b/>
          <w:bCs/>
          <w:color w:val="990099"/>
          <w:sz w:val="28"/>
          <w:szCs w:val="28"/>
        </w:rPr>
      </w:pPr>
    </w:p>
    <w:p w:rsidR="007150F7" w:rsidRPr="00F401A7" w:rsidRDefault="007150F7" w:rsidP="00F401A7"/>
    <w:sectPr w:rsidR="007150F7" w:rsidRPr="00F401A7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0F7" w:rsidRDefault="007150F7">
      <w:r>
        <w:separator/>
      </w:r>
    </w:p>
  </w:endnote>
  <w:endnote w:type="continuationSeparator" w:id="1">
    <w:p w:rsidR="007150F7" w:rsidRDefault="00715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F7" w:rsidRDefault="007150F7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9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10</w:t>
    </w:r>
    <w:r>
      <w:rPr>
        <w:b/>
        <w:bCs/>
      </w:rPr>
      <w:fldChar w:fldCharType="end"/>
    </w:r>
  </w:p>
  <w:p w:rsidR="007150F7" w:rsidRDefault="007150F7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0F7" w:rsidRDefault="007150F7">
      <w:r>
        <w:separator/>
      </w:r>
    </w:p>
  </w:footnote>
  <w:footnote w:type="continuationSeparator" w:id="1">
    <w:p w:rsidR="007150F7" w:rsidRDefault="00715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F7" w:rsidRDefault="007150F7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7150F7" w:rsidRDefault="007150F7">
    <w:pPr>
      <w:pStyle w:val="Header"/>
      <w:pBdr>
        <w:bottom w:val="none" w:sz="0" w:space="0" w:color="auto"/>
      </w:pBdr>
    </w:pPr>
  </w:p>
  <w:p w:rsidR="007150F7" w:rsidRDefault="007150F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10</Pages>
  <Words>380</Words>
  <Characters>2172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8</cp:revision>
  <dcterms:created xsi:type="dcterms:W3CDTF">2019-12-13T05:18:00Z</dcterms:created>
  <dcterms:modified xsi:type="dcterms:W3CDTF">2020-01-03T05:33:00Z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