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A7005E" w:rsidP="00F6162F">
      <w:pPr>
        <w:outlineLvl w:val="0"/>
        <w:rPr>
          <w:rFonts w:ascii="黑体" w:eastAsia="黑体" w:hAnsi="宋体" w:cs="Arial"/>
          <w:b/>
          <w:bCs/>
          <w:kern w:val="0"/>
          <w:sz w:val="30"/>
          <w:szCs w:val="30"/>
        </w:rPr>
      </w:pPr>
      <w:r w:rsidRPr="00A7005E">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D8034F" w:rsidRDefault="00D8034F">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D8034F" w:rsidRDefault="00D8034F">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D8034F" w:rsidRDefault="00D8034F">
                  <w:pPr>
                    <w:jc w:val="left"/>
                  </w:pPr>
                </w:p>
              </w:txbxContent>
            </v:textbox>
          </v:shape>
        </w:pict>
      </w:r>
      <w:r w:rsidRPr="00A7005E">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D8034F" w:rsidRDefault="00D8034F">
                  <w:pPr>
                    <w:pStyle w:val="1"/>
                    <w:jc w:val="center"/>
                    <w:rPr>
                      <w:kern w:val="2"/>
                    </w:rPr>
                  </w:pPr>
                  <w:bookmarkStart w:id="0" w:name="_Toc28351971"/>
                  <w:r>
                    <w:rPr>
                      <w:rFonts w:hint="eastAsia"/>
                      <w:kern w:val="2"/>
                    </w:rPr>
                    <w:t>2019.12.2</w:t>
                  </w:r>
                  <w:r w:rsidR="00283EB6">
                    <w:rPr>
                      <w:rFonts w:hint="eastAsia"/>
                      <w:kern w:val="2"/>
                    </w:rPr>
                    <w:t>7</w:t>
                  </w:r>
                  <w:bookmarkEnd w:id="0"/>
                </w:p>
                <w:p w:rsidR="00D8034F" w:rsidRDefault="00D8034F"/>
              </w:txbxContent>
            </v:textbox>
          </v:shape>
        </w:pict>
      </w:r>
      <w:r w:rsidR="004F4F55">
        <w:br w:type="page"/>
      </w:r>
      <w:bookmarkStart w:id="1" w:name="_Toc485828985"/>
      <w:r w:rsidRPr="00A7005E">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D8034F" w:rsidRDefault="00D8034F">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563850" w:rsidRDefault="00A7005E">
                  <w:pPr>
                    <w:pStyle w:val="10"/>
                    <w:rPr>
                      <w:rFonts w:asciiTheme="minorHAnsi" w:eastAsiaTheme="minorEastAsia" w:hAnsiTheme="minorHAnsi" w:cstheme="minorBidi"/>
                      <w:b w:val="0"/>
                      <w:bCs w:val="0"/>
                      <w:caps w:val="0"/>
                      <w:noProof/>
                      <w:color w:val="auto"/>
                      <w:sz w:val="21"/>
                      <w:szCs w:val="22"/>
                    </w:rPr>
                  </w:pPr>
                  <w:r w:rsidRPr="00A7005E">
                    <w:rPr>
                      <w:sz w:val="20"/>
                    </w:rPr>
                    <w:fldChar w:fldCharType="begin"/>
                  </w:r>
                  <w:r w:rsidR="00D8034F">
                    <w:rPr>
                      <w:sz w:val="20"/>
                    </w:rPr>
                    <w:instrText xml:space="preserve"> TOC \o "1-3" \h \z \u </w:instrText>
                  </w:r>
                  <w:r w:rsidRPr="00A7005E">
                    <w:rPr>
                      <w:sz w:val="20"/>
                    </w:rPr>
                    <w:fldChar w:fldCharType="separate"/>
                  </w:r>
                  <w:hyperlink r:id="rId10" w:anchor="_Toc28351971" w:history="1">
                    <w:r w:rsidR="00563850" w:rsidRPr="00B91291">
                      <w:rPr>
                        <w:rStyle w:val="af0"/>
                        <w:noProof/>
                      </w:rPr>
                      <w:t>2019.12.27</w:t>
                    </w:r>
                    <w:r w:rsidR="00563850">
                      <w:rPr>
                        <w:noProof/>
                        <w:webHidden/>
                      </w:rPr>
                      <w:tab/>
                    </w:r>
                    <w:r w:rsidR="00563850">
                      <w:rPr>
                        <w:noProof/>
                        <w:webHidden/>
                      </w:rPr>
                      <w:fldChar w:fldCharType="begin"/>
                    </w:r>
                    <w:r w:rsidR="00563850">
                      <w:rPr>
                        <w:noProof/>
                        <w:webHidden/>
                      </w:rPr>
                      <w:instrText xml:space="preserve"> PAGEREF _Toc28351971 \h </w:instrText>
                    </w:r>
                    <w:r w:rsidR="00563850">
                      <w:rPr>
                        <w:noProof/>
                        <w:webHidden/>
                      </w:rPr>
                    </w:r>
                    <w:r w:rsidR="00563850">
                      <w:rPr>
                        <w:noProof/>
                        <w:webHidden/>
                      </w:rPr>
                      <w:fldChar w:fldCharType="separate"/>
                    </w:r>
                    <w:r w:rsidR="00563850">
                      <w:rPr>
                        <w:noProof/>
                        <w:webHidden/>
                      </w:rPr>
                      <w:t>1</w:t>
                    </w:r>
                    <w:r w:rsidR="00563850">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72" w:history="1">
                    <w:r w:rsidRPr="00B91291">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_Toc28351972 \h </w:instrText>
                    </w:r>
                    <w:r>
                      <w:rPr>
                        <w:noProof/>
                        <w:webHidden/>
                      </w:rPr>
                    </w:r>
                    <w:r>
                      <w:rPr>
                        <w:noProof/>
                        <w:webHidden/>
                      </w:rPr>
                      <w:fldChar w:fldCharType="separate"/>
                    </w:r>
                    <w:r>
                      <w:rPr>
                        <w:noProof/>
                        <w:webHidden/>
                      </w:rPr>
                      <w:t>3</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73" w:history="1">
                    <w:r w:rsidRPr="00B91291">
                      <w:rPr>
                        <w:rStyle w:val="af0"/>
                        <w:rFonts w:ascii="黑体" w:eastAsia="黑体" w:cs="Arial"/>
                        <w:noProof/>
                        <w:kern w:val="0"/>
                      </w:rPr>
                      <w:t>(</w:t>
                    </w:r>
                    <w:r w:rsidRPr="00B91291">
                      <w:rPr>
                        <w:rStyle w:val="af0"/>
                        <w:rFonts w:ascii="黑体" w:eastAsia="黑体" w:cs="Arial" w:hint="eastAsia"/>
                        <w:noProof/>
                        <w:kern w:val="0"/>
                      </w:rPr>
                      <w:t>一</w:t>
                    </w:r>
                    <w:r w:rsidRPr="00B91291">
                      <w:rPr>
                        <w:rStyle w:val="af0"/>
                        <w:rFonts w:ascii="黑体" w:eastAsia="黑体" w:cs="Arial"/>
                        <w:noProof/>
                        <w:kern w:val="0"/>
                      </w:rPr>
                      <w:t>)</w:t>
                    </w:r>
                    <w:r w:rsidRPr="00B91291">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_Toc28351973 \h </w:instrText>
                    </w:r>
                    <w:r>
                      <w:rPr>
                        <w:noProof/>
                        <w:webHidden/>
                      </w:rPr>
                    </w:r>
                    <w:r>
                      <w:rPr>
                        <w:noProof/>
                        <w:webHidden/>
                      </w:rPr>
                      <w:fldChar w:fldCharType="separate"/>
                    </w:r>
                    <w:r>
                      <w:rPr>
                        <w:noProof/>
                        <w:webHidden/>
                      </w:rPr>
                      <w:t>3</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74" w:history="1">
                    <w:r w:rsidRPr="00B91291">
                      <w:rPr>
                        <w:rStyle w:val="af0"/>
                        <w:rFonts w:cs="Arial"/>
                        <w:noProof/>
                        <w:kern w:val="0"/>
                      </w:rPr>
                      <w:t>1</w:t>
                    </w:r>
                    <w:r w:rsidRPr="00B91291">
                      <w:rPr>
                        <w:rStyle w:val="af0"/>
                        <w:rFonts w:cs="Arial" w:hint="eastAsia"/>
                        <w:noProof/>
                        <w:kern w:val="0"/>
                      </w:rPr>
                      <w:t>、国际原油收盘价涨跌情况（单位：美元</w:t>
                    </w:r>
                    <w:r w:rsidRPr="00B91291">
                      <w:rPr>
                        <w:rStyle w:val="af0"/>
                        <w:rFonts w:cs="Arial"/>
                        <w:noProof/>
                        <w:kern w:val="0"/>
                      </w:rPr>
                      <w:t>/</w:t>
                    </w:r>
                    <w:r w:rsidRPr="00B91291">
                      <w:rPr>
                        <w:rStyle w:val="af0"/>
                        <w:rFonts w:cs="Arial" w:hint="eastAsia"/>
                        <w:noProof/>
                        <w:kern w:val="0"/>
                      </w:rPr>
                      <w:t>桶）</w:t>
                    </w:r>
                    <w:r>
                      <w:rPr>
                        <w:noProof/>
                        <w:webHidden/>
                      </w:rPr>
                      <w:tab/>
                    </w:r>
                    <w:r>
                      <w:rPr>
                        <w:noProof/>
                        <w:webHidden/>
                      </w:rPr>
                      <w:fldChar w:fldCharType="begin"/>
                    </w:r>
                    <w:r>
                      <w:rPr>
                        <w:noProof/>
                        <w:webHidden/>
                      </w:rPr>
                      <w:instrText xml:space="preserve"> PAGEREF _Toc28351974 \h </w:instrText>
                    </w:r>
                    <w:r>
                      <w:rPr>
                        <w:noProof/>
                        <w:webHidden/>
                      </w:rPr>
                    </w:r>
                    <w:r>
                      <w:rPr>
                        <w:noProof/>
                        <w:webHidden/>
                      </w:rPr>
                      <w:fldChar w:fldCharType="separate"/>
                    </w:r>
                    <w:r>
                      <w:rPr>
                        <w:noProof/>
                        <w:webHidden/>
                      </w:rPr>
                      <w:t>3</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75" w:history="1">
                    <w:r w:rsidRPr="00B91291">
                      <w:rPr>
                        <w:rStyle w:val="af0"/>
                        <w:rFonts w:cs="Arial"/>
                        <w:noProof/>
                        <w:kern w:val="0"/>
                      </w:rPr>
                      <w:t>2.2019</w:t>
                    </w:r>
                    <w:r w:rsidRPr="00B91291">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_Toc28351975 \h </w:instrText>
                    </w:r>
                    <w:r>
                      <w:rPr>
                        <w:noProof/>
                        <w:webHidden/>
                      </w:rPr>
                    </w:r>
                    <w:r>
                      <w:rPr>
                        <w:noProof/>
                        <w:webHidden/>
                      </w:rPr>
                      <w:fldChar w:fldCharType="separate"/>
                    </w:r>
                    <w:r>
                      <w:rPr>
                        <w:noProof/>
                        <w:webHidden/>
                      </w:rPr>
                      <w:t>5</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76" w:history="1">
                    <w:r w:rsidRPr="00B91291">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_Toc28351976 \h </w:instrText>
                    </w:r>
                    <w:r>
                      <w:rPr>
                        <w:noProof/>
                        <w:webHidden/>
                      </w:rPr>
                    </w:r>
                    <w:r>
                      <w:rPr>
                        <w:noProof/>
                        <w:webHidden/>
                      </w:rPr>
                      <w:fldChar w:fldCharType="separate"/>
                    </w:r>
                    <w:r>
                      <w:rPr>
                        <w:noProof/>
                        <w:webHidden/>
                      </w:rPr>
                      <w:t>5</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77" w:history="1">
                    <w:r w:rsidRPr="00B91291">
                      <w:rPr>
                        <w:rStyle w:val="af0"/>
                        <w:rFonts w:ascii="黑体" w:eastAsia="黑体"/>
                        <w:noProof/>
                      </w:rPr>
                      <w:t>1.</w:t>
                    </w:r>
                    <w:r w:rsidRPr="00B91291">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_Toc28351977 \h </w:instrText>
                    </w:r>
                    <w:r>
                      <w:rPr>
                        <w:noProof/>
                        <w:webHidden/>
                      </w:rPr>
                    </w:r>
                    <w:r>
                      <w:rPr>
                        <w:noProof/>
                        <w:webHidden/>
                      </w:rPr>
                      <w:fldChar w:fldCharType="separate"/>
                    </w:r>
                    <w:r>
                      <w:rPr>
                        <w:noProof/>
                        <w:webHidden/>
                      </w:rPr>
                      <w:t>5</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78" w:history="1">
                    <w:r w:rsidRPr="00B91291">
                      <w:rPr>
                        <w:rStyle w:val="af0"/>
                        <w:rFonts w:ascii="黑体" w:eastAsia="黑体"/>
                        <w:noProof/>
                      </w:rPr>
                      <w:t>2.</w:t>
                    </w:r>
                    <w:r w:rsidRPr="00B91291">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_Toc28351978 \h </w:instrText>
                    </w:r>
                    <w:r>
                      <w:rPr>
                        <w:noProof/>
                        <w:webHidden/>
                      </w:rPr>
                    </w:r>
                    <w:r>
                      <w:rPr>
                        <w:noProof/>
                        <w:webHidden/>
                      </w:rPr>
                      <w:fldChar w:fldCharType="separate"/>
                    </w:r>
                    <w:r>
                      <w:rPr>
                        <w:noProof/>
                        <w:webHidden/>
                      </w:rPr>
                      <w:t>6</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79" w:history="1">
                    <w:r w:rsidRPr="00B91291">
                      <w:rPr>
                        <w:rStyle w:val="af0"/>
                        <w:rFonts w:cs="Arial"/>
                        <w:bCs/>
                        <w:noProof/>
                      </w:rPr>
                      <w:t>3.</w:t>
                    </w:r>
                    <w:r w:rsidRPr="00B91291">
                      <w:rPr>
                        <w:rStyle w:val="af0"/>
                        <w:rFonts w:cs="Arial" w:hint="eastAsia"/>
                        <w:bCs/>
                        <w:noProof/>
                      </w:rPr>
                      <w:t>世界经济形势</w:t>
                    </w:r>
                    <w:r>
                      <w:rPr>
                        <w:noProof/>
                        <w:webHidden/>
                      </w:rPr>
                      <w:tab/>
                    </w:r>
                    <w:r>
                      <w:rPr>
                        <w:noProof/>
                        <w:webHidden/>
                      </w:rPr>
                      <w:fldChar w:fldCharType="begin"/>
                    </w:r>
                    <w:r>
                      <w:rPr>
                        <w:noProof/>
                        <w:webHidden/>
                      </w:rPr>
                      <w:instrText xml:space="preserve"> PAGEREF _Toc28351979 \h </w:instrText>
                    </w:r>
                    <w:r>
                      <w:rPr>
                        <w:noProof/>
                        <w:webHidden/>
                      </w:rPr>
                    </w:r>
                    <w:r>
                      <w:rPr>
                        <w:noProof/>
                        <w:webHidden/>
                      </w:rPr>
                      <w:fldChar w:fldCharType="separate"/>
                    </w:r>
                    <w:r>
                      <w:rPr>
                        <w:noProof/>
                        <w:webHidden/>
                      </w:rPr>
                      <w:t>6</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80" w:history="1">
                    <w:r w:rsidRPr="00B91291">
                      <w:rPr>
                        <w:rStyle w:val="af0"/>
                        <w:rFonts w:cs="Arial" w:hint="eastAsia"/>
                        <w:noProof/>
                        <w:kern w:val="0"/>
                      </w:rPr>
                      <w:t>（三）、</w:t>
                    </w:r>
                    <w:r w:rsidRPr="00B91291">
                      <w:rPr>
                        <w:rStyle w:val="af0"/>
                        <w:rFonts w:cs="Arial"/>
                        <w:noProof/>
                        <w:kern w:val="0"/>
                      </w:rPr>
                      <w:t>2018</w:t>
                    </w:r>
                    <w:r w:rsidRPr="00B91291">
                      <w:rPr>
                        <w:rStyle w:val="af0"/>
                        <w:rFonts w:cs="Arial" w:hint="eastAsia"/>
                        <w:noProof/>
                        <w:kern w:val="0"/>
                      </w:rPr>
                      <w:t>年</w:t>
                    </w:r>
                    <w:r w:rsidRPr="00B91291">
                      <w:rPr>
                        <w:rStyle w:val="af0"/>
                        <w:rFonts w:cs="Arial"/>
                        <w:noProof/>
                        <w:kern w:val="0"/>
                      </w:rPr>
                      <w:t>11</w:t>
                    </w:r>
                    <w:r w:rsidRPr="00B91291">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_Toc28351980 \h </w:instrText>
                    </w:r>
                    <w:r>
                      <w:rPr>
                        <w:noProof/>
                        <w:webHidden/>
                      </w:rPr>
                    </w:r>
                    <w:r>
                      <w:rPr>
                        <w:noProof/>
                        <w:webHidden/>
                      </w:rPr>
                      <w:fldChar w:fldCharType="separate"/>
                    </w:r>
                    <w:r>
                      <w:rPr>
                        <w:noProof/>
                        <w:webHidden/>
                      </w:rPr>
                      <w:t>10</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81" w:history="1">
                    <w:r w:rsidRPr="00B91291">
                      <w:rPr>
                        <w:rStyle w:val="af0"/>
                        <w:rFonts w:cs="Arial" w:hint="eastAsia"/>
                        <w:noProof/>
                        <w:kern w:val="0"/>
                      </w:rPr>
                      <w:t>（四）、后市预测</w:t>
                    </w:r>
                    <w:r>
                      <w:rPr>
                        <w:noProof/>
                        <w:webHidden/>
                      </w:rPr>
                      <w:tab/>
                    </w:r>
                    <w:r>
                      <w:rPr>
                        <w:noProof/>
                        <w:webHidden/>
                      </w:rPr>
                      <w:fldChar w:fldCharType="begin"/>
                    </w:r>
                    <w:r>
                      <w:rPr>
                        <w:noProof/>
                        <w:webHidden/>
                      </w:rPr>
                      <w:instrText xml:space="preserve"> PAGEREF _Toc28351981 \h </w:instrText>
                    </w:r>
                    <w:r>
                      <w:rPr>
                        <w:noProof/>
                        <w:webHidden/>
                      </w:rPr>
                    </w:r>
                    <w:r>
                      <w:rPr>
                        <w:noProof/>
                        <w:webHidden/>
                      </w:rPr>
                      <w:fldChar w:fldCharType="separate"/>
                    </w:r>
                    <w:r>
                      <w:rPr>
                        <w:noProof/>
                        <w:webHidden/>
                      </w:rPr>
                      <w:t>16</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82" w:history="1">
                    <w:r w:rsidRPr="00B91291">
                      <w:rPr>
                        <w:rStyle w:val="af0"/>
                        <w:rFonts w:ascii="黑体" w:eastAsia="黑体" w:hint="eastAsia"/>
                        <w:noProof/>
                      </w:rPr>
                      <w:t>二、</w:t>
                    </w:r>
                    <w:r w:rsidRPr="00B91291">
                      <w:rPr>
                        <w:rStyle w:val="af0"/>
                        <w:rFonts w:ascii="黑体" w:eastAsia="黑体"/>
                        <w:noProof/>
                      </w:rPr>
                      <w:t xml:space="preserve"> </w:t>
                    </w:r>
                    <w:r w:rsidRPr="00B91291">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_Toc28351982 \h </w:instrText>
                    </w:r>
                    <w:r>
                      <w:rPr>
                        <w:noProof/>
                        <w:webHidden/>
                      </w:rPr>
                    </w:r>
                    <w:r>
                      <w:rPr>
                        <w:noProof/>
                        <w:webHidden/>
                      </w:rPr>
                      <w:fldChar w:fldCharType="separate"/>
                    </w:r>
                    <w:r>
                      <w:rPr>
                        <w:noProof/>
                        <w:webHidden/>
                      </w:rPr>
                      <w:t>19</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83" w:history="1">
                    <w:r w:rsidRPr="00B91291">
                      <w:rPr>
                        <w:rStyle w:val="af0"/>
                        <w:noProof/>
                      </w:rPr>
                      <w:t>2. 1</w:t>
                    </w:r>
                    <w:r w:rsidRPr="00B91291">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_Toc28351983 \h </w:instrText>
                    </w:r>
                    <w:r>
                      <w:rPr>
                        <w:noProof/>
                        <w:webHidden/>
                      </w:rPr>
                    </w:r>
                    <w:r>
                      <w:rPr>
                        <w:noProof/>
                        <w:webHidden/>
                      </w:rPr>
                      <w:fldChar w:fldCharType="separate"/>
                    </w:r>
                    <w:r>
                      <w:rPr>
                        <w:noProof/>
                        <w:webHidden/>
                      </w:rPr>
                      <w:t>19</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84" w:history="1">
                    <w:r w:rsidRPr="00B91291">
                      <w:rPr>
                        <w:rStyle w:val="af0"/>
                        <w:rFonts w:asciiTheme="minorEastAsia" w:hAnsiTheme="minorEastAsia"/>
                        <w:noProof/>
                      </w:rPr>
                      <w:t>2.2</w:t>
                    </w:r>
                    <w:r w:rsidRPr="00B91291">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_Toc28351984 \h </w:instrText>
                    </w:r>
                    <w:r>
                      <w:rPr>
                        <w:noProof/>
                        <w:webHidden/>
                      </w:rPr>
                    </w:r>
                    <w:r>
                      <w:rPr>
                        <w:noProof/>
                        <w:webHidden/>
                      </w:rPr>
                      <w:fldChar w:fldCharType="separate"/>
                    </w:r>
                    <w:r>
                      <w:rPr>
                        <w:noProof/>
                        <w:webHidden/>
                      </w:rPr>
                      <w:t>19</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85" w:history="1">
                    <w:r w:rsidRPr="00B91291">
                      <w:rPr>
                        <w:rStyle w:val="af0"/>
                        <w:rFonts w:asciiTheme="minorEastAsia" w:hAnsiTheme="minorEastAsia"/>
                        <w:noProof/>
                      </w:rPr>
                      <w:t>2.3</w:t>
                    </w:r>
                    <w:r w:rsidRPr="00B91291">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_Toc28351985 \h </w:instrText>
                    </w:r>
                    <w:r>
                      <w:rPr>
                        <w:noProof/>
                        <w:webHidden/>
                      </w:rPr>
                    </w:r>
                    <w:r>
                      <w:rPr>
                        <w:noProof/>
                        <w:webHidden/>
                      </w:rPr>
                      <w:fldChar w:fldCharType="separate"/>
                    </w:r>
                    <w:r>
                      <w:rPr>
                        <w:noProof/>
                        <w:webHidden/>
                      </w:rPr>
                      <w:t>20</w:t>
                    </w:r>
                    <w:r>
                      <w:rPr>
                        <w:noProof/>
                        <w:webHidden/>
                      </w:rPr>
                      <w:fldChar w:fldCharType="end"/>
                    </w:r>
                  </w:hyperlink>
                </w:p>
                <w:p w:rsidR="00563850" w:rsidRDefault="00563850">
                  <w:pPr>
                    <w:pStyle w:val="21"/>
                    <w:rPr>
                      <w:rFonts w:asciiTheme="minorHAnsi" w:eastAsiaTheme="minorEastAsia" w:hAnsiTheme="minorHAnsi" w:cstheme="minorBidi"/>
                      <w:b w:val="0"/>
                      <w:smallCaps w:val="0"/>
                      <w:noProof/>
                      <w:color w:val="auto"/>
                      <w:sz w:val="21"/>
                      <w:szCs w:val="22"/>
                    </w:rPr>
                  </w:pPr>
                  <w:hyperlink w:anchor="_Toc28351986" w:history="1">
                    <w:r w:rsidRPr="00B91291">
                      <w:rPr>
                        <w:rStyle w:val="af0"/>
                        <w:rFonts w:asciiTheme="minorEastAsia" w:hAnsiTheme="minorEastAsia"/>
                        <w:noProof/>
                      </w:rPr>
                      <w:t>2.4</w:t>
                    </w:r>
                    <w:r w:rsidRPr="00B91291">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_Toc28351986 \h </w:instrText>
                    </w:r>
                    <w:r>
                      <w:rPr>
                        <w:noProof/>
                        <w:webHidden/>
                      </w:rPr>
                    </w:r>
                    <w:r>
                      <w:rPr>
                        <w:noProof/>
                        <w:webHidden/>
                      </w:rPr>
                      <w:fldChar w:fldCharType="separate"/>
                    </w:r>
                    <w:r>
                      <w:rPr>
                        <w:noProof/>
                        <w:webHidden/>
                      </w:rPr>
                      <w:t>23</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87" w:history="1">
                    <w:r w:rsidRPr="00B91291">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_Toc28351987 \h </w:instrText>
                    </w:r>
                    <w:r>
                      <w:rPr>
                        <w:noProof/>
                        <w:webHidden/>
                      </w:rPr>
                    </w:r>
                    <w:r>
                      <w:rPr>
                        <w:noProof/>
                        <w:webHidden/>
                      </w:rPr>
                      <w:fldChar w:fldCharType="separate"/>
                    </w:r>
                    <w:r>
                      <w:rPr>
                        <w:noProof/>
                        <w:webHidden/>
                      </w:rPr>
                      <w:t>23</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88" w:history="1">
                    <w:r w:rsidRPr="00B91291">
                      <w:rPr>
                        <w:rStyle w:val="af0"/>
                        <w:rFonts w:asciiTheme="minorEastAsia" w:hAnsiTheme="minorEastAsia"/>
                        <w:noProof/>
                      </w:rPr>
                      <w:t>3</w:t>
                    </w:r>
                    <w:r w:rsidRPr="00B91291">
                      <w:rPr>
                        <w:rStyle w:val="af0"/>
                        <w:rFonts w:asciiTheme="minorEastAsia" w:hAnsiTheme="minorEastAsia" w:hint="eastAsia"/>
                        <w:noProof/>
                      </w:rPr>
                      <w:t>．</w:t>
                    </w:r>
                    <w:r w:rsidRPr="00B91291">
                      <w:rPr>
                        <w:rStyle w:val="af0"/>
                        <w:rFonts w:asciiTheme="minorEastAsia" w:hAnsiTheme="minorEastAsia"/>
                        <w:noProof/>
                      </w:rPr>
                      <w:t xml:space="preserve">1  </w:t>
                    </w:r>
                    <w:r w:rsidRPr="00B91291">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_Toc28351988 \h </w:instrText>
                    </w:r>
                    <w:r>
                      <w:rPr>
                        <w:noProof/>
                        <w:webHidden/>
                      </w:rPr>
                    </w:r>
                    <w:r>
                      <w:rPr>
                        <w:noProof/>
                        <w:webHidden/>
                      </w:rPr>
                      <w:fldChar w:fldCharType="separate"/>
                    </w:r>
                    <w:r>
                      <w:rPr>
                        <w:noProof/>
                        <w:webHidden/>
                      </w:rPr>
                      <w:t>23</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89" w:history="1">
                    <w:r w:rsidRPr="00B91291">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_Toc28351989 \h </w:instrText>
                    </w:r>
                    <w:r>
                      <w:rPr>
                        <w:noProof/>
                        <w:webHidden/>
                      </w:rPr>
                    </w:r>
                    <w:r>
                      <w:rPr>
                        <w:noProof/>
                        <w:webHidden/>
                      </w:rPr>
                      <w:fldChar w:fldCharType="separate"/>
                    </w:r>
                    <w:r>
                      <w:rPr>
                        <w:noProof/>
                        <w:webHidden/>
                      </w:rPr>
                      <w:t>27</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90" w:history="1">
                    <w:r w:rsidRPr="00B91291">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_Toc28351990 \h </w:instrText>
                    </w:r>
                    <w:r>
                      <w:rPr>
                        <w:noProof/>
                        <w:webHidden/>
                      </w:rPr>
                    </w:r>
                    <w:r>
                      <w:rPr>
                        <w:noProof/>
                        <w:webHidden/>
                      </w:rPr>
                      <w:fldChar w:fldCharType="separate"/>
                    </w:r>
                    <w:r>
                      <w:rPr>
                        <w:noProof/>
                        <w:webHidden/>
                      </w:rPr>
                      <w:t>28</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91" w:history="1">
                    <w:r w:rsidRPr="00B91291">
                      <w:rPr>
                        <w:rStyle w:val="af0"/>
                        <w:rFonts w:ascii="黑体" w:hint="eastAsia"/>
                        <w:noProof/>
                      </w:rPr>
                      <w:t>六、</w:t>
                    </w:r>
                    <w:r w:rsidRPr="00B91291">
                      <w:rPr>
                        <w:rStyle w:val="af0"/>
                        <w:rFonts w:ascii="黑体"/>
                        <w:noProof/>
                      </w:rPr>
                      <w:t>D</w:t>
                    </w:r>
                    <w:r w:rsidRPr="00B91291">
                      <w:rPr>
                        <w:rStyle w:val="af0"/>
                        <w:rFonts w:ascii="黑体" w:hint="eastAsia"/>
                        <w:noProof/>
                      </w:rPr>
                      <w:t>系列特种溶剂油</w:t>
                    </w:r>
                    <w:r>
                      <w:rPr>
                        <w:noProof/>
                        <w:webHidden/>
                      </w:rPr>
                      <w:tab/>
                    </w:r>
                    <w:r>
                      <w:rPr>
                        <w:noProof/>
                        <w:webHidden/>
                      </w:rPr>
                      <w:fldChar w:fldCharType="begin"/>
                    </w:r>
                    <w:r>
                      <w:rPr>
                        <w:noProof/>
                        <w:webHidden/>
                      </w:rPr>
                      <w:instrText xml:space="preserve"> PAGEREF _Toc28351991 \h </w:instrText>
                    </w:r>
                    <w:r>
                      <w:rPr>
                        <w:noProof/>
                        <w:webHidden/>
                      </w:rPr>
                    </w:r>
                    <w:r>
                      <w:rPr>
                        <w:noProof/>
                        <w:webHidden/>
                      </w:rPr>
                      <w:fldChar w:fldCharType="separate"/>
                    </w:r>
                    <w:r>
                      <w:rPr>
                        <w:noProof/>
                        <w:webHidden/>
                      </w:rPr>
                      <w:t>35</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92" w:history="1">
                    <w:r w:rsidRPr="00B91291">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_Toc28351992 \h </w:instrText>
                    </w:r>
                    <w:r>
                      <w:rPr>
                        <w:noProof/>
                        <w:webHidden/>
                      </w:rPr>
                    </w:r>
                    <w:r>
                      <w:rPr>
                        <w:noProof/>
                        <w:webHidden/>
                      </w:rPr>
                      <w:fldChar w:fldCharType="separate"/>
                    </w:r>
                    <w:r>
                      <w:rPr>
                        <w:noProof/>
                        <w:webHidden/>
                      </w:rPr>
                      <w:t>40</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93" w:history="1">
                    <w:r w:rsidRPr="00B91291">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_Toc28351993 \h </w:instrText>
                    </w:r>
                    <w:r>
                      <w:rPr>
                        <w:noProof/>
                        <w:webHidden/>
                      </w:rPr>
                    </w:r>
                    <w:r>
                      <w:rPr>
                        <w:noProof/>
                        <w:webHidden/>
                      </w:rPr>
                      <w:fldChar w:fldCharType="separate"/>
                    </w:r>
                    <w:r>
                      <w:rPr>
                        <w:noProof/>
                        <w:webHidden/>
                      </w:rPr>
                      <w:t>48</w:t>
                    </w:r>
                    <w:r>
                      <w:rPr>
                        <w:noProof/>
                        <w:webHidden/>
                      </w:rPr>
                      <w:fldChar w:fldCharType="end"/>
                    </w:r>
                  </w:hyperlink>
                </w:p>
                <w:p w:rsidR="00563850" w:rsidRDefault="00563850">
                  <w:pPr>
                    <w:pStyle w:val="10"/>
                    <w:rPr>
                      <w:rFonts w:asciiTheme="minorHAnsi" w:eastAsiaTheme="minorEastAsia" w:hAnsiTheme="minorHAnsi" w:cstheme="minorBidi"/>
                      <w:b w:val="0"/>
                      <w:bCs w:val="0"/>
                      <w:caps w:val="0"/>
                      <w:noProof/>
                      <w:color w:val="auto"/>
                      <w:sz w:val="21"/>
                      <w:szCs w:val="22"/>
                    </w:rPr>
                  </w:pPr>
                  <w:hyperlink w:anchor="_Toc28351994" w:history="1">
                    <w:r w:rsidRPr="00B91291">
                      <w:rPr>
                        <w:rStyle w:val="af0"/>
                        <w:rFonts w:ascii="华文仿宋" w:eastAsia="华文仿宋" w:hAnsi="华文仿宋" w:hint="eastAsia"/>
                        <w:noProof/>
                      </w:rPr>
                      <w:t>九、</w:t>
                    </w:r>
                    <w:r w:rsidRPr="00B91291">
                      <w:rPr>
                        <w:rStyle w:val="af0"/>
                        <w:rFonts w:ascii="华文仿宋" w:eastAsia="华文仿宋" w:hAnsi="华文仿宋"/>
                        <w:noProof/>
                      </w:rPr>
                      <w:t>2018</w:t>
                    </w:r>
                    <w:r w:rsidRPr="00B91291">
                      <w:rPr>
                        <w:rStyle w:val="af0"/>
                        <w:rFonts w:ascii="华文仿宋" w:eastAsia="华文仿宋" w:hAnsi="华文仿宋" w:hint="eastAsia"/>
                        <w:noProof/>
                      </w:rPr>
                      <w:t>年</w:t>
                    </w:r>
                    <w:r w:rsidRPr="00B91291">
                      <w:rPr>
                        <w:rStyle w:val="af0"/>
                        <w:rFonts w:ascii="华文仿宋" w:eastAsia="华文仿宋" w:hAnsi="华文仿宋"/>
                        <w:noProof/>
                      </w:rPr>
                      <w:t>11</w:t>
                    </w:r>
                    <w:r w:rsidRPr="00B91291">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_Toc28351994 \h </w:instrText>
                    </w:r>
                    <w:r>
                      <w:rPr>
                        <w:noProof/>
                        <w:webHidden/>
                      </w:rPr>
                    </w:r>
                    <w:r>
                      <w:rPr>
                        <w:noProof/>
                        <w:webHidden/>
                      </w:rPr>
                      <w:fldChar w:fldCharType="separate"/>
                    </w:r>
                    <w:r>
                      <w:rPr>
                        <w:noProof/>
                        <w:webHidden/>
                      </w:rPr>
                      <w:t>49</w:t>
                    </w:r>
                    <w:r>
                      <w:rPr>
                        <w:noProof/>
                        <w:webHidden/>
                      </w:rPr>
                      <w:fldChar w:fldCharType="end"/>
                    </w:r>
                  </w:hyperlink>
                </w:p>
                <w:p w:rsidR="00D8034F" w:rsidRDefault="00A7005E">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7193"/>
      <w:bookmarkStart w:id="38" w:name="_Toc536797012"/>
      <w:bookmarkStart w:id="39" w:name="_Toc505350007"/>
      <w:bookmarkStart w:id="40" w:name="_Toc296600809"/>
      <w:bookmarkStart w:id="41" w:name="_Toc281568199"/>
      <w:bookmarkStart w:id="42" w:name="_Toc158203127"/>
      <w:bookmarkStart w:id="43" w:name="_Toc239847712"/>
      <w:bookmarkStart w:id="44" w:name="_Toc485828984"/>
      <w:bookmarkStart w:id="45" w:name="_Toc5976969"/>
      <w:bookmarkStart w:id="46" w:name="_Toc28351972"/>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46"/>
    </w:p>
    <w:p w:rsidR="00F6162F" w:rsidRDefault="00F6162F" w:rsidP="00F6162F">
      <w:pPr>
        <w:outlineLvl w:val="0"/>
        <w:rPr>
          <w:rFonts w:ascii="黑体" w:eastAsia="黑体" w:hAnsi="宋体" w:cs="Arial"/>
          <w:b/>
          <w:bCs/>
          <w:kern w:val="0"/>
          <w:sz w:val="30"/>
          <w:szCs w:val="30"/>
        </w:rPr>
      </w:pPr>
      <w:bookmarkStart w:id="47" w:name="_Toc4768329"/>
      <w:bookmarkStart w:id="48" w:name="_Toc1736576"/>
      <w:bookmarkStart w:id="49" w:name="_Toc5976951"/>
      <w:bookmarkStart w:id="50" w:name="_Toc4768349"/>
      <w:bookmarkStart w:id="51" w:name="_Toc5281976"/>
      <w:bookmarkStart w:id="52" w:name="_Toc2934039"/>
      <w:bookmarkStart w:id="53" w:name="_Toc5976971"/>
      <w:bookmarkStart w:id="54" w:name="_Toc2934018"/>
      <w:bookmarkStart w:id="55" w:name="_Toc504051935"/>
      <w:bookmarkStart w:id="56" w:name="_Toc4160079"/>
      <w:bookmarkStart w:id="57" w:name="_Toc10211758"/>
      <w:bookmarkStart w:id="58" w:name="_Toc15022873"/>
      <w:bookmarkStart w:id="59" w:name="_Toc15049630"/>
      <w:bookmarkStart w:id="60" w:name="_Toc15654572"/>
      <w:bookmarkStart w:id="61" w:name="_Toc16257695"/>
      <w:bookmarkStart w:id="62" w:name="_Toc16861047"/>
      <w:bookmarkStart w:id="63" w:name="_Toc17467205"/>
      <w:bookmarkStart w:id="64" w:name="_Toc18072984"/>
      <w:bookmarkStart w:id="65" w:name="_Toc18680403"/>
      <w:bookmarkStart w:id="66" w:name="_Toc19195106"/>
      <w:bookmarkStart w:id="67" w:name="_Toc19887428"/>
      <w:bookmarkStart w:id="68" w:name="_Toc20494323"/>
      <w:bookmarkStart w:id="69" w:name="_Toc21702277"/>
      <w:bookmarkStart w:id="70" w:name="_Toc22307196"/>
      <w:bookmarkStart w:id="71" w:name="_Toc22911754"/>
      <w:bookmarkStart w:id="72" w:name="_Toc23513669"/>
      <w:bookmarkStart w:id="73" w:name="_Toc24117016"/>
      <w:bookmarkStart w:id="74" w:name="_Toc24722670"/>
      <w:bookmarkStart w:id="75" w:name="_Toc25325018"/>
      <w:bookmarkStart w:id="76" w:name="_Toc25932473"/>
      <w:bookmarkStart w:id="77" w:name="_Toc26536324"/>
      <w:bookmarkStart w:id="78" w:name="_Toc27141682"/>
      <w:bookmarkStart w:id="79" w:name="_Toc27745325"/>
      <w:bookmarkStart w:id="80" w:name="_Toc28351973"/>
      <w:r>
        <w:rPr>
          <w:rFonts w:ascii="黑体" w:eastAsia="黑体" w:hAnsi="宋体" w:cs="Arial" w:hint="eastAsia"/>
          <w:b/>
          <w:bCs/>
          <w:kern w:val="0"/>
          <w:sz w:val="30"/>
          <w:szCs w:val="30"/>
        </w:rPr>
        <w:t>(一)、国际原油市场回顾</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81" w:name="_Toc15022874"/>
      <w:bookmarkStart w:id="82" w:name="_Toc15049631"/>
      <w:bookmarkStart w:id="83" w:name="_Toc15654573"/>
      <w:bookmarkStart w:id="84" w:name="_Toc16257696"/>
      <w:bookmarkStart w:id="85" w:name="_Toc16861048"/>
      <w:bookmarkStart w:id="86" w:name="_Toc17467206"/>
      <w:bookmarkStart w:id="87" w:name="_Toc18072985"/>
      <w:bookmarkStart w:id="88" w:name="_Toc18680404"/>
      <w:bookmarkStart w:id="89" w:name="_Toc19195107"/>
      <w:bookmarkStart w:id="90" w:name="_Toc19887429"/>
      <w:bookmarkStart w:id="91" w:name="_Toc20494324"/>
      <w:bookmarkStart w:id="92" w:name="_Toc21702278"/>
      <w:bookmarkStart w:id="93" w:name="_Toc22307197"/>
      <w:bookmarkStart w:id="94" w:name="_Toc22911755"/>
      <w:bookmarkStart w:id="95" w:name="_Toc23513670"/>
      <w:bookmarkStart w:id="96" w:name="_Toc24117017"/>
      <w:bookmarkStart w:id="97" w:name="_Toc24722671"/>
      <w:bookmarkStart w:id="98" w:name="_Toc25325019"/>
      <w:bookmarkStart w:id="99" w:name="_Toc25932474"/>
      <w:bookmarkStart w:id="100" w:name="_Toc26536325"/>
      <w:bookmarkStart w:id="101" w:name="_Toc27141683"/>
      <w:bookmarkStart w:id="102" w:name="_Toc27745326"/>
      <w:bookmarkStart w:id="103" w:name="_Toc28351974"/>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3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8025BC" w:rsidTr="00167CEA">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025BC" w:rsidRDefault="008025BC" w:rsidP="00167CEA">
            <w:pPr>
              <w:widowControl/>
              <w:jc w:val="center"/>
              <w:textAlignment w:val="center"/>
              <w:rPr>
                <w:rFonts w:ascii="华文仿宋" w:eastAsia="华文仿宋" w:hAnsi="华文仿宋" w:cs="华文仿宋"/>
                <w:b/>
                <w:color w:val="000000"/>
                <w:sz w:val="28"/>
                <w:szCs w:val="28"/>
              </w:rPr>
            </w:pPr>
            <w:bookmarkStart w:id="104"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025BC" w:rsidRDefault="008025BC" w:rsidP="00167CE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025BC" w:rsidRDefault="008025BC" w:rsidP="00167CE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025BC" w:rsidRDefault="008025BC" w:rsidP="00167CE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8025BC" w:rsidTr="00167CEA">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2019/12/25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 xml:space="preserve">　</w:t>
            </w:r>
            <w:r>
              <w:rPr>
                <w:rFonts w:ascii="华文仿宋" w:eastAsia="华文仿宋" w:hAnsi="华文仿宋" w:cs="华文仿宋" w:hint="eastAsia"/>
                <w:color w:val="333335"/>
                <w:sz w:val="28"/>
                <w:szCs w:val="28"/>
                <w:shd w:val="clear" w:color="auto" w:fill="FFFFFF"/>
              </w:rPr>
              <w:t>休市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Pr>
                <w:rFonts w:ascii="华文仿宋" w:eastAsia="华文仿宋" w:hAnsi="华文仿宋" w:cs="华文仿宋" w:hint="eastAsia"/>
                <w:color w:val="333335"/>
                <w:sz w:val="28"/>
                <w:szCs w:val="28"/>
                <w:shd w:val="clear" w:color="auto" w:fill="FFFFFF"/>
              </w:rPr>
              <w:t>休市</w:t>
            </w:r>
            <w:r w:rsidRPr="007B37F3">
              <w:rPr>
                <w:rFonts w:ascii="华文仿宋" w:eastAsia="华文仿宋" w:hAnsi="华文仿宋" w:cs="华文仿宋" w:hint="eastAsia"/>
                <w:color w:val="333335"/>
                <w:sz w:val="28"/>
                <w:szCs w:val="28"/>
                <w:shd w:val="clear" w:color="auto" w:fill="FFFFFF"/>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tcPr>
          <w:p w:rsidR="008025BC" w:rsidRPr="0015189B" w:rsidRDefault="008025BC" w:rsidP="00167CEA">
            <w:pPr>
              <w:pStyle w:val="aa"/>
              <w:rPr>
                <w:rFonts w:ascii="华文仿宋" w:eastAsia="华文仿宋" w:hAnsi="华文仿宋" w:cs="华文仿宋"/>
                <w:color w:val="333335"/>
                <w:kern w:val="2"/>
                <w:sz w:val="28"/>
                <w:szCs w:val="28"/>
                <w:shd w:val="clear" w:color="auto" w:fill="FFFFFF"/>
              </w:rPr>
            </w:pPr>
            <w:r w:rsidRPr="0015189B">
              <w:rPr>
                <w:rFonts w:ascii="华文仿宋" w:eastAsia="华文仿宋" w:hAnsi="华文仿宋" w:cs="华文仿宋"/>
                <w:color w:val="333335"/>
                <w:kern w:val="2"/>
                <w:sz w:val="28"/>
                <w:szCs w:val="28"/>
                <w:shd w:val="clear" w:color="auto" w:fill="FFFFFF"/>
              </w:rPr>
              <w:t>因适逢圣诞节假期，国际原油期货市场全天休市，WTI和布伦特当日均暂停交易，无收盘价格。</w:t>
            </w:r>
          </w:p>
        </w:tc>
      </w:tr>
      <w:tr w:rsidR="008025BC" w:rsidTr="00167CEA">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2019/12/24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61.11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67.2</w:t>
            </w:r>
          </w:p>
        </w:tc>
        <w:tc>
          <w:tcPr>
            <w:tcW w:w="5953" w:type="dxa"/>
            <w:tcBorders>
              <w:top w:val="single" w:sz="4" w:space="0" w:color="000000"/>
              <w:left w:val="single" w:sz="4" w:space="0" w:color="000000"/>
              <w:bottom w:val="single" w:sz="4" w:space="0" w:color="000000"/>
              <w:right w:val="single" w:sz="4" w:space="0" w:color="000000"/>
            </w:tcBorders>
            <w:vAlign w:val="center"/>
          </w:tcPr>
          <w:p w:rsidR="008025BC" w:rsidRPr="0015189B" w:rsidRDefault="008025BC" w:rsidP="00167CEA">
            <w:pPr>
              <w:pStyle w:val="aa"/>
              <w:rPr>
                <w:rFonts w:ascii="华文仿宋" w:eastAsia="华文仿宋" w:hAnsi="华文仿宋" w:cs="华文仿宋"/>
                <w:color w:val="333335"/>
                <w:kern w:val="2"/>
                <w:sz w:val="28"/>
                <w:szCs w:val="28"/>
                <w:shd w:val="clear" w:color="auto" w:fill="FFFFFF"/>
              </w:rPr>
            </w:pPr>
            <w:r w:rsidRPr="0015189B">
              <w:rPr>
                <w:rFonts w:ascii="华文仿宋" w:eastAsia="华文仿宋" w:hAnsi="华文仿宋" w:cs="华文仿宋"/>
                <w:color w:val="333335"/>
                <w:kern w:val="2"/>
                <w:sz w:val="28"/>
                <w:szCs w:val="28"/>
                <w:shd w:val="clear" w:color="auto" w:fill="FFFFFF"/>
              </w:rPr>
              <w:t>当日，科威特和沙特就"划分两国间的中立油田区"签署共享协议，但科威特能源部表示中立区油田产量恢复不会影响到对OPEC+协议的执行力度，因此未造成对油价走势的冲击。适逢圣诞前日，国际原油市场交投在当天进一步转淡，因受到部分国外投资者对中美贸易协议或将于不久后签署的乐观预期影响，油价收盘录得上涨，因美国财政部长史蒂芬·姆努钦曾于当地时间19日表示，他确信中美贸易协议将在1月初签署。</w:t>
            </w:r>
          </w:p>
        </w:tc>
      </w:tr>
      <w:tr w:rsidR="008025BC" w:rsidTr="00167CEA">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2019/12/23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66.39</w:t>
            </w:r>
          </w:p>
        </w:tc>
        <w:tc>
          <w:tcPr>
            <w:tcW w:w="5953" w:type="dxa"/>
            <w:tcBorders>
              <w:top w:val="single" w:sz="4" w:space="0" w:color="000000"/>
              <w:left w:val="single" w:sz="4" w:space="0" w:color="000000"/>
              <w:bottom w:val="single" w:sz="4" w:space="0" w:color="000000"/>
              <w:right w:val="single" w:sz="4" w:space="0" w:color="000000"/>
            </w:tcBorders>
            <w:vAlign w:val="center"/>
          </w:tcPr>
          <w:p w:rsidR="008025BC" w:rsidRPr="0015189B" w:rsidRDefault="008025BC" w:rsidP="00167CEA">
            <w:pPr>
              <w:pStyle w:val="aa"/>
              <w:rPr>
                <w:rFonts w:ascii="华文仿宋" w:eastAsia="华文仿宋" w:hAnsi="华文仿宋" w:cs="华文仿宋"/>
                <w:color w:val="333335"/>
                <w:kern w:val="2"/>
                <w:sz w:val="28"/>
                <w:szCs w:val="28"/>
                <w:shd w:val="clear" w:color="auto" w:fill="FFFFFF"/>
              </w:rPr>
            </w:pPr>
            <w:r w:rsidRPr="0015189B">
              <w:rPr>
                <w:rFonts w:ascii="华文仿宋" w:eastAsia="华文仿宋" w:hAnsi="华文仿宋" w:cs="华文仿宋" w:hint="eastAsia"/>
                <w:color w:val="333335"/>
                <w:kern w:val="2"/>
                <w:sz w:val="28"/>
                <w:szCs w:val="28"/>
                <w:shd w:val="clear" w:color="auto" w:fill="FFFFFF"/>
              </w:rPr>
              <w:t>因圣诞节假期临近，且原油市场消息面表现相对平淡，投资者入市交投意向不高，当日国际原油期货成交大幅减少且油价波动性有限。同日美股三大股指收盘再次刷新历史新高，对美市盘中的原油走势起到了一定提振作用，受其影响，国际</w:t>
            </w:r>
            <w:r w:rsidRPr="0015189B">
              <w:rPr>
                <w:rFonts w:ascii="华文仿宋" w:eastAsia="华文仿宋" w:hAnsi="华文仿宋" w:cs="华文仿宋" w:hint="eastAsia"/>
                <w:color w:val="333335"/>
                <w:kern w:val="2"/>
                <w:sz w:val="28"/>
                <w:szCs w:val="28"/>
                <w:shd w:val="clear" w:color="auto" w:fill="FFFFFF"/>
              </w:rPr>
              <w:lastRenderedPageBreak/>
              <w:t>原油期货收盘微幅上涨。</w:t>
            </w:r>
          </w:p>
        </w:tc>
      </w:tr>
      <w:tr w:rsidR="008025BC" w:rsidTr="00167CEA">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lastRenderedPageBreak/>
              <w:t>2019/12/20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66.14</w:t>
            </w:r>
          </w:p>
        </w:tc>
        <w:tc>
          <w:tcPr>
            <w:tcW w:w="5953" w:type="dxa"/>
            <w:tcBorders>
              <w:top w:val="single" w:sz="4" w:space="0" w:color="000000"/>
              <w:left w:val="single" w:sz="4" w:space="0" w:color="000000"/>
              <w:bottom w:val="single" w:sz="4" w:space="0" w:color="000000"/>
              <w:right w:val="single" w:sz="4" w:space="0" w:color="000000"/>
            </w:tcBorders>
            <w:vAlign w:val="bottom"/>
          </w:tcPr>
          <w:p w:rsidR="008025BC" w:rsidRPr="0015189B" w:rsidRDefault="008025BC" w:rsidP="00167CEA">
            <w:pPr>
              <w:pStyle w:val="aa"/>
              <w:rPr>
                <w:rFonts w:ascii="华文仿宋" w:eastAsia="华文仿宋" w:hAnsi="华文仿宋" w:cs="华文仿宋"/>
                <w:color w:val="333335"/>
                <w:kern w:val="2"/>
                <w:sz w:val="28"/>
                <w:szCs w:val="28"/>
                <w:shd w:val="clear" w:color="auto" w:fill="FFFFFF"/>
              </w:rPr>
            </w:pPr>
            <w:r w:rsidRPr="0015189B">
              <w:rPr>
                <w:rFonts w:ascii="华文仿宋" w:eastAsia="华文仿宋" w:hAnsi="华文仿宋" w:cs="华文仿宋"/>
                <w:color w:val="333335"/>
                <w:kern w:val="2"/>
                <w:sz w:val="28"/>
                <w:szCs w:val="28"/>
                <w:shd w:val="clear" w:color="auto" w:fill="FFFFFF"/>
              </w:rPr>
              <w:t>因原油市场新进利好不足，在贸易乐观情绪已得到充分消化的情况下，部分多头的获利了结心态有所加重，令油价承受更多下行压力。此外，当天英国下议院投票通过了约翰逊政府的脱欧协议法案，这意味着英国需要在未来11个月时间内与欧盟达成新的贸易协定，从而使该国所面临的“无协议脱欧”风险回升，令投资者的担忧情绪加重，也对油价走势形成打压。加上受到巴西11月原油产量增加，及当天公布的美国石油活跃钻井数录得第二周连涨的利空数据影响，国际原油期货收盘自此前高位录得下跌。</w:t>
            </w:r>
          </w:p>
        </w:tc>
      </w:tr>
      <w:tr w:rsidR="008025BC" w:rsidTr="00167CEA">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2019/12/19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25BC" w:rsidRPr="007B37F3" w:rsidRDefault="008025BC" w:rsidP="00167CE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66.54</w:t>
            </w:r>
          </w:p>
        </w:tc>
        <w:tc>
          <w:tcPr>
            <w:tcW w:w="5953" w:type="dxa"/>
            <w:tcBorders>
              <w:top w:val="single" w:sz="4" w:space="0" w:color="000000"/>
              <w:left w:val="single" w:sz="4" w:space="0" w:color="000000"/>
              <w:bottom w:val="single" w:sz="4" w:space="0" w:color="000000"/>
              <w:right w:val="single" w:sz="4" w:space="0" w:color="000000"/>
            </w:tcBorders>
            <w:vAlign w:val="bottom"/>
          </w:tcPr>
          <w:p w:rsidR="008025BC" w:rsidRPr="0015189B" w:rsidRDefault="008025BC" w:rsidP="00167CEA">
            <w:pPr>
              <w:pStyle w:val="aa"/>
              <w:rPr>
                <w:rFonts w:ascii="华文仿宋" w:eastAsia="华文仿宋" w:hAnsi="华文仿宋" w:cs="华文仿宋"/>
                <w:color w:val="333335"/>
                <w:kern w:val="2"/>
                <w:sz w:val="28"/>
                <w:szCs w:val="28"/>
                <w:shd w:val="clear" w:color="auto" w:fill="FFFFFF"/>
              </w:rPr>
            </w:pPr>
            <w:r w:rsidRPr="0015189B">
              <w:rPr>
                <w:rFonts w:ascii="华文仿宋" w:eastAsia="华文仿宋" w:hAnsi="华文仿宋" w:cs="华文仿宋"/>
                <w:color w:val="333335"/>
                <w:kern w:val="2"/>
                <w:sz w:val="28"/>
                <w:szCs w:val="28"/>
                <w:shd w:val="clear" w:color="auto" w:fill="FFFFFF"/>
              </w:rPr>
              <w:t>虽然美东时间隔夜晚间美国众议院通过了针对该国总统特朗普的两项弹劾条款，使其成为了美国历史上第三位遭到众议院弹劾的总统，但由于市场普遍预期相关条款将在明年1月美国国会复会后的参议院审议中遭到否决，因此弹劾结果对市场情绪影响有限。因受到当日美股涨势带动，国际原油期货自美市盘时段走势震荡上扬，当日收盘录得小幅上涨</w:t>
            </w:r>
          </w:p>
        </w:tc>
      </w:tr>
    </w:tbl>
    <w:p w:rsidR="00294EAC" w:rsidRPr="008025B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105" w:name="_Toc15022875"/>
      <w:bookmarkStart w:id="106" w:name="_Toc15049632"/>
      <w:bookmarkStart w:id="107" w:name="_Toc15654574"/>
      <w:bookmarkStart w:id="108" w:name="_Toc16257697"/>
      <w:bookmarkStart w:id="109" w:name="_Toc16861049"/>
      <w:bookmarkStart w:id="110" w:name="_Toc17467207"/>
      <w:bookmarkStart w:id="111" w:name="_Toc18072986"/>
      <w:bookmarkStart w:id="112" w:name="_Toc18680405"/>
      <w:bookmarkStart w:id="113" w:name="_Toc19195108"/>
      <w:bookmarkStart w:id="114" w:name="_Toc19887430"/>
      <w:bookmarkStart w:id="115" w:name="_Toc20494325"/>
      <w:bookmarkStart w:id="116" w:name="_Toc21702279"/>
      <w:bookmarkStart w:id="117" w:name="_Toc22307198"/>
      <w:bookmarkStart w:id="118" w:name="_Toc22911756"/>
      <w:bookmarkStart w:id="119" w:name="_Toc23513671"/>
      <w:bookmarkStart w:id="120" w:name="_Toc24117018"/>
      <w:bookmarkStart w:id="121" w:name="_Toc24722672"/>
      <w:bookmarkStart w:id="122" w:name="_Toc25325020"/>
      <w:bookmarkStart w:id="123" w:name="_Toc25932475"/>
      <w:bookmarkStart w:id="124" w:name="_Toc26536326"/>
      <w:bookmarkStart w:id="125" w:name="_Toc27141684"/>
      <w:bookmarkStart w:id="126" w:name="_Toc27745327"/>
      <w:bookmarkStart w:id="127" w:name="_Toc28351975"/>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4727F6" w:rsidRPr="00294EAC" w:rsidRDefault="008025BC"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314825" cy="4095750"/>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14825" cy="409575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28" w:name="_Toc23356"/>
      <w:bookmarkStart w:id="129" w:name="_Toc15022876"/>
      <w:bookmarkStart w:id="130" w:name="_Toc15049633"/>
      <w:bookmarkStart w:id="131" w:name="_Toc15654575"/>
      <w:bookmarkStart w:id="132" w:name="_Toc16257698"/>
      <w:bookmarkStart w:id="133" w:name="_Toc16861050"/>
      <w:bookmarkStart w:id="134" w:name="_Toc17467208"/>
      <w:bookmarkStart w:id="135" w:name="_Toc18072987"/>
      <w:bookmarkStart w:id="136" w:name="_Toc18680406"/>
      <w:bookmarkStart w:id="137" w:name="_Toc19195109"/>
      <w:bookmarkStart w:id="138" w:name="_Toc19887431"/>
      <w:bookmarkStart w:id="139" w:name="_Toc20494326"/>
      <w:bookmarkStart w:id="140" w:name="_Toc21702280"/>
      <w:bookmarkStart w:id="141" w:name="_Toc22307199"/>
      <w:bookmarkStart w:id="142" w:name="_Toc22911757"/>
      <w:bookmarkStart w:id="143" w:name="_Toc23513672"/>
      <w:bookmarkStart w:id="144" w:name="_Toc24117019"/>
      <w:bookmarkStart w:id="145" w:name="_Toc24722673"/>
      <w:bookmarkStart w:id="146" w:name="_Toc25325021"/>
      <w:bookmarkStart w:id="147" w:name="_Toc25932476"/>
      <w:bookmarkStart w:id="148" w:name="_Toc26536327"/>
      <w:bookmarkStart w:id="149" w:name="_Toc27141685"/>
      <w:bookmarkStart w:id="150" w:name="_Toc27745328"/>
      <w:bookmarkStart w:id="151" w:name="_Toc28351976"/>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52" w:name="_Toc14938351"/>
      <w:bookmarkStart w:id="153" w:name="_Toc15022877"/>
      <w:bookmarkStart w:id="154" w:name="_Toc15049634"/>
      <w:bookmarkStart w:id="155" w:name="_Toc15654576"/>
      <w:bookmarkStart w:id="156" w:name="_Toc16257699"/>
      <w:bookmarkStart w:id="157" w:name="_Toc16861051"/>
      <w:bookmarkStart w:id="158" w:name="_Toc17467209"/>
      <w:bookmarkStart w:id="159" w:name="_Toc18072988"/>
      <w:bookmarkStart w:id="160" w:name="_Toc18680407"/>
      <w:bookmarkStart w:id="161" w:name="_Toc19195110"/>
      <w:bookmarkStart w:id="162" w:name="_Toc19887432"/>
      <w:bookmarkStart w:id="163" w:name="_Toc20494327"/>
      <w:bookmarkStart w:id="164" w:name="_Toc21702281"/>
      <w:bookmarkStart w:id="165" w:name="_Toc22307200"/>
      <w:bookmarkStart w:id="166" w:name="_Toc22911758"/>
      <w:bookmarkStart w:id="167" w:name="_Toc23513673"/>
      <w:bookmarkStart w:id="168" w:name="_Toc24117020"/>
      <w:bookmarkStart w:id="169" w:name="_Toc24722674"/>
      <w:bookmarkStart w:id="170" w:name="_Toc25325022"/>
      <w:bookmarkStart w:id="171" w:name="_Toc25932477"/>
      <w:bookmarkStart w:id="172" w:name="_Toc26536328"/>
      <w:bookmarkStart w:id="173" w:name="_Toc27141686"/>
      <w:bookmarkStart w:id="174" w:name="_Toc27745329"/>
      <w:bookmarkStart w:id="175" w:name="_Toc27878"/>
      <w:bookmarkStart w:id="176" w:name="_Toc28351977"/>
      <w:r>
        <w:rPr>
          <w:rFonts w:ascii="黑体" w:eastAsia="黑体" w:hAnsi="宋体" w:hint="eastAsia"/>
          <w:b/>
          <w:color w:val="000000"/>
          <w:sz w:val="28"/>
          <w:szCs w:val="28"/>
        </w:rPr>
        <w:t>1.美国原油库存情况</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6"/>
      <w:r>
        <w:rPr>
          <w:rFonts w:ascii="黑体" w:eastAsia="黑体" w:hAnsi="宋体" w:hint="eastAsia"/>
          <w:b/>
          <w:color w:val="000000"/>
          <w:sz w:val="28"/>
          <w:szCs w:val="28"/>
        </w:rPr>
        <w:t xml:space="preserve"> </w:t>
      </w:r>
    </w:p>
    <w:p w:rsidR="004911BC" w:rsidRPr="00F92C8C" w:rsidRDefault="008025BC" w:rsidP="00F6162F">
      <w:pPr>
        <w:pStyle w:val="aa"/>
        <w:spacing w:line="360" w:lineRule="auto"/>
        <w:ind w:firstLineChars="200" w:firstLine="560"/>
        <w:rPr>
          <w:rFonts w:ascii="华文仿宋" w:eastAsia="华文仿宋" w:hAnsi="华文仿宋"/>
          <w:sz w:val="28"/>
          <w:szCs w:val="28"/>
        </w:rPr>
      </w:pPr>
      <w:r w:rsidRPr="00DE3CBA">
        <w:rPr>
          <w:rFonts w:ascii="华文仿宋" w:eastAsia="华文仿宋" w:hAnsi="华文仿宋" w:cs="华文仿宋" w:hint="eastAsia"/>
          <w:color w:val="333335"/>
          <w:kern w:val="2"/>
          <w:sz w:val="28"/>
          <w:szCs w:val="28"/>
          <w:shd w:val="clear" w:color="auto" w:fill="FFFFFF"/>
        </w:rPr>
        <w:t>本周</w:t>
      </w:r>
      <w:r w:rsidRPr="00707AC6">
        <w:rPr>
          <w:rFonts w:ascii="华文仿宋" w:eastAsia="华文仿宋" w:hAnsi="华文仿宋" w:cs="华文仿宋"/>
          <w:color w:val="333335"/>
          <w:kern w:val="2"/>
          <w:sz w:val="28"/>
          <w:szCs w:val="28"/>
          <w:shd w:val="clear" w:color="auto" w:fill="FFFFFF"/>
        </w:rPr>
        <w:t>美国能源信息署(EIA)周三(12月18日)公布报告显示，截至12月13日当周，美国原油库存减少108.5万桶至4.468亿桶，市场预估为减少128.8万桶。更多数据显示，上周俄克拉荷马州库欣原油库存减少26.5万桶，连续6周录得下滑。美国精炼油库存增加150.9万桶，连续4周录得增长，市场预估为减少31.4</w:t>
      </w:r>
      <w:r w:rsidRPr="00707AC6">
        <w:rPr>
          <w:rFonts w:ascii="华文仿宋" w:eastAsia="华文仿宋" w:hAnsi="华文仿宋" w:cs="华文仿宋"/>
          <w:color w:val="333335"/>
          <w:kern w:val="2"/>
          <w:sz w:val="28"/>
          <w:szCs w:val="28"/>
          <w:shd w:val="clear" w:color="auto" w:fill="FFFFFF"/>
        </w:rPr>
        <w:lastRenderedPageBreak/>
        <w:t>万桶。美国汽油库存增加252.9万桶，连续6周录得增长，市场预估为增加190万桶。美国石油协会(API)公布的数据显示，美国截至12月13日当周API原油库存增加470万桶，预期减少192万桶;汽油库存增加560万桶;精炼油库存增加370万桶。</w:t>
      </w:r>
    </w:p>
    <w:p w:rsidR="00F6162F" w:rsidRDefault="00F6162F" w:rsidP="00F6162F">
      <w:pPr>
        <w:pStyle w:val="aa"/>
        <w:spacing w:line="360" w:lineRule="auto"/>
        <w:ind w:firstLineChars="200" w:firstLine="562"/>
        <w:outlineLvl w:val="1"/>
        <w:rPr>
          <w:rFonts w:ascii="黑体" w:eastAsia="黑体"/>
          <w:b/>
          <w:sz w:val="28"/>
          <w:szCs w:val="28"/>
        </w:rPr>
      </w:pPr>
      <w:bookmarkStart w:id="177" w:name="_Toc14938352"/>
      <w:bookmarkStart w:id="178" w:name="_Toc15022878"/>
      <w:bookmarkStart w:id="179" w:name="_Toc15049635"/>
      <w:bookmarkStart w:id="180" w:name="_Toc15654577"/>
      <w:bookmarkStart w:id="181" w:name="_Toc16257700"/>
      <w:bookmarkStart w:id="182" w:name="_Toc16861052"/>
      <w:bookmarkStart w:id="183" w:name="_Toc17467210"/>
      <w:bookmarkStart w:id="184" w:name="_Toc18072989"/>
      <w:bookmarkStart w:id="185" w:name="_Toc18680408"/>
      <w:bookmarkStart w:id="186" w:name="_Toc19195111"/>
      <w:bookmarkStart w:id="187" w:name="_Toc19887433"/>
      <w:bookmarkStart w:id="188" w:name="_Toc20494328"/>
      <w:bookmarkStart w:id="189" w:name="_Toc21702282"/>
      <w:bookmarkStart w:id="190" w:name="_Toc22307201"/>
      <w:bookmarkStart w:id="191" w:name="_Toc22911759"/>
      <w:bookmarkStart w:id="192" w:name="_Toc23513674"/>
      <w:bookmarkStart w:id="193" w:name="_Toc24117021"/>
      <w:bookmarkStart w:id="194" w:name="_Toc24722675"/>
      <w:bookmarkStart w:id="195" w:name="_Toc25325023"/>
      <w:bookmarkStart w:id="196" w:name="_Toc25932478"/>
      <w:bookmarkStart w:id="197" w:name="_Toc26536329"/>
      <w:bookmarkStart w:id="198" w:name="_Toc27141687"/>
      <w:bookmarkStart w:id="199" w:name="_Toc27745330"/>
      <w:bookmarkStart w:id="200" w:name="_Toc28351978"/>
      <w:r>
        <w:rPr>
          <w:rFonts w:ascii="黑体" w:eastAsia="黑体" w:hint="eastAsia"/>
          <w:b/>
          <w:sz w:val="28"/>
          <w:szCs w:val="28"/>
        </w:rPr>
        <w:t>2.美国经济形势</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F92C8C" w:rsidRPr="0015315A" w:rsidRDefault="008025B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01" w:name="_Toc14938353"/>
      <w:bookmarkStart w:id="202" w:name="_Toc15022879"/>
      <w:bookmarkStart w:id="203" w:name="_Toc15049636"/>
      <w:bookmarkStart w:id="204" w:name="_Toc15654578"/>
      <w:bookmarkStart w:id="205" w:name="_Toc16257701"/>
      <w:bookmarkStart w:id="206" w:name="_Toc16861053"/>
      <w:bookmarkStart w:id="207" w:name="_Toc17467211"/>
      <w:bookmarkStart w:id="208" w:name="_Toc18072990"/>
      <w:bookmarkStart w:id="209" w:name="_Toc18680409"/>
      <w:bookmarkStart w:id="210" w:name="_Toc19195112"/>
      <w:bookmarkStart w:id="211" w:name="_Toc19887434"/>
      <w:bookmarkStart w:id="212" w:name="_Toc20494329"/>
      <w:bookmarkStart w:id="213" w:name="_Toc21702283"/>
      <w:bookmarkStart w:id="214" w:name="_Toc22307202"/>
      <w:bookmarkStart w:id="215" w:name="_Toc22911760"/>
      <w:bookmarkStart w:id="216" w:name="_Toc23513675"/>
      <w:bookmarkStart w:id="217" w:name="_Toc24117022"/>
      <w:bookmarkStart w:id="218" w:name="_Toc24722676"/>
      <w:bookmarkStart w:id="219" w:name="_Toc25325024"/>
      <w:r w:rsidRPr="00DE3CBA">
        <w:rPr>
          <w:rFonts w:ascii="华文仿宋" w:eastAsia="华文仿宋" w:hAnsi="华文仿宋" w:cs="华文仿宋" w:hint="eastAsia"/>
          <w:color w:val="333335"/>
          <w:kern w:val="2"/>
          <w:sz w:val="28"/>
          <w:szCs w:val="28"/>
          <w:shd w:val="clear" w:color="auto" w:fill="FFFFFF"/>
        </w:rPr>
        <w:t>本周</w:t>
      </w:r>
      <w:r w:rsidRPr="00707AC6">
        <w:rPr>
          <w:rFonts w:ascii="华文仿宋" w:eastAsia="华文仿宋" w:hAnsi="华文仿宋" w:cs="华文仿宋" w:hint="eastAsia"/>
          <w:color w:val="333335"/>
          <w:kern w:val="2"/>
          <w:sz w:val="28"/>
          <w:szCs w:val="28"/>
          <w:shd w:val="clear" w:color="auto" w:fill="FFFFFF"/>
        </w:rPr>
        <w:t>多数主要市场将迎来圣诞假日，周二、周三、周四分别为平安夜、圣诞节和节礼日假期，美国、欧洲、中国香港等全球多国或地区市场提前结束交易或全天休市。</w:t>
      </w:r>
    </w:p>
    <w:p w:rsidR="00F6162F" w:rsidRDefault="00F6162F" w:rsidP="00F6162F">
      <w:pPr>
        <w:pStyle w:val="aa"/>
        <w:ind w:firstLineChars="200" w:firstLine="643"/>
        <w:outlineLvl w:val="1"/>
        <w:rPr>
          <w:rFonts w:cs="Arial"/>
          <w:b/>
          <w:bCs/>
          <w:sz w:val="32"/>
          <w:szCs w:val="32"/>
        </w:rPr>
      </w:pPr>
      <w:bookmarkStart w:id="220" w:name="_Toc25932479"/>
      <w:bookmarkStart w:id="221" w:name="_Toc26536330"/>
      <w:bookmarkStart w:id="222" w:name="_Toc27141688"/>
      <w:bookmarkStart w:id="223" w:name="_Toc27745331"/>
      <w:bookmarkStart w:id="224" w:name="_Toc28351979"/>
      <w:r>
        <w:rPr>
          <w:rFonts w:cs="Arial" w:hint="eastAsia"/>
          <w:b/>
          <w:bCs/>
          <w:sz w:val="32"/>
          <w:szCs w:val="32"/>
        </w:rPr>
        <w:t>3.世界经济形势</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全球经济陷入了同步放缓的境地。”这是国际货币基金组织的判断，也是众多国际机构和经济学家的共识。2019年，世界经济预期增速降至10年来最低、制造业和贸易低迷、贸易和投资争端加剧、产业格局和金融稳定受到冲击，世界经济在多重风险和挑战下逆风前行。</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不确定性影响经济增长</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国际货币基金组织预计，2019年世界经济增速仅为3%，创2008年国际金融危机以来最低水平。其中，发达经济体经济增速将放缓至1.7%，新兴市场和发展中经济体增速将放缓至3.9%。</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发达经济体增长继续放缓。在美国，尽管就业和消费在政策刺激下依然势头强劲，但与贸易相关的不确定性已经对投资产生了负面效应。欧元区出口减弱，</w:t>
      </w:r>
      <w:r w:rsidRPr="008D4904">
        <w:rPr>
          <w:rFonts w:ascii="华文仿宋" w:eastAsia="华文仿宋" w:hAnsi="华文仿宋" w:cs="华文仿宋"/>
          <w:sz w:val="28"/>
          <w:szCs w:val="28"/>
        </w:rPr>
        <w:lastRenderedPageBreak/>
        <w:t>经济增速下调，同时英国脱欧的相关不确定性继续影响英国经济增长。受国际贸易紧张局势溢出效应影响，经济增长率下调幅度最大的是亚洲发达经济体。</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尽管新兴市场国家继续保持较高增速，但增长率有所下调，部分原因在于贸易和国内政策的不确定性。印度、巴西、墨西哥、俄罗斯和南非等国2019年的经济增长率低于2018年，但2020年增长率有望回升。非大宗商品出口国(如越南和孟加拉国)有望出现经济强劲增长，但大宗商品出口国仍将乏善可陈。</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国际货币基金组织的经济学家们提出，经济前景面临的下行风险居高不下。贸易壁垒和英国脱欧等地缘政治紧张局势可能会进一步扰乱供应链并阻碍信心、投资和经济增长。这种紧张局势以及其他国内政策不确定性可能会对新兴市场经济体和欧元区经济增长的预期回升产生不利影响。一旦这些风险成为现实，可能导致风险情绪突然转变，并使得低利率多年累积的金融脆弱性暴露出来。</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制造业与服务业分化加剧</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国际货币基金组织研究显示，2019年经济增长低迷的一个显著特征是制造业和国际贸易在全球范围内大幅放缓。关税增加以及贸易政策相关不确定性的长期存在，导致投资和需求双双下降。汽车行业同样因为一些特殊冲击而呈现收缩态势，这些冲击包括欧元区等国家出台新排放标准造成的干扰。因此，2019年上半年贸易增长率为1%，是自2012年以来的最低水平。</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与疲软的制造业和贸易相比，全球多数地区服务业保持着良好状态，劳动力市场依然活跃，工资保持健康增长。制造业与服务业之间的差异已经持续了相当</w:t>
      </w:r>
      <w:r w:rsidRPr="008D4904">
        <w:rPr>
          <w:rFonts w:ascii="华文仿宋" w:eastAsia="华文仿宋" w:hAnsi="华文仿宋" w:cs="华文仿宋"/>
          <w:sz w:val="28"/>
          <w:szCs w:val="28"/>
        </w:rPr>
        <w:lastRenderedPageBreak/>
        <w:t>长的时期，经济学家们担心制造业会对服务业部门产生溢出效应。一些先行指标在美国、德国和日本已经走弱，仅在中国仍然保持稳健。</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宽松货币政策治标不治本</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今年，世界经济3%的缓慢增速是在发达经济体和新兴市场经济体几乎同步大幅放松货币政策的情况下出现的。由于没有通胀压力，各主要中央银行采取了先发制人行动，以减少经济增长面临的下行风险并防范通胀预期“脱锚”，为活跃的金融环境提供了支持。</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据国际货币基金组织评估，如果没有货币政策刺激，2019年和2020年的全球经济增长率均将下降0.5个百分点。央行的宽松政策抵消了国际贸易紧张局势负面影响，但这种影响估计2020年将导致全球GDP水平累计下降0.8%。由于各中央银行不得不动用有限的储备来弥补政策失误，当经济陷入更艰难的处境时，其储备可能已经所剩无几。</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虽然宽松货币政策支持了经济增长，但必须防范金融风险积累。由于利率预计将“长期走低”，金融脆弱性极有可能会不断增加，有效的宏观审慎监管势在必行。各国应当同时开展结构性改革，以提高生产率、经济韧性和公平性。国际货币基金组织提出，发达经济体的低通胀可能会变得根深蒂固，并且可能会进一步限制未来的货币政策空间，从而制约其有效性。</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更均衡方式拉动经济增长</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lastRenderedPageBreak/>
        <w:t>当前，通过长期协议消除已有贸易壁垒以及控制地缘政治紧张局势成为首要任务。此类行动可以极大地增强信心、重振投资、制止贸易和制造业下滑，促进世界经济增长。为了防范经济增长面临的其他风险并提高潜在产出，应当以一种更加均衡的方式支持经济活动。</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货币政策不应是唯一的政策手段，在仍有财政空间并且财政政策不具有过度扩张性的国家，应当同时提供财政支持。德国等国应利用负借款利率投资于社会和基础设施。如果经济增长状况进一步恶化，可能需要针对国家的具体情况采取多国协调一致的财政应对措施。此外，技能培训有助于提高劳动力和产品市场灵活度，能够帮助扭转发达经济体内部的地区差距。</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在一般发达经济体中，各地区劳动力市场表现差异化的原因是自动化而非贸易冲击，这需要通过开展适当的技能培训来帮助劳动力队伍为未来做好准备。同时，新兴市场和发展中经济体以及低收入发展中国家应当继续推进结构性改革，适当安排改革的次序和时间很重要。</w:t>
      </w:r>
    </w:p>
    <w:p w:rsidR="008025BC" w:rsidRPr="008D4904" w:rsidRDefault="008025BC" w:rsidP="008025BC">
      <w:pPr>
        <w:pStyle w:val="aa"/>
        <w:spacing w:line="360" w:lineRule="auto"/>
        <w:ind w:firstLineChars="200" w:firstLine="560"/>
        <w:rPr>
          <w:rFonts w:ascii="华文仿宋" w:eastAsia="华文仿宋" w:hAnsi="华文仿宋" w:cs="华文仿宋"/>
          <w:sz w:val="28"/>
          <w:szCs w:val="28"/>
        </w:rPr>
      </w:pPr>
      <w:r w:rsidRPr="008D4904">
        <w:rPr>
          <w:rFonts w:ascii="华文仿宋" w:eastAsia="华文仿宋" w:hAnsi="华文仿宋" w:cs="华文仿宋"/>
          <w:sz w:val="28"/>
          <w:szCs w:val="28"/>
        </w:rPr>
        <w:t>综上所述，2020年全球前景仍然不稳定。在2019年经济增长率为3%的形势下，不容出现政策失误，并且迫切要求政策制定者开展合作，缓解贸易和地缘政治紧张局势。此类行动除了支持经济增长外，还能帮助促进必要的合作解决方案，进一步完善国际贸易体系。</w:t>
      </w:r>
    </w:p>
    <w:p w:rsidR="004911BC" w:rsidRPr="008025BC" w:rsidRDefault="004911BC" w:rsidP="004911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7D2157" w:rsidRPr="004911BC"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225" w:name="_Toc15022880"/>
      <w:bookmarkStart w:id="226" w:name="_Toc15049637"/>
      <w:bookmarkStart w:id="227" w:name="_Toc15654579"/>
      <w:bookmarkStart w:id="228" w:name="_Toc16257702"/>
      <w:bookmarkStart w:id="229" w:name="_Toc16861054"/>
      <w:bookmarkStart w:id="230" w:name="_Toc17467212"/>
      <w:bookmarkStart w:id="231" w:name="_Toc18072991"/>
      <w:bookmarkStart w:id="232" w:name="_Toc18680410"/>
      <w:bookmarkStart w:id="233" w:name="_Toc19195113"/>
      <w:bookmarkStart w:id="234" w:name="_Toc19887435"/>
      <w:bookmarkStart w:id="235" w:name="_Toc20494330"/>
      <w:bookmarkStart w:id="236" w:name="_Toc21702284"/>
      <w:bookmarkStart w:id="237" w:name="_Toc22307203"/>
      <w:bookmarkStart w:id="238" w:name="_Toc22911761"/>
      <w:bookmarkStart w:id="239" w:name="_Toc23513676"/>
      <w:bookmarkStart w:id="240" w:name="_Toc24117023"/>
      <w:bookmarkStart w:id="241" w:name="_Toc24722677"/>
      <w:bookmarkStart w:id="242" w:name="_Toc25325025"/>
      <w:bookmarkStart w:id="243" w:name="_Toc25932480"/>
      <w:bookmarkStart w:id="244" w:name="_Toc26536331"/>
      <w:bookmarkStart w:id="245" w:name="_Toc27141689"/>
      <w:bookmarkStart w:id="246" w:name="_Toc27745332"/>
      <w:bookmarkStart w:id="247" w:name="_Toc28351980"/>
      <w:r>
        <w:rPr>
          <w:rFonts w:ascii="宋体" w:hAnsi="宋体" w:cs="Arial" w:hint="eastAsia"/>
          <w:b/>
          <w:bCs/>
          <w:kern w:val="0"/>
          <w:sz w:val="32"/>
          <w:szCs w:val="32"/>
        </w:rPr>
        <w:lastRenderedPageBreak/>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175"/>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挪</w:t>
            </w:r>
            <w:r>
              <w:rPr>
                <w:rFonts w:ascii="华文仿宋" w:eastAsia="华文仿宋" w:hAnsi="华文仿宋" w:cs="Helvetica" w:hint="eastAsia"/>
                <w:color w:val="333333"/>
                <w:kern w:val="0"/>
                <w:sz w:val="28"/>
                <w:szCs w:val="28"/>
              </w:rPr>
              <w:lastRenderedPageBreak/>
              <w:t>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w:t>
            </w:r>
            <w:r>
              <w:rPr>
                <w:rFonts w:ascii="华文仿宋" w:eastAsia="华文仿宋" w:hAnsi="华文仿宋" w:cs="Helvetica" w:hint="eastAsia"/>
                <w:color w:val="333333"/>
                <w:kern w:val="0"/>
                <w:sz w:val="28"/>
                <w:szCs w:val="28"/>
              </w:rPr>
              <w:lastRenderedPageBreak/>
              <w:t>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埃</w:t>
            </w:r>
            <w:r>
              <w:rPr>
                <w:rFonts w:ascii="华文仿宋" w:eastAsia="华文仿宋" w:hAnsi="华文仿宋" w:cs="Helvetica" w:hint="eastAsia"/>
                <w:color w:val="333333"/>
                <w:kern w:val="0"/>
                <w:sz w:val="28"/>
                <w:szCs w:val="28"/>
              </w:rPr>
              <w:lastRenderedPageBreak/>
              <w:t>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墨</w:t>
            </w:r>
            <w:r>
              <w:rPr>
                <w:rFonts w:ascii="华文仿宋" w:eastAsia="华文仿宋" w:hAnsi="华文仿宋" w:cs="Helvetica" w:hint="eastAsia"/>
                <w:color w:val="333333"/>
                <w:kern w:val="0"/>
                <w:sz w:val="28"/>
                <w:szCs w:val="28"/>
              </w:rPr>
              <w:lastRenderedPageBreak/>
              <w:t>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248" w:name="_Toc19701"/>
      <w:bookmarkStart w:id="249" w:name="_Toc15022881"/>
      <w:bookmarkStart w:id="250" w:name="_Toc15049638"/>
      <w:bookmarkStart w:id="251" w:name="_Toc15654580"/>
      <w:bookmarkStart w:id="252" w:name="_Toc16257703"/>
      <w:bookmarkStart w:id="253" w:name="_Toc16861055"/>
      <w:bookmarkStart w:id="254" w:name="_Toc17467213"/>
      <w:bookmarkStart w:id="255" w:name="_Toc18072992"/>
      <w:bookmarkStart w:id="256" w:name="_Toc18680411"/>
      <w:bookmarkStart w:id="257" w:name="_Toc19195114"/>
      <w:bookmarkStart w:id="258" w:name="_Toc19887436"/>
      <w:bookmarkStart w:id="259" w:name="_Toc20494331"/>
      <w:bookmarkStart w:id="260" w:name="_Toc21702285"/>
      <w:bookmarkStart w:id="261" w:name="_Toc22307204"/>
      <w:bookmarkStart w:id="262" w:name="_Toc22911762"/>
      <w:bookmarkStart w:id="263" w:name="_Toc23513677"/>
      <w:bookmarkStart w:id="264" w:name="_Toc24117024"/>
      <w:bookmarkStart w:id="265" w:name="_Toc24722678"/>
      <w:bookmarkStart w:id="266" w:name="_Toc25325026"/>
      <w:bookmarkStart w:id="267" w:name="_Toc25932481"/>
      <w:bookmarkStart w:id="268" w:name="_Toc26536332"/>
      <w:bookmarkStart w:id="269" w:name="_Toc27141690"/>
      <w:bookmarkStart w:id="270" w:name="_Toc27745333"/>
      <w:bookmarkStart w:id="271" w:name="_Toc28351981"/>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025BC" w:rsidRPr="008D4904" w:rsidRDefault="008025BC" w:rsidP="008025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72" w:name="_Toc2934025"/>
      <w:bookmarkStart w:id="273" w:name="_Toc2934046"/>
      <w:bookmarkStart w:id="274" w:name="_Toc1736583"/>
      <w:bookmarkStart w:id="275" w:name="_Toc4160086"/>
      <w:bookmarkStart w:id="276" w:name="_Toc4768336"/>
      <w:bookmarkStart w:id="277" w:name="_Toc5976978"/>
      <w:bookmarkStart w:id="278" w:name="_Toc5281983"/>
      <w:bookmarkStart w:id="279" w:name="_Toc4768356"/>
      <w:bookmarkStart w:id="280" w:name="_Toc5976958"/>
      <w:bookmarkStart w:id="281" w:name="_Toc10211767"/>
      <w:bookmarkStart w:id="282" w:name="_Toc10731579"/>
      <w:bookmarkStart w:id="283" w:name="_Toc12625691"/>
      <w:bookmarkStart w:id="284" w:name="_Toc12625781"/>
      <w:bookmarkStart w:id="285" w:name="_Toc15022882"/>
      <w:bookmarkStart w:id="286" w:name="_Toc15049639"/>
      <w:bookmarkStart w:id="287" w:name="_Toc15654581"/>
      <w:bookmarkStart w:id="288" w:name="_Toc16257704"/>
      <w:bookmarkStart w:id="289" w:name="_Toc16861056"/>
      <w:bookmarkStart w:id="290" w:name="_Toc17467214"/>
      <w:bookmarkStart w:id="291" w:name="_Toc18072993"/>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60.44</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61.22</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66.39</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2</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窄幅震荡</w:t>
      </w:r>
      <w:r w:rsidRPr="00DE3CBA">
        <w:rPr>
          <w:rFonts w:ascii="华文仿宋" w:eastAsia="华文仿宋" w:hAnsi="华文仿宋" w:cs="华文仿宋" w:hint="eastAsia"/>
          <w:color w:val="333335"/>
          <w:kern w:val="2"/>
          <w:sz w:val="28"/>
          <w:szCs w:val="28"/>
          <w:shd w:val="clear" w:color="auto" w:fill="FFFFFF"/>
        </w:rPr>
        <w:t>。</w:t>
      </w:r>
      <w:r w:rsidRPr="008D4904">
        <w:rPr>
          <w:rFonts w:ascii="华文仿宋" w:eastAsia="华文仿宋" w:hAnsi="华文仿宋" w:cs="华文仿宋"/>
          <w:color w:val="333335"/>
          <w:kern w:val="2"/>
          <w:sz w:val="28"/>
          <w:szCs w:val="28"/>
          <w:shd w:val="clear" w:color="auto" w:fill="FFFFFF"/>
        </w:rPr>
        <w:t>全球经济忧虑缓和令油价在平安夜继续走高，其中布伦特原油更是创三个月来最高收盘。美国WTI原油期货价格盘中最高触及61.16美元/桶，布伦特原油期货价格盘中最高触及67.25美元/桶。基本面利好因素：国家主席习近平20日晚应约同美国总统特朗普通电话。特朗普表示，美中达成第一阶段经贸协议，对于美国、中国和整个世界都是一件好事，美中两国市场和世界对此都作出了十分积极反应。美方愿同中方保持密切沟通，争取尽快签署并予以落实。习近平指出，中美两国在平等和相互尊重基础上达成了第一阶段经贸协议。在当前国际环境极为复杂的背景下，中美达成这样的协议有利于中国，有利于美国，有利于整个世界和平和繁荣。美国财政部长努钦周四表示，贸易谈判代表将在1月初签署该协议。特朗普此前表示，美国将“立即”就下一阶段的贸易协定展开谈判，而不是等到2020年大选之后。美国能源信息署(EIA)周三(12月18日)公布报告显示，截至12月13日当周，美国原油库存减少108.5万桶至4.468亿桶，市场预估为减少128.8万桶。据中国财政部网站周四(12月19日)消息显示，经国务院批准，国务院关税税则委员会公布第一批对美加征关税商品第二次排除清单，对第一批对美加征关税商品，第二次排除部分商品，自2019年12月26日至2020年12月25日。其中引起原油交易商关注的是，此次排除清单中包含了部分的美国原油制品。根据清单显示，此次排除清单</w:t>
      </w:r>
      <w:r w:rsidRPr="008D4904">
        <w:rPr>
          <w:rFonts w:ascii="华文仿宋" w:eastAsia="华文仿宋" w:hAnsi="华文仿宋" w:cs="华文仿宋"/>
          <w:color w:val="333335"/>
          <w:kern w:val="2"/>
          <w:sz w:val="28"/>
          <w:szCs w:val="28"/>
          <w:shd w:val="clear" w:color="auto" w:fill="FFFFFF"/>
        </w:rPr>
        <w:lastRenderedPageBreak/>
        <w:t>里共有六种商品，其中包括了一种高密度聚乙烯和一种低密度聚乙烯商品，这都是原油制品，同时还包括了白油和食品级微晶石蜡，这些都是由原油分馏所得。石油输出国组织(OPEC)周三(12月11日)公布月报显示，由于沙特等国努力推动减产，只要保持11月产量水平，明年全球原油供应将会出现3万桶/日的短缺。同时月报指出，之前对2020年可能出现供应过剩的预期或将改变，因美国页岩油产量增速开始放缓，这将放大OPEC和俄罗斯扩大减产带来的利好影响。美国能源信息署(EIA)周二(12月10日)发布短期能源展望报告显示，2019年美国原油产量增幅小于之前预期，同时下调了2020年美国原油产量预期。详细数据显示，EIA预计2019年美国原油产量将增加126万桶/日至1225万桶/日，低于之前130万桶/日的增幅预期。过去十年内页岩油生产技术的革新，已经帮助美国成为世界最大原油生产国。今日EIA将2020年美国原油产量预期从1329万桶/日下调至1318万桶/日，增速预期下降至93万桶/日。第17届OPEC与非OPEC产油国部长级监督委员会(JMMC)会议落下帷幕，双方已经就扩大减产达成一致，在2020年第一季度双方将合理额外减产50万桶/日，从而令减产规模扩大至170万桶/日。170万桶/日相当于全球原油总需求的1.7%，同时更值得注意的是，沙特能源大臣阿卜杜勒-阿齐兹随后表示，额外减产中沙特将承担16.7万桶/日，同时我们还将继续自愿减产40万桶/日，指出只要减产执行率得到改善，OPEC+的有效减产规模将高达210万桶/日。基本面利空因素：沙特能源部周二(12月24日)发布推文称，沙特和科威特已经签订中立区油田共享协议，这将解决两国在该地区的长期纠纷。科威特国家通讯社也证实了这一消息。分析师指出，两国签订协议后，中立区油田有望在几个月内逐步恢复生产。目前当地两块油田的日均生产能力可以达到50万桶/日，约占全球原油总产量的0.5%。据报道，当地时间上周</w:t>
      </w:r>
      <w:r w:rsidRPr="008D4904">
        <w:rPr>
          <w:rFonts w:ascii="华文仿宋" w:eastAsia="华文仿宋" w:hAnsi="华文仿宋" w:cs="华文仿宋"/>
          <w:color w:val="333335"/>
          <w:kern w:val="2"/>
          <w:sz w:val="28"/>
          <w:szCs w:val="28"/>
          <w:shd w:val="clear" w:color="auto" w:fill="FFFFFF"/>
        </w:rPr>
        <w:lastRenderedPageBreak/>
        <w:t>五下午，英国下议院议员们以358票对234票的结果通过了约翰逊政府的脱欧协议法案，这意味着，英国将结束持续3年多的不确定性，于2020年1月31日脱离欧盟。该法案目前正在下议院和上议院进行进一步的审查，该法案还禁止延长2020年后的脱欧过渡期，但这也意味着，英国需要在11个月内与欧盟达成新的贸易协定，增加了英国出现无协议脱欧的风险。美国油服公司贝克休斯(Baker Hughes)周五(12月20日)公布数据显示，截至12月20日当周，美国石油活跃钻井数大增18座至685座，连续两周录得上升且创2018年2月来最大单周增幅，同时还触及11月初以来最高水平，去年同期为883座。然而值得注意的是，今年有望录得2016年以来首次年度降幅，不过目前而言降幅大约为200座，而2015年曾锐减963座。美国能源信息署(EIA)周三(12月18日)公布报告显示，截至12月13日当周，美国精炼油库存增加150.9万桶，连续4周录得增长，市场预估为减少31.4万桶。美国汽油库存增加252.9万桶，连续6周录得增长，市场预估为增加190万桶。此外，上周美国国内原油产量持平于1280万桶/日。国际能源署(IEA)周四(12月12日)发布月报显示，虽然石油输出国组织(OPEC)和非OPEC产油国达成了扩大减产协议，同时美国以及其他非OPEC产油国的产量增幅料将放缓，但全球原油库存仍可能大幅攀升。虽然OPEC和俄罗斯等非OPEC产油国决定在明年第一季度额外减产50万桶/日，但他们并没有承诺在明年3月后采取什么样的行动。IEA指出，全球原油库存仍将在2020年第一季度增长70万桶/日。</w:t>
      </w:r>
    </w:p>
    <w:p w:rsidR="00C20656" w:rsidRDefault="008025BC" w:rsidP="008025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9-62</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65</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68</w:t>
      </w:r>
      <w:r w:rsidRPr="00DE3CBA">
        <w:rPr>
          <w:rFonts w:ascii="华文仿宋" w:eastAsia="华文仿宋" w:hAnsi="华文仿宋" w:cs="华文仿宋" w:hint="eastAsia"/>
          <w:color w:val="333335"/>
          <w:kern w:val="2"/>
          <w:sz w:val="28"/>
          <w:szCs w:val="28"/>
          <w:shd w:val="clear" w:color="auto" w:fill="FFFFFF"/>
        </w:rPr>
        <w:t>美元/桶。</w:t>
      </w:r>
    </w:p>
    <w:p w:rsidR="008025BC" w:rsidRPr="00DE3CBA" w:rsidRDefault="008025BC" w:rsidP="008025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292" w:name="_Toc18680412"/>
      <w:bookmarkStart w:id="293" w:name="_Toc19195115"/>
      <w:bookmarkStart w:id="294" w:name="_Toc19887437"/>
      <w:bookmarkStart w:id="295" w:name="_Toc20494332"/>
      <w:bookmarkStart w:id="296" w:name="_Toc21702286"/>
      <w:bookmarkStart w:id="297" w:name="_Toc22307205"/>
      <w:bookmarkStart w:id="298" w:name="_Toc22911763"/>
      <w:bookmarkStart w:id="299" w:name="_Toc23513678"/>
      <w:bookmarkStart w:id="300" w:name="_Toc24117025"/>
      <w:bookmarkStart w:id="301" w:name="_Toc24722679"/>
      <w:bookmarkStart w:id="302" w:name="_Toc25325027"/>
      <w:bookmarkStart w:id="303" w:name="_Toc25932482"/>
      <w:bookmarkStart w:id="304" w:name="_Toc26536333"/>
      <w:bookmarkStart w:id="305" w:name="_Toc27141691"/>
      <w:bookmarkStart w:id="306" w:name="_Toc27745334"/>
      <w:bookmarkStart w:id="307" w:name="_Toc28351982"/>
      <w:r>
        <w:rPr>
          <w:rFonts w:ascii="黑体" w:eastAsia="黑体" w:hAnsi="宋体" w:hint="eastAsia"/>
          <w:b/>
          <w:sz w:val="28"/>
          <w:szCs w:val="28"/>
        </w:rPr>
        <w:lastRenderedPageBreak/>
        <w:t>二、 石脑油</w:t>
      </w:r>
      <w:bookmarkEnd w:id="38"/>
      <w:bookmarkEnd w:id="3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308" w:name="_Toc460250404"/>
      <w:bookmarkStart w:id="309" w:name="_Toc536797013"/>
      <w:bookmarkStart w:id="310" w:name="_Toc505350008"/>
      <w:bookmarkStart w:id="311" w:name="_Toc2934047"/>
      <w:bookmarkStart w:id="312" w:name="_Toc2934026"/>
      <w:bookmarkStart w:id="313" w:name="_Toc1736584"/>
      <w:bookmarkStart w:id="314" w:name="_Toc5281984"/>
      <w:bookmarkStart w:id="315" w:name="_Toc4768357"/>
      <w:bookmarkStart w:id="316" w:name="_Toc4160087"/>
      <w:bookmarkStart w:id="317" w:name="_Toc4768337"/>
      <w:bookmarkStart w:id="318" w:name="_Toc5976959"/>
      <w:bookmarkStart w:id="319" w:name="_Toc5976979"/>
      <w:bookmarkStart w:id="320" w:name="_Toc10211768"/>
      <w:bookmarkStart w:id="321" w:name="_Toc10731580"/>
      <w:bookmarkStart w:id="322" w:name="_Toc12625692"/>
      <w:bookmarkStart w:id="323" w:name="_Toc12625782"/>
      <w:bookmarkStart w:id="324" w:name="_Toc15022883"/>
      <w:bookmarkStart w:id="325" w:name="_Toc15049640"/>
      <w:bookmarkStart w:id="326" w:name="_Toc15654582"/>
      <w:bookmarkStart w:id="327" w:name="_Toc16257705"/>
      <w:bookmarkStart w:id="328" w:name="_Toc16861057"/>
      <w:bookmarkStart w:id="329" w:name="_Toc17467215"/>
      <w:bookmarkStart w:id="330" w:name="_Toc18072994"/>
      <w:bookmarkStart w:id="331" w:name="_Toc18680413"/>
      <w:bookmarkStart w:id="332" w:name="_Toc19195116"/>
      <w:bookmarkStart w:id="333" w:name="_Toc19887438"/>
      <w:bookmarkStart w:id="334" w:name="_Toc20494333"/>
      <w:bookmarkStart w:id="335" w:name="_Toc21702287"/>
      <w:bookmarkStart w:id="336" w:name="_Toc22307206"/>
      <w:bookmarkStart w:id="337" w:name="_Toc22911764"/>
      <w:bookmarkStart w:id="338" w:name="_Toc23513679"/>
      <w:bookmarkStart w:id="339" w:name="_Toc24117026"/>
      <w:bookmarkStart w:id="340" w:name="_Toc24722680"/>
      <w:bookmarkStart w:id="341" w:name="_Toc25325028"/>
      <w:bookmarkStart w:id="342" w:name="_Toc25932483"/>
      <w:bookmarkStart w:id="343" w:name="_Toc26536334"/>
      <w:bookmarkStart w:id="344" w:name="_Toc27141692"/>
      <w:bookmarkStart w:id="345" w:name="_Toc27745335"/>
      <w:bookmarkStart w:id="346" w:name="_Toc28351983"/>
      <w:r>
        <w:rPr>
          <w:rFonts w:hint="eastAsia"/>
        </w:rPr>
        <w:t>2. 1</w:t>
      </w:r>
      <w:r>
        <w:rPr>
          <w:rFonts w:hint="eastAsia"/>
          <w:kern w:val="0"/>
        </w:rPr>
        <w:t>国际石脑油市场价格</w:t>
      </w:r>
      <w:bookmarkEnd w:id="40"/>
      <w:bookmarkEnd w:id="4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23915" w:rsidP="00E166B7">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347" w:name="_Toc281568202"/>
            <w:bookmarkStart w:id="348" w:name="_Toc239847715"/>
            <w:bookmarkStart w:id="349" w:name="_Toc296600812"/>
            <w:bookmarkStart w:id="350" w:name="_Toc460250405"/>
            <w:bookmarkStart w:id="351" w:name="_Toc505350009"/>
            <w:r>
              <w:rPr>
                <w:rFonts w:ascii="华文仿宋" w:eastAsia="华文仿宋" w:hAnsi="华文仿宋" w:cs="Times New Roman" w:hint="eastAsia"/>
                <w:kern w:val="2"/>
                <w:sz w:val="28"/>
                <w:szCs w:val="28"/>
              </w:rPr>
              <w:t>1</w:t>
            </w:r>
            <w:r w:rsidR="00FE2B76">
              <w:rPr>
                <w:rFonts w:ascii="华文仿宋" w:eastAsia="华文仿宋" w:hAnsi="华文仿宋" w:cs="Times New Roman" w:hint="eastAsia"/>
                <w:kern w:val="2"/>
                <w:sz w:val="28"/>
                <w:szCs w:val="28"/>
              </w:rPr>
              <w:t>2</w:t>
            </w:r>
            <w:r w:rsidR="004F4F55" w:rsidRPr="002C1452">
              <w:rPr>
                <w:rFonts w:ascii="华文仿宋" w:eastAsia="华文仿宋" w:hAnsi="华文仿宋" w:cs="Times New Roman" w:hint="eastAsia"/>
                <w:kern w:val="2"/>
                <w:sz w:val="28"/>
                <w:szCs w:val="28"/>
              </w:rPr>
              <w:t>月</w:t>
            </w:r>
            <w:r w:rsidR="00E166B7">
              <w:rPr>
                <w:rFonts w:ascii="华文仿宋" w:eastAsia="华文仿宋" w:hAnsi="华文仿宋" w:cs="Times New Roman" w:hint="eastAsia"/>
                <w:kern w:val="2"/>
                <w:sz w:val="28"/>
                <w:szCs w:val="28"/>
              </w:rPr>
              <w:t>26</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E166B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64.00美元/桶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64.04美元/桶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0.40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152.381-152.476</w:t>
            </w:r>
          </w:p>
        </w:tc>
      </w:tr>
      <w:tr w:rsidR="00E166B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572.00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586.00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3.25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151.323-155.026</w:t>
            </w:r>
          </w:p>
        </w:tc>
      </w:tr>
      <w:tr w:rsidR="00E166B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525.40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539.40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2.02</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138.995-142.698</w:t>
            </w:r>
          </w:p>
        </w:tc>
      </w:tr>
      <w:tr w:rsidR="00E166B7"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r>
      <w:tr w:rsidR="00E166B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r>
      <w:tr w:rsidR="00E166B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r>
      <w:tr w:rsidR="00E166B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w:t>
            </w:r>
          </w:p>
        </w:tc>
      </w:tr>
      <w:tr w:rsidR="00E166B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541.22</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541.32</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2.65g/c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166B7" w:rsidRPr="00E166B7" w:rsidRDefault="00E166B7">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E166B7">
              <w:rPr>
                <w:rFonts w:ascii="华文仿宋" w:eastAsia="华文仿宋" w:hAnsi="华文仿宋" w:cs="华文仿宋" w:hint="eastAsia"/>
                <w:color w:val="333335"/>
                <w:kern w:val="2"/>
                <w:sz w:val="28"/>
                <w:szCs w:val="28"/>
                <w:shd w:val="clear" w:color="auto" w:fill="FFFFFF"/>
              </w:rPr>
              <w:t>154.590-154.690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352" w:name="_Toc5976980"/>
      <w:bookmarkStart w:id="353" w:name="_Toc4768358"/>
      <w:bookmarkStart w:id="354" w:name="_Toc5976960"/>
      <w:bookmarkStart w:id="355" w:name="_Toc5281985"/>
      <w:bookmarkStart w:id="356" w:name="_Toc4768338"/>
      <w:bookmarkStart w:id="357" w:name="_Toc4160088"/>
      <w:bookmarkStart w:id="358" w:name="_Toc1736585"/>
      <w:bookmarkStart w:id="359" w:name="_Toc2934027"/>
      <w:bookmarkStart w:id="360" w:name="_Toc536797014"/>
      <w:bookmarkStart w:id="361" w:name="_Toc2934048"/>
      <w:bookmarkStart w:id="362" w:name="_Toc10211769"/>
      <w:bookmarkStart w:id="363" w:name="_Toc10731581"/>
      <w:bookmarkStart w:id="364" w:name="_Toc12625693"/>
      <w:bookmarkStart w:id="365" w:name="_Toc12625783"/>
      <w:bookmarkStart w:id="366" w:name="_Toc15022884"/>
      <w:bookmarkStart w:id="367" w:name="_Toc15049641"/>
      <w:bookmarkStart w:id="368" w:name="_Toc15654583"/>
      <w:bookmarkStart w:id="369" w:name="_Toc16257706"/>
      <w:bookmarkStart w:id="370" w:name="_Toc16861058"/>
      <w:bookmarkStart w:id="371" w:name="_Toc17467216"/>
      <w:bookmarkStart w:id="372" w:name="_Toc18072995"/>
      <w:bookmarkStart w:id="373" w:name="_Toc18680414"/>
      <w:bookmarkStart w:id="374" w:name="_Toc19195117"/>
      <w:bookmarkStart w:id="375" w:name="_Toc19887439"/>
      <w:bookmarkStart w:id="376" w:name="_Toc20494334"/>
      <w:bookmarkStart w:id="377" w:name="_Toc21702288"/>
      <w:bookmarkStart w:id="378" w:name="_Toc22307207"/>
      <w:bookmarkStart w:id="379" w:name="_Toc22911765"/>
      <w:bookmarkStart w:id="380" w:name="_Toc23513680"/>
      <w:bookmarkStart w:id="381" w:name="_Toc24117027"/>
      <w:bookmarkStart w:id="382" w:name="_Toc24722681"/>
      <w:bookmarkStart w:id="383" w:name="_Toc25325029"/>
      <w:bookmarkStart w:id="384" w:name="_Toc25932484"/>
      <w:bookmarkStart w:id="385" w:name="_Toc26536335"/>
      <w:bookmarkStart w:id="386" w:name="_Toc27141693"/>
      <w:bookmarkStart w:id="387" w:name="_Toc27745336"/>
      <w:bookmarkStart w:id="388" w:name="_Toc28351984"/>
      <w:r>
        <w:rPr>
          <w:rFonts w:asciiTheme="minorEastAsia" w:eastAsiaTheme="minorEastAsia" w:hAnsiTheme="minorEastAsia" w:hint="eastAsia"/>
          <w:bCs w:val="0"/>
          <w:color w:val="000000" w:themeColor="text1"/>
          <w:szCs w:val="28"/>
        </w:rPr>
        <w:t>2.2地炼石脑油市场</w:t>
      </w:r>
      <w:bookmarkEnd w:id="42"/>
      <w:bookmarkEnd w:id="43"/>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857CF5" w:rsidRPr="00857CF5" w:rsidRDefault="001D1868" w:rsidP="00857CF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857CF5" w:rsidRPr="00857CF5">
        <w:rPr>
          <w:rFonts w:ascii="华文仿宋" w:eastAsia="华文仿宋" w:hAnsi="华文仿宋" w:cs="华文仿宋"/>
          <w:color w:val="333335"/>
          <w:kern w:val="2"/>
          <w:sz w:val="28"/>
          <w:szCs w:val="28"/>
          <w:shd w:val="clear" w:color="auto" w:fill="FFFFFF"/>
        </w:rPr>
        <w:t>亚洲石脑油价格中枢有所下移。近期欧洲石脑油市场受法国道达尔下属炼厂起火影响有所波动，不过并未对石脑油输运形成干扰。四季度中东地区卡塔尔、沙特和阿联酋等国家炼油厂检修，导致其向亚洲市场的供应减少，但美国墨西哥湾船货流向北亚市场，对区内资源有所补充。另一方面，目前石化利润已经表现出疲软态势，石化厂商或因此调低裂解装置开工率，从而导致石脑油需</w:t>
      </w:r>
      <w:r w:rsidR="00857CF5" w:rsidRPr="00857CF5">
        <w:rPr>
          <w:rFonts w:ascii="华文仿宋" w:eastAsia="华文仿宋" w:hAnsi="华文仿宋" w:cs="华文仿宋"/>
          <w:color w:val="333335"/>
          <w:kern w:val="2"/>
          <w:sz w:val="28"/>
          <w:szCs w:val="28"/>
          <w:shd w:val="clear" w:color="auto" w:fill="FFFFFF"/>
        </w:rPr>
        <w:lastRenderedPageBreak/>
        <w:t>求减少，或者有些石裂解厂商可能考虑使用其他替代原料，比如液化石油气。因此，在经过最近的大量采购之后，现货交易多数表现冷清。预计1月份来自欧洲、地中海和美国的石脑油套利船货在170万吨，但来自中东的供应依旧偏低，不足以满足亚洲市场需求，故预计短期内亚洲石脑油市场供需基本面将保持稳健，市场递价水平窄幅修正为主。国内地炼及煤基石脑油市场方面，本周期内市场资源突然调增，近期东明、寿光鲁清等炼厂先后释放产量，不过寿光鲁清在短暂销售后重归自用。近期地炼石脑油成交均线出现了宽幅抬升，本周溢价部分有所挤出，山东加氢石脑油装车价格在4650—4700元/吨附近，直馏汽油装车处于4600元/吨附近，短线资源整体供应量仍然充裕，预期下周期价格均线将继续下移。</w:t>
      </w:r>
    </w:p>
    <w:p w:rsidR="00126260" w:rsidRPr="00857CF5" w:rsidRDefault="00126260" w:rsidP="001262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389" w:name="_Toc296600813"/>
      <w:bookmarkStart w:id="390" w:name="_Toc460250406"/>
      <w:bookmarkStart w:id="391" w:name="_Toc505350010"/>
      <w:bookmarkStart w:id="392" w:name="_Toc536797015"/>
      <w:bookmarkStart w:id="393" w:name="_Toc1736586"/>
      <w:bookmarkStart w:id="394" w:name="_Toc281568203"/>
      <w:bookmarkStart w:id="395" w:name="_Toc2934028"/>
      <w:bookmarkStart w:id="396" w:name="_Toc2934049"/>
      <w:bookmarkStart w:id="397" w:name="_Toc4160089"/>
      <w:bookmarkStart w:id="398" w:name="_Toc4768339"/>
      <w:bookmarkStart w:id="399" w:name="_Toc5281986"/>
      <w:bookmarkStart w:id="400" w:name="_Toc4768359"/>
      <w:bookmarkStart w:id="401" w:name="_Toc5976981"/>
      <w:bookmarkStart w:id="402" w:name="_Toc5976961"/>
      <w:bookmarkStart w:id="403" w:name="_Toc10211770"/>
      <w:bookmarkStart w:id="404" w:name="_Toc10731582"/>
      <w:bookmarkStart w:id="405" w:name="_Toc12625694"/>
      <w:bookmarkStart w:id="406" w:name="_Toc12625784"/>
      <w:bookmarkStart w:id="407" w:name="_Toc15022885"/>
      <w:bookmarkStart w:id="408" w:name="_Toc15049642"/>
      <w:bookmarkStart w:id="409" w:name="_Toc15654584"/>
      <w:bookmarkStart w:id="410" w:name="_Toc16257707"/>
      <w:bookmarkStart w:id="411" w:name="_Toc16861059"/>
      <w:bookmarkStart w:id="412" w:name="_Toc17467217"/>
      <w:bookmarkStart w:id="413" w:name="_Toc18072996"/>
      <w:bookmarkStart w:id="414" w:name="_Toc18680415"/>
      <w:bookmarkStart w:id="415" w:name="_Toc19195118"/>
      <w:bookmarkStart w:id="416" w:name="_Toc19887440"/>
      <w:bookmarkStart w:id="417" w:name="_Toc20494335"/>
      <w:bookmarkStart w:id="418" w:name="_Toc21702289"/>
      <w:bookmarkStart w:id="419" w:name="_Toc22307208"/>
      <w:bookmarkStart w:id="420" w:name="_Toc22911766"/>
      <w:bookmarkStart w:id="421" w:name="_Toc23513681"/>
      <w:bookmarkStart w:id="422" w:name="_Toc24117028"/>
      <w:bookmarkStart w:id="423" w:name="_Toc24722682"/>
      <w:bookmarkStart w:id="424" w:name="_Toc25325030"/>
      <w:bookmarkStart w:id="425" w:name="_Toc25932485"/>
      <w:bookmarkStart w:id="426" w:name="_Toc26536336"/>
      <w:bookmarkStart w:id="427" w:name="_Toc27141694"/>
      <w:bookmarkStart w:id="428" w:name="_Toc27745337"/>
      <w:bookmarkStart w:id="429" w:name="_Toc28351985"/>
      <w:r>
        <w:rPr>
          <w:rFonts w:asciiTheme="minorEastAsia" w:eastAsiaTheme="minorEastAsia" w:hAnsiTheme="minorEastAsia" w:hint="eastAsia"/>
          <w:b/>
          <w:sz w:val="28"/>
          <w:szCs w:val="28"/>
        </w:rPr>
        <w:t>2.3本周国内石脑油价格汇总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040130"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40130" w:rsidRPr="00E63712" w:rsidRDefault="0004013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040130" w:rsidRPr="00E63712" w:rsidRDefault="0004013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040130" w:rsidRPr="00E63712" w:rsidRDefault="0004013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040130" w:rsidRPr="00E63712" w:rsidRDefault="0004013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040130" w:rsidRDefault="0004013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40130" w:rsidRDefault="00040130">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040130" w:rsidRDefault="00040130">
            <w:pPr>
              <w:jc w:val="center"/>
              <w:rPr>
                <w:rFonts w:ascii="华文仿宋" w:eastAsia="华文仿宋" w:hAnsi="华文仿宋" w:cs="宋体"/>
                <w:sz w:val="28"/>
                <w:szCs w:val="28"/>
              </w:rPr>
            </w:pPr>
            <w:r>
              <w:rPr>
                <w:rFonts w:ascii="华文仿宋" w:eastAsia="华文仿宋" w:hAnsi="华文仿宋" w:hint="eastAsia"/>
                <w:sz w:val="28"/>
                <w:szCs w:val="28"/>
              </w:rPr>
              <w:t>2019/12/20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6350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6150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6450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6400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180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040130"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r>
      <w:tr w:rsidR="00040130"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r>
      <w:tr w:rsidR="00040130"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4806</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4906</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西北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040130"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40130"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40130" w:rsidRPr="00E63712" w:rsidRDefault="0004013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40130" w:rsidRDefault="0004013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430" w:name="_Toc5281987"/>
      <w:bookmarkStart w:id="431" w:name="_Toc4160090"/>
      <w:bookmarkStart w:id="432" w:name="_Toc4768340"/>
      <w:bookmarkStart w:id="433" w:name="_Toc5976982"/>
      <w:bookmarkStart w:id="434" w:name="_Toc4768360"/>
      <w:bookmarkStart w:id="435" w:name="_Toc5976962"/>
      <w:bookmarkStart w:id="436" w:name="_Toc2934050"/>
      <w:bookmarkStart w:id="437" w:name="_Toc2934029"/>
      <w:bookmarkStart w:id="438" w:name="_Toc281568204"/>
      <w:bookmarkStart w:id="439" w:name="_Toc505350011"/>
      <w:bookmarkStart w:id="440" w:name="_Toc1736587"/>
      <w:bookmarkStart w:id="441" w:name="_Toc536797016"/>
      <w:bookmarkStart w:id="442" w:name="_Toc460250407"/>
      <w:bookmarkStart w:id="443" w:name="_Toc296600814"/>
      <w:bookmarkStart w:id="444" w:name="_Toc10211771"/>
      <w:bookmarkStart w:id="445" w:name="_Toc10731583"/>
      <w:bookmarkStart w:id="446" w:name="_Toc12625695"/>
      <w:bookmarkStart w:id="447" w:name="_Toc12625785"/>
      <w:bookmarkStart w:id="448" w:name="_Toc15022886"/>
      <w:bookmarkStart w:id="449" w:name="_Toc15049643"/>
      <w:bookmarkStart w:id="450" w:name="_Toc15654585"/>
      <w:bookmarkStart w:id="451" w:name="_Toc16257708"/>
      <w:bookmarkStart w:id="452" w:name="_Toc16861060"/>
      <w:bookmarkStart w:id="453" w:name="_Toc17467218"/>
      <w:bookmarkStart w:id="454" w:name="_Toc18072997"/>
      <w:bookmarkStart w:id="455" w:name="_Toc18680416"/>
      <w:bookmarkStart w:id="456" w:name="_Toc19195119"/>
      <w:bookmarkStart w:id="457" w:name="_Toc19887441"/>
      <w:bookmarkStart w:id="458" w:name="_Toc20494336"/>
      <w:bookmarkStart w:id="459" w:name="_Toc21702290"/>
      <w:bookmarkStart w:id="460" w:name="_Toc22307209"/>
      <w:bookmarkStart w:id="461" w:name="_Toc22911767"/>
      <w:bookmarkStart w:id="462" w:name="_Toc23513682"/>
      <w:bookmarkStart w:id="463" w:name="_Toc24117029"/>
      <w:bookmarkStart w:id="464" w:name="_Toc24722683"/>
      <w:bookmarkStart w:id="465" w:name="_Toc25325031"/>
      <w:bookmarkStart w:id="466" w:name="_Toc25932486"/>
      <w:bookmarkStart w:id="467" w:name="_Toc26536337"/>
      <w:bookmarkStart w:id="468" w:name="_Toc27141695"/>
      <w:bookmarkStart w:id="469" w:name="_Toc27745338"/>
      <w:bookmarkStart w:id="470" w:name="_Toc239847719"/>
      <w:bookmarkStart w:id="471" w:name="_Toc158203132"/>
      <w:bookmarkStart w:id="472" w:name="_Toc28351986"/>
      <w:r>
        <w:rPr>
          <w:rFonts w:asciiTheme="minorEastAsia" w:eastAsiaTheme="minorEastAsia" w:hAnsiTheme="minorEastAsia" w:hint="eastAsia"/>
          <w:szCs w:val="28"/>
        </w:rPr>
        <w:t>2.4山东地炼石脑油价格走势图</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2"/>
    </w:p>
    <w:p w:rsidR="002F12E4" w:rsidRDefault="002F12E4">
      <w:pPr>
        <w:rPr>
          <w:sz w:val="20"/>
          <w:szCs w:val="20"/>
        </w:rPr>
      </w:pPr>
    </w:p>
    <w:p w:rsidR="003135BD" w:rsidRDefault="00040130">
      <w:pPr>
        <w:rPr>
          <w:sz w:val="20"/>
          <w:szCs w:val="20"/>
        </w:rPr>
      </w:pPr>
      <w:r>
        <w:rPr>
          <w:noProof/>
          <w:sz w:val="20"/>
          <w:szCs w:val="20"/>
        </w:rPr>
        <w:drawing>
          <wp:inline distT="0" distB="0" distL="0" distR="0">
            <wp:extent cx="5133975" cy="30956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33975" cy="309562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473" w:name="_Toc237428455"/>
      <w:bookmarkStart w:id="474" w:name="_Toc460250408"/>
      <w:bookmarkStart w:id="475" w:name="_Toc5976963"/>
      <w:bookmarkStart w:id="476" w:name="_Toc296600816"/>
      <w:bookmarkStart w:id="477" w:name="_Toc2934030"/>
      <w:bookmarkStart w:id="478" w:name="_Toc536797017"/>
      <w:bookmarkStart w:id="479" w:name="_Toc5976983"/>
      <w:bookmarkStart w:id="480" w:name="_Toc1736588"/>
      <w:bookmarkStart w:id="481" w:name="_Toc4768361"/>
      <w:bookmarkStart w:id="482" w:name="_Toc281568206"/>
      <w:bookmarkStart w:id="483" w:name="_Toc5281988"/>
      <w:bookmarkStart w:id="484" w:name="_Toc4160091"/>
      <w:bookmarkStart w:id="485" w:name="_Toc4768341"/>
      <w:bookmarkStart w:id="486" w:name="_Toc505350012"/>
      <w:bookmarkStart w:id="487" w:name="_Toc2934051"/>
      <w:bookmarkStart w:id="488" w:name="_Toc10211772"/>
      <w:bookmarkStart w:id="489" w:name="_Toc10731584"/>
      <w:bookmarkStart w:id="490" w:name="_Toc12625696"/>
      <w:bookmarkStart w:id="491" w:name="_Toc12625786"/>
      <w:bookmarkStart w:id="492" w:name="_Toc15022887"/>
      <w:bookmarkStart w:id="493" w:name="_Toc15049644"/>
      <w:bookmarkStart w:id="494" w:name="_Toc15654586"/>
      <w:bookmarkStart w:id="495" w:name="_Toc16257709"/>
      <w:bookmarkStart w:id="496" w:name="_Toc16861061"/>
      <w:bookmarkStart w:id="497" w:name="_Toc17467219"/>
      <w:bookmarkStart w:id="498" w:name="_Toc18072998"/>
      <w:bookmarkStart w:id="499" w:name="_Toc18680417"/>
      <w:bookmarkStart w:id="500" w:name="_Toc19195120"/>
      <w:bookmarkStart w:id="501" w:name="_Toc19887442"/>
      <w:bookmarkStart w:id="502" w:name="_Toc20494337"/>
      <w:bookmarkStart w:id="503" w:name="_Toc21702291"/>
      <w:bookmarkStart w:id="504" w:name="_Toc22307210"/>
      <w:bookmarkStart w:id="505" w:name="_Toc22911768"/>
      <w:bookmarkStart w:id="506" w:name="_Toc23513683"/>
      <w:bookmarkStart w:id="507" w:name="_Toc24117030"/>
      <w:bookmarkStart w:id="508" w:name="_Toc24722684"/>
      <w:bookmarkStart w:id="509" w:name="_Toc25325032"/>
      <w:bookmarkStart w:id="510" w:name="_Toc25932487"/>
      <w:bookmarkStart w:id="511" w:name="_Toc26536338"/>
      <w:bookmarkStart w:id="512" w:name="_Toc27141696"/>
      <w:bookmarkStart w:id="513" w:name="_Toc27745339"/>
      <w:bookmarkStart w:id="514" w:name="_Toc28351987"/>
      <w:bookmarkEnd w:id="470"/>
      <w:bookmarkEnd w:id="471"/>
      <w:r>
        <w:rPr>
          <w:rFonts w:ascii="黑体" w:eastAsia="黑体" w:hint="eastAsia"/>
          <w:b/>
          <w:sz w:val="28"/>
          <w:szCs w:val="28"/>
        </w:rPr>
        <w:t>三、本周国内油品市场分析及预测</w:t>
      </w:r>
      <w:bookmarkStart w:id="515" w:name="_Toc460250409"/>
      <w:bookmarkStart w:id="516" w:name="_Toc281568207"/>
      <w:bookmarkStart w:id="517" w:name="_Toc296600817"/>
      <w:bookmarkStart w:id="518" w:name="_Toc237428456"/>
      <w:bookmarkStart w:id="519" w:name="_Toc17657190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2F12E4" w:rsidRDefault="004F4F55">
      <w:pPr>
        <w:pStyle w:val="1"/>
        <w:spacing w:line="360" w:lineRule="auto"/>
        <w:rPr>
          <w:rFonts w:asciiTheme="minorEastAsia" w:eastAsiaTheme="minorEastAsia" w:hAnsiTheme="minorEastAsia"/>
          <w:kern w:val="2"/>
          <w:sz w:val="28"/>
          <w:szCs w:val="28"/>
        </w:rPr>
      </w:pPr>
      <w:bookmarkStart w:id="520" w:name="_Toc505350013"/>
      <w:bookmarkStart w:id="521" w:name="_Toc536797018"/>
      <w:bookmarkStart w:id="522" w:name="_Toc2934031"/>
      <w:bookmarkStart w:id="523" w:name="_Toc4160092"/>
      <w:bookmarkStart w:id="524" w:name="_Toc4768342"/>
      <w:bookmarkStart w:id="525" w:name="_Toc1736589"/>
      <w:bookmarkStart w:id="526" w:name="_Toc4768362"/>
      <w:bookmarkStart w:id="527" w:name="_Toc2934052"/>
      <w:bookmarkStart w:id="528" w:name="_Toc5281989"/>
      <w:bookmarkStart w:id="529" w:name="_Toc5976984"/>
      <w:bookmarkStart w:id="530" w:name="_Toc5976964"/>
      <w:bookmarkStart w:id="531" w:name="_Toc10211773"/>
      <w:bookmarkStart w:id="532" w:name="_Toc10731585"/>
      <w:bookmarkStart w:id="533" w:name="_Toc12625697"/>
      <w:bookmarkStart w:id="534" w:name="_Toc12625787"/>
      <w:bookmarkStart w:id="535" w:name="_Toc15022888"/>
      <w:bookmarkStart w:id="536" w:name="_Toc15049645"/>
      <w:bookmarkStart w:id="537" w:name="_Toc15654587"/>
      <w:bookmarkStart w:id="538" w:name="_Toc16257710"/>
      <w:bookmarkStart w:id="539" w:name="_Toc16861062"/>
      <w:bookmarkStart w:id="540" w:name="_Toc17467220"/>
      <w:bookmarkStart w:id="541" w:name="_Toc18072999"/>
      <w:bookmarkStart w:id="542" w:name="_Toc18680418"/>
      <w:bookmarkStart w:id="543" w:name="_Toc19195121"/>
      <w:bookmarkStart w:id="544" w:name="_Toc19887443"/>
      <w:bookmarkStart w:id="545" w:name="_Toc20494338"/>
      <w:bookmarkStart w:id="546" w:name="_Toc21702292"/>
      <w:bookmarkStart w:id="547" w:name="_Toc22307211"/>
      <w:bookmarkStart w:id="548" w:name="_Toc22911769"/>
      <w:bookmarkStart w:id="549" w:name="_Toc23513684"/>
      <w:bookmarkStart w:id="550" w:name="_Toc24117031"/>
      <w:bookmarkStart w:id="551" w:name="_Toc24722685"/>
      <w:bookmarkStart w:id="552" w:name="_Toc25325033"/>
      <w:bookmarkStart w:id="553" w:name="_Toc25932488"/>
      <w:bookmarkStart w:id="554" w:name="_Toc26536339"/>
      <w:bookmarkStart w:id="555" w:name="_Toc27141697"/>
      <w:bookmarkStart w:id="556" w:name="_Toc27745340"/>
      <w:bookmarkStart w:id="557" w:name="_Toc28351988"/>
      <w:r>
        <w:rPr>
          <w:rFonts w:asciiTheme="minorEastAsia" w:eastAsiaTheme="minorEastAsia" w:hAnsiTheme="minorEastAsia" w:hint="eastAsia"/>
          <w:kern w:val="2"/>
          <w:sz w:val="28"/>
          <w:szCs w:val="28"/>
        </w:rPr>
        <w:t>3．1  成品油市场动态</w:t>
      </w:r>
      <w:bookmarkEnd w:id="515"/>
      <w:bookmarkEnd w:id="516"/>
      <w:bookmarkEnd w:id="517"/>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040130" w:rsidRPr="00040130"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本周，国际原油期货整体呈现上行趋势，第八个工作日参考原油变化率为5.42%。受此影响，国内成品油市场购销氛围清淡，各地主营单位汽柴油销售保</w:t>
      </w:r>
      <w:r w:rsidRPr="00040130">
        <w:rPr>
          <w:rFonts w:ascii="华文仿宋" w:eastAsia="华文仿宋" w:hAnsi="华文仿宋" w:cs="华文仿宋"/>
          <w:color w:val="333335"/>
          <w:kern w:val="2"/>
          <w:sz w:val="28"/>
          <w:szCs w:val="28"/>
          <w:shd w:val="clear" w:color="auto" w:fill="FFFFFF"/>
        </w:rPr>
        <w:lastRenderedPageBreak/>
        <w:t>利为主。与此同时，山东地炼成品油行情止跌回稳，且部分炼厂试探性推价，但实际成交保持100元/吨左右优惠。具体来看出货方面：此前经过一轮周期性补货，社会单位库存升至高位，中间商多持币观望，仅少数终端用户按需采购，因此地炼整体出货表现不佳，库存普遍有所上升且个别接近中位。</w:t>
      </w:r>
    </w:p>
    <w:p w:rsidR="00040130" w:rsidRPr="00040130"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后市前瞻：进入下周，国际原油期价以保持小范围的波动为主。以WTI为例，主流运行区间在59-63(均值61)美元/桶之间，环比上涨0.18美元/桶或0.3%。在消息面利好因素作用下，山东地炼成品油行情弱势有望得到改善，中下游商家购进操作增加，而地炼方面在出货好转之际势必抓住推价机会。综上所述，预计山东地炼汽柴油价格稳中上涨，幅度在100元/吨左右。</w:t>
      </w:r>
    </w:p>
    <w:p w:rsidR="00040130" w:rsidRPr="00040130"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本周(12月20日-12月26日)，华中地区成本面持续回落，区内汽柴价格稳中下行。具体分析如下，本周，国际原油窄幅震荡，变化率维持正向区间波动，消息面仍给予市场一定支撑。然地炼近期出货不畅，汽柴油报价连连下跌，主营成本面缺乏依托，市场入市操作难有提振，多数主营挂牌价格基本持稳，不过实际成交多增加优惠;亦有部分单位报价相应回调以促销售。下游用户场外消库观望，入市成交十分有限。下周来看，受圣诞及元旦假期影响，国际原油或难有较大波动，本轮零售价上调毫无悬念，消息面维持利好指向。不过元旦将至，即将进入下一销售周期。目前主营汽柴价格处于相对高位水平，地炼低价资源对市场冲击仍十分明显。故预计后期为促进销量，区内主营报价或有回落的可能。</w:t>
      </w:r>
    </w:p>
    <w:p w:rsidR="00040130" w:rsidRPr="00040130"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本周(12月20日-26日)，华东地区成品油行情跌势逐渐明显，市场购销气氛未见好转。具体来看，周内国际原油期价呈现小幅上涨趋势，带动变化率正向区间拉宽，零售价上调方向基本板上钉钉，消息面存有利好指引。但受需求低迷拖</w:t>
      </w:r>
      <w:r w:rsidRPr="00040130">
        <w:rPr>
          <w:rFonts w:ascii="华文仿宋" w:eastAsia="华文仿宋" w:hAnsi="华文仿宋" w:cs="华文仿宋"/>
          <w:color w:val="333335"/>
          <w:kern w:val="2"/>
          <w:sz w:val="28"/>
          <w:szCs w:val="28"/>
          <w:shd w:val="clear" w:color="auto" w:fill="FFFFFF"/>
        </w:rPr>
        <w:lastRenderedPageBreak/>
        <w:t>累，山东地炼汽柴油价格整体维持跌势，令业者心态保持谨慎。加之前期华东地区整体保利高挂为主，本周部分单位价格松动，选择适度降价促销，其中，江苏、上海地区柴油价格下跌100-300元/吨，汽油价格下跌100-150元/吨。浙江省主营则仍保持稳价政策，仅个别单位进行短时低价促销。但由于市场尚有一定库存，加之需求面表现不佳，故业者采购依旧稀少，主营促销收效甚微。后市而言，下周国际原油或震荡小涨，零售价将兑现上调，但随着春节渐近柴油需求逐渐降至冰点，而汽油尚有囤货需求，故在基本面表现不一的形势下，预计下周华东地区成品油行情存续跌空间，相对而言汽油略强于柴油。</w:t>
      </w:r>
    </w:p>
    <w:p w:rsidR="00040130" w:rsidRPr="00040130"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本周(12月20日-12月26日)，华南地区成品油行情承压下滑，市场购销气氛平淡。具体来看，国际原油期货震荡走高，变化率正向区间延伸，本轮零售价上调预期有增无减，消息方面利好油市。然而山东地炼汽柴油价格弱势下探，主营单位外采成本降低。加之，业者消化前期备货为主，入市操作意向淡薄，主营单位出货节奏迟缓，汽柴油价格承压下滑，市场交投气氛清淡依然。后市来看，国际原油期货或震荡小涨，零售价将兑现上调。受此提振，预计下周华南地区汽柴油行情或有反弹，但幅度有限。</w:t>
      </w:r>
    </w:p>
    <w:p w:rsidR="00040130" w:rsidRPr="00040130"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本周(12月20日-12月26日)，华北地区主营汽柴油行情弱势盘整，市场成交提量不易。分析来看，周内国际原油上行，变化率维持正向区间不断拉宽运行，消息方面为市场提供一定利好。但山东地炼汽柴油行情弱势下行，主营外采成本面支撑不足。加之下游需求表现依然平淡，故主营单位大多维持稳价观望政策为主，部分欠量单位冲量促销，实盘成交维持宽松优惠力度。下游业者入市操作积极性有限，整体市场成交表现平平。后市来看，国际原油震荡为主，零售价兑现</w:t>
      </w:r>
      <w:r w:rsidRPr="00040130">
        <w:rPr>
          <w:rFonts w:ascii="华文仿宋" w:eastAsia="华文仿宋" w:hAnsi="华文仿宋" w:cs="华文仿宋"/>
          <w:color w:val="333335"/>
          <w:kern w:val="2"/>
          <w:sz w:val="28"/>
          <w:szCs w:val="28"/>
          <w:shd w:val="clear" w:color="auto" w:fill="FFFFFF"/>
        </w:rPr>
        <w:lastRenderedPageBreak/>
        <w:t>上调已成定局，消息面对市场指引向好。但市场基本面表现疲软，预计下周华北地区主营汽柴油行情或承压弱势运行，市场整体购销表现平淡。</w:t>
      </w:r>
    </w:p>
    <w:p w:rsidR="00040130" w:rsidRPr="00040130"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本周(12月20日-12月26日)，西南地区柴油行情维持稳定，汽油行情稳中整理，整体交投氛围平淡。分析来看：周内国际油价震荡上行，变化率正向区间延伸，上调预期持续增强，消息面呈现利好指引。不过，下游需求平淡，且当前汽柴价格涨至高位，业者操作意向持低，多消耗前期库存为主，市场成交量淡。主营单位出货不畅，但鉴于年度销售任务多已完成，目前销售政策侧重于“保利润”，因此价格方面仍有支撑，仅个别单位价格涨跌调整。就后市而言，国际油价维持区间震荡，变化率正向较大幅度运行，本轮零售价上调几成定局，消息面利好仍存。不过，主营单位新年度任务即将开启，为争取“开门红”，促销力度或将增加，预计短线西南地区汽柴行情上行乏力。业者逢低补货，市场成交或有所起色。</w:t>
      </w:r>
    </w:p>
    <w:p w:rsidR="00E15879" w:rsidRPr="00DF462D" w:rsidRDefault="00040130" w:rsidP="0004013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40130">
        <w:rPr>
          <w:rFonts w:ascii="华文仿宋" w:eastAsia="华文仿宋" w:hAnsi="华文仿宋" w:cs="华文仿宋"/>
          <w:color w:val="333335"/>
          <w:kern w:val="2"/>
          <w:sz w:val="28"/>
          <w:szCs w:val="28"/>
          <w:shd w:val="clear" w:color="auto" w:fill="FFFFFF"/>
        </w:rPr>
        <w:t>本周(12月20日-12月26日)，西北地炼汽柴行情回落，市场成交仍维持平淡。分析来看：周内国际油价震荡上行，变化率正向区间持续延伸，预计本轮上调幅度较大，但消息面利好对市场心态支撑有限。此外，销售公司近期出货清淡，为促进下游成交，汽柴价格双双下滑，其中，汽油跌300元/吨，柴油跌100元/吨。然冬季柴油处于消费淡季，业者仍小单补货维持刚需;汽油需求面平稳，元旦假期将至对市场支撑力度有限，业者按需补货为主，市场成交亦无明显改善。进入下周，国内成品油零售价上调将兑现，消息面利好仍存。不过，春节假期临近，柴油需求继续萎缩，整体行情难有提升;汽油需求将有所提升，部分业者或提前备货，销售公司趁机出货，价格方面或仍保持稳定。</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015EA" w:rsidRPr="00E4247F" w:rsidRDefault="008015EA" w:rsidP="00E15879">
      <w:pPr>
        <w:pStyle w:val="aa"/>
        <w:spacing w:line="360" w:lineRule="auto"/>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558" w:name="_Toc1736590"/>
      <w:bookmarkStart w:id="559" w:name="_Toc505350014"/>
      <w:bookmarkStart w:id="560" w:name="_Toc2934053"/>
      <w:bookmarkStart w:id="561" w:name="_Toc2934032"/>
      <w:bookmarkStart w:id="562" w:name="_Toc536797019"/>
      <w:bookmarkStart w:id="563" w:name="_Toc10211774"/>
      <w:bookmarkStart w:id="564" w:name="_Toc10731586"/>
      <w:bookmarkStart w:id="565" w:name="_Toc12625698"/>
      <w:bookmarkStart w:id="566" w:name="_Toc12625788"/>
      <w:bookmarkStart w:id="567" w:name="_Toc15022889"/>
      <w:bookmarkStart w:id="568" w:name="_Toc15049646"/>
      <w:bookmarkStart w:id="569" w:name="_Toc15654588"/>
      <w:bookmarkStart w:id="570" w:name="_Toc16257711"/>
      <w:bookmarkStart w:id="571" w:name="_Toc16861063"/>
      <w:bookmarkStart w:id="572" w:name="_Toc17467221"/>
      <w:bookmarkStart w:id="573" w:name="_Toc18073000"/>
      <w:bookmarkStart w:id="574" w:name="_Toc18680419"/>
      <w:bookmarkStart w:id="575" w:name="_Toc19195122"/>
      <w:bookmarkStart w:id="576" w:name="_Toc19887444"/>
      <w:bookmarkStart w:id="577" w:name="_Toc20494339"/>
      <w:bookmarkStart w:id="578" w:name="_Toc21702293"/>
      <w:bookmarkStart w:id="579" w:name="_Toc22307212"/>
      <w:bookmarkStart w:id="580" w:name="_Toc22911770"/>
      <w:bookmarkStart w:id="581" w:name="_Toc23513685"/>
      <w:bookmarkStart w:id="582" w:name="_Toc24117032"/>
      <w:bookmarkStart w:id="583" w:name="_Toc24722686"/>
      <w:bookmarkStart w:id="584" w:name="_Toc25325034"/>
      <w:bookmarkStart w:id="585" w:name="_Toc25932489"/>
      <w:bookmarkStart w:id="586" w:name="_Toc26536340"/>
      <w:bookmarkStart w:id="587" w:name="_Toc27141698"/>
      <w:bookmarkStart w:id="588" w:name="_Toc27745341"/>
      <w:bookmarkStart w:id="589" w:name="_Toc460250410"/>
      <w:bookmarkStart w:id="590" w:name="_Toc180485827"/>
      <w:bookmarkStart w:id="591" w:name="_Toc281568208"/>
      <w:bookmarkStart w:id="592" w:name="_Toc296600818"/>
      <w:bookmarkStart w:id="593" w:name="_Toc369858747"/>
      <w:bookmarkStart w:id="594" w:name="_Toc296600819"/>
      <w:bookmarkStart w:id="595" w:name="_Toc281568211"/>
      <w:bookmarkStart w:id="596" w:name="_Toc28351989"/>
      <w:bookmarkEnd w:id="518"/>
      <w:bookmarkEnd w:id="519"/>
      <w:r>
        <w:rPr>
          <w:rFonts w:ascii="黑体" w:eastAsia="黑体" w:hint="eastAsia"/>
          <w:b/>
          <w:sz w:val="28"/>
          <w:szCs w:val="28"/>
        </w:rPr>
        <w:t>四、国内溶剂油市场综述</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96"/>
    </w:p>
    <w:p w:rsidR="00E43C72" w:rsidRPr="00E43C72" w:rsidRDefault="00DF7CAA" w:rsidP="00E43C72">
      <w:pPr>
        <w:widowControl/>
        <w:ind w:firstLineChars="200" w:firstLine="560"/>
        <w:jc w:val="left"/>
        <w:rPr>
          <w:rFonts w:ascii="华文仿宋" w:eastAsia="华文仿宋" w:hAnsi="华文仿宋" w:cs="宋体"/>
          <w:kern w:val="0"/>
          <w:sz w:val="28"/>
          <w:szCs w:val="28"/>
        </w:rPr>
      </w:pPr>
      <w:bookmarkStart w:id="597" w:name="_Toc505350015"/>
      <w:bookmarkStart w:id="598" w:name="_Toc460250411"/>
      <w:bookmarkEnd w:id="589"/>
      <w:bookmarkEnd w:id="590"/>
      <w:bookmarkEnd w:id="591"/>
      <w:bookmarkEnd w:id="592"/>
      <w:bookmarkEnd w:id="593"/>
      <w:r>
        <w:rPr>
          <w:rFonts w:ascii="华文仿宋" w:eastAsia="华文仿宋" w:hAnsi="华文仿宋" w:cs="宋体" w:hint="eastAsia"/>
          <w:kern w:val="0"/>
          <w:sz w:val="28"/>
          <w:szCs w:val="28"/>
        </w:rPr>
        <w:t>本周</w:t>
      </w:r>
      <w:r w:rsidR="00E43C72" w:rsidRPr="00E43C72">
        <w:rPr>
          <w:rFonts w:ascii="华文仿宋" w:eastAsia="华文仿宋" w:hAnsi="华文仿宋" w:cs="宋体"/>
          <w:kern w:val="0"/>
          <w:sz w:val="28"/>
          <w:szCs w:val="28"/>
        </w:rPr>
        <w:t>12月26日国际原油收盘：WTI：61.68涨0.57;布伦特：67.92涨0.72。美国石油学会(API)数据显示上周美国库存大降，这令节后的油价表现仍受提振。本轮第9个工作日，原油估价68.696较基准价涨3.936或6.08%，暂预计12月30日24时成品油零限价上调225元/吨。原油再度续涨，利于稳固行情。但南方听闻6#出货一般，今日华南、华中可能还有小幅向下调整。山东主力厂区已完成筑底，近期横盘窄幅僵持可能较大。山东内部轻油出量不多，主力部分无量，对行情有一定支撑作用。省内主线集中在4650元附近，并且汽油紧盯原油探涨意愿中高，M、烷基化跟进较多，对汽油溶剂构成向好，柴油调和市场氛围一般，后续以僵持为主。截至12月27日，监测数据显示，两大集团国标6#溶剂油均价5590跌50元/吨，国标120#溶剂油均价6275元/吨。山东地区国标6#溶剂油均价5070元/吨，国标120#溶剂油均价4938涨13元/吨，国标200#溶剂油均价5750元/吨。非标120#溶剂油均价4660涨10元/吨;非标200#溶剂油均价5060涨10元/吨。指标原油再度上涨，山东汽油原料部分转入回升期，MTBE窄幅调整运行，山东地炼商谈推到53-5400附近，烷基化基本同步至5450上下。非标120#及三甲苯似乎没有及时跟上，但底线没有续跌，目前国五级120#商谈可能挪至了4700元，气氛偏暖。相反的，柴油相关原料延续疲态，溶剂类原料周末不太可能有重大转机。同一时段山东国标溶剂无剧烈变动，但南方年终拿货热度意外转弱。君恒即将开机，华中货源看向宽松，广州、华中等地石油醚6#人气不足，</w:t>
      </w:r>
      <w:r w:rsidR="00E43C72" w:rsidRPr="00E43C72">
        <w:rPr>
          <w:rFonts w:ascii="华文仿宋" w:eastAsia="华文仿宋" w:hAnsi="华文仿宋" w:cs="宋体"/>
          <w:kern w:val="0"/>
          <w:sz w:val="28"/>
          <w:szCs w:val="28"/>
        </w:rPr>
        <w:lastRenderedPageBreak/>
        <w:t>下周部分贸易或适度压价。再者元旦后国有企业面临月初调价，由于12月石脑油结算价较11月涨300，年末油脂业气焰强，判断金陵、扬子等厂工业己烷、120#续涨几率上升。</w:t>
      </w:r>
    </w:p>
    <w:p w:rsidR="008C5A42" w:rsidRPr="00E43C72" w:rsidRDefault="008C5A42" w:rsidP="008C5A42">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599" w:name="_Toc10211775"/>
      <w:bookmarkStart w:id="600" w:name="_Toc10731587"/>
      <w:bookmarkStart w:id="601" w:name="_Toc12625699"/>
      <w:bookmarkStart w:id="602" w:name="_Toc12625789"/>
      <w:bookmarkStart w:id="603" w:name="_Toc15022890"/>
      <w:bookmarkStart w:id="604" w:name="_Toc15049647"/>
      <w:bookmarkStart w:id="605" w:name="_Toc15654589"/>
      <w:bookmarkStart w:id="606" w:name="_Toc16257712"/>
      <w:bookmarkStart w:id="607" w:name="_Toc16861064"/>
      <w:bookmarkStart w:id="608" w:name="_Toc17467222"/>
      <w:bookmarkStart w:id="609" w:name="_Toc18073001"/>
      <w:bookmarkStart w:id="610" w:name="_Toc18680420"/>
      <w:bookmarkStart w:id="611" w:name="_Toc19195123"/>
      <w:bookmarkStart w:id="612" w:name="_Toc19887445"/>
      <w:bookmarkStart w:id="613" w:name="_Toc20494340"/>
      <w:bookmarkStart w:id="614" w:name="_Toc21702294"/>
      <w:bookmarkStart w:id="615" w:name="_Toc22307213"/>
      <w:bookmarkStart w:id="616" w:name="_Toc22911771"/>
      <w:bookmarkStart w:id="617" w:name="_Toc23513686"/>
      <w:bookmarkStart w:id="618" w:name="_Toc24117033"/>
      <w:bookmarkStart w:id="619" w:name="_Toc24722687"/>
      <w:bookmarkStart w:id="620" w:name="_Toc25325035"/>
      <w:bookmarkStart w:id="621" w:name="_Toc25932490"/>
      <w:bookmarkStart w:id="622" w:name="_Toc26536341"/>
      <w:bookmarkStart w:id="623" w:name="_Toc27141699"/>
      <w:bookmarkStart w:id="624" w:name="_Toc27745342"/>
      <w:bookmarkStart w:id="625" w:name="_Toc28351990"/>
      <w:r>
        <w:rPr>
          <w:rFonts w:ascii="黑体" w:hint="eastAsia"/>
          <w:b/>
          <w:bCs/>
          <w:sz w:val="28"/>
          <w:szCs w:val="28"/>
        </w:rPr>
        <w:t>五、本周国内炼厂溶剂油产品价格对比</w:t>
      </w:r>
      <w:bookmarkEnd w:id="594"/>
      <w:bookmarkEnd w:id="595"/>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631520"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4600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4600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4950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4950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5100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4950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4950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5950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5380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5480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5350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5350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631520" w:rsidRPr="002300C3" w:rsidRDefault="00631520"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26" w:name="_Toc281568213"/>
      <w:bookmarkStart w:id="627" w:name="_Toc505350016"/>
      <w:bookmarkStart w:id="628" w:name="_Toc460250412"/>
      <w:bookmarkStart w:id="629" w:name="_Toc2934054"/>
      <w:bookmarkStart w:id="630" w:name="_Toc536797020"/>
      <w:bookmarkStart w:id="631" w:name="_Toc296600821"/>
      <w:bookmarkStart w:id="632" w:name="_Toc1736591"/>
      <w:bookmarkStart w:id="633" w:name="_Toc2934033"/>
      <w:bookmarkStart w:id="634" w:name="_Toc4768343"/>
      <w:bookmarkStart w:id="635" w:name="_Toc5281990"/>
      <w:bookmarkStart w:id="636" w:name="_Toc4160093"/>
      <w:bookmarkStart w:id="637" w:name="_Toc5976985"/>
      <w:bookmarkStart w:id="638" w:name="_Toc5976965"/>
      <w:bookmarkStart w:id="639" w:name="_Toc4768363"/>
      <w:bookmarkStart w:id="640" w:name="_Toc10211776"/>
      <w:bookmarkStart w:id="641" w:name="_Toc10731588"/>
      <w:bookmarkStart w:id="642" w:name="_Toc12625700"/>
      <w:bookmarkStart w:id="643" w:name="_Toc12625790"/>
      <w:bookmarkStart w:id="644" w:name="_Toc15022891"/>
      <w:bookmarkStart w:id="645" w:name="_Toc15049648"/>
      <w:bookmarkStart w:id="646" w:name="_Toc15654590"/>
      <w:bookmarkStart w:id="647" w:name="_Toc16257713"/>
      <w:bookmarkStart w:id="648" w:name="_Toc16861065"/>
      <w:bookmarkStart w:id="649" w:name="_Toc17467223"/>
      <w:bookmarkStart w:id="650" w:name="_Toc18073002"/>
      <w:bookmarkStart w:id="651" w:name="_Toc18680421"/>
      <w:bookmarkStart w:id="652" w:name="_Toc19195124"/>
      <w:bookmarkStart w:id="653" w:name="_Toc19887446"/>
      <w:bookmarkStart w:id="654" w:name="_Toc20494341"/>
      <w:bookmarkStart w:id="655" w:name="_Toc21702295"/>
      <w:bookmarkStart w:id="656" w:name="_Toc22307214"/>
      <w:bookmarkStart w:id="657" w:name="_Toc22911772"/>
      <w:bookmarkStart w:id="658" w:name="_Toc23513687"/>
      <w:bookmarkStart w:id="659" w:name="_Toc24117034"/>
      <w:bookmarkStart w:id="660" w:name="_Toc24722688"/>
      <w:bookmarkStart w:id="661" w:name="_Toc25325036"/>
      <w:bookmarkStart w:id="662" w:name="_Toc25932491"/>
      <w:bookmarkStart w:id="663" w:name="_Toc26536342"/>
      <w:bookmarkStart w:id="664" w:name="_Toc27141700"/>
      <w:bookmarkStart w:id="665" w:name="_Toc27745343"/>
      <w:bookmarkStart w:id="666" w:name="_Toc28351991"/>
      <w:r>
        <w:rPr>
          <w:rFonts w:ascii="黑体" w:hAnsi="宋体" w:hint="eastAsia"/>
          <w:sz w:val="28"/>
          <w:szCs w:val="28"/>
        </w:rPr>
        <w:t>六、D系列特种溶剂油</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631520"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631520"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631520" w:rsidRPr="00F93674" w:rsidRDefault="0063152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67" w:name="_Toc460250413"/>
      <w:bookmarkStart w:id="668" w:name="_Toc296600822"/>
      <w:bookmarkStart w:id="669" w:name="_Toc281568214"/>
      <w:bookmarkStart w:id="670" w:name="_Toc505350017"/>
      <w:bookmarkStart w:id="671" w:name="_Toc1736592"/>
      <w:bookmarkStart w:id="672" w:name="_Toc536797021"/>
      <w:bookmarkStart w:id="673" w:name="_Toc4160094"/>
      <w:bookmarkStart w:id="674" w:name="_Toc4768364"/>
      <w:bookmarkStart w:id="675" w:name="_Toc5281991"/>
      <w:bookmarkStart w:id="676" w:name="_Toc2934034"/>
      <w:bookmarkStart w:id="677" w:name="_Toc4768344"/>
      <w:bookmarkStart w:id="678" w:name="_Toc2934055"/>
      <w:bookmarkStart w:id="679" w:name="_Toc5976966"/>
      <w:bookmarkStart w:id="680" w:name="_Toc5976986"/>
      <w:bookmarkStart w:id="681" w:name="_Toc10211777"/>
      <w:bookmarkStart w:id="682" w:name="_Toc10731589"/>
      <w:bookmarkStart w:id="683" w:name="_Toc12625701"/>
      <w:bookmarkStart w:id="684" w:name="_Toc12625791"/>
      <w:bookmarkStart w:id="685" w:name="_Toc15022892"/>
      <w:bookmarkStart w:id="686" w:name="_Toc15049649"/>
      <w:bookmarkStart w:id="687" w:name="_Toc15654591"/>
      <w:bookmarkStart w:id="688" w:name="_Toc16257714"/>
      <w:bookmarkStart w:id="689" w:name="_Toc16861066"/>
      <w:bookmarkStart w:id="690" w:name="_Toc17467224"/>
      <w:bookmarkStart w:id="691" w:name="_Toc18073003"/>
      <w:bookmarkStart w:id="692" w:name="_Toc18680422"/>
      <w:bookmarkStart w:id="693" w:name="_Toc19195125"/>
      <w:bookmarkStart w:id="694" w:name="_Toc19887447"/>
      <w:bookmarkStart w:id="695" w:name="_Toc20494342"/>
      <w:bookmarkStart w:id="696" w:name="_Toc21702296"/>
      <w:bookmarkStart w:id="697" w:name="_Toc22307215"/>
      <w:bookmarkStart w:id="698" w:name="_Toc22911773"/>
      <w:bookmarkStart w:id="699" w:name="_Toc23513688"/>
      <w:bookmarkStart w:id="700" w:name="_Toc24117035"/>
      <w:bookmarkStart w:id="701" w:name="_Toc24722689"/>
      <w:bookmarkStart w:id="702" w:name="_Toc25325037"/>
      <w:bookmarkStart w:id="703" w:name="_Toc25932492"/>
      <w:bookmarkStart w:id="704" w:name="_Toc26536343"/>
      <w:bookmarkStart w:id="705" w:name="_Toc27141701"/>
      <w:bookmarkStart w:id="706" w:name="_Toc27745344"/>
      <w:bookmarkStart w:id="707" w:name="_Toc28351992"/>
      <w:r>
        <w:rPr>
          <w:rFonts w:ascii="华文仿宋" w:eastAsia="华文仿宋" w:hAnsi="华文仿宋" w:hint="eastAsia"/>
          <w:bCs w:val="0"/>
          <w:kern w:val="2"/>
          <w:sz w:val="28"/>
          <w:szCs w:val="28"/>
        </w:rPr>
        <w:lastRenderedPageBreak/>
        <w:t>七、重芳烃溶剂油</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631520"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w:t>
            </w:r>
            <w:r w:rsidRPr="00B14058">
              <w:rPr>
                <w:rFonts w:ascii="华文仿宋" w:eastAsia="华文仿宋" w:hAnsi="华文仿宋" w:cs="宋体" w:hint="eastAsia"/>
                <w:kern w:val="0"/>
                <w:sz w:val="28"/>
                <w:szCs w:val="28"/>
              </w:rPr>
              <w:lastRenderedPageBreak/>
              <w:t>厂</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S-1800#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S200#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631520"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631520"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631520"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6050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6050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w:t>
            </w:r>
            <w:r w:rsidRPr="00B14058">
              <w:rPr>
                <w:rFonts w:ascii="华文仿宋" w:eastAsia="华文仿宋" w:hAnsi="华文仿宋" w:cs="宋体" w:hint="eastAsia"/>
                <w:kern w:val="0"/>
                <w:sz w:val="28"/>
                <w:szCs w:val="28"/>
              </w:rPr>
              <w:lastRenderedPageBreak/>
              <w:t>明国际</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C5</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08" w:name="_Toc4768345"/>
      <w:bookmarkStart w:id="709" w:name="_Toc2934056"/>
      <w:bookmarkStart w:id="710" w:name="_Toc505350018"/>
      <w:bookmarkStart w:id="711" w:name="_Toc5976987"/>
      <w:bookmarkStart w:id="712" w:name="_Toc4768365"/>
      <w:bookmarkStart w:id="713" w:name="_Toc4160095"/>
      <w:bookmarkStart w:id="714" w:name="_Toc5281992"/>
      <w:bookmarkStart w:id="715" w:name="_Toc5976967"/>
      <w:bookmarkStart w:id="716" w:name="_Toc296600823"/>
      <w:bookmarkStart w:id="717" w:name="_Toc460250414"/>
      <w:bookmarkStart w:id="718" w:name="_Toc281568215"/>
      <w:bookmarkStart w:id="719" w:name="_Toc1736593"/>
      <w:bookmarkStart w:id="720" w:name="_Toc536797022"/>
      <w:bookmarkStart w:id="721" w:name="_Toc180485835"/>
      <w:bookmarkStart w:id="722" w:name="_Toc2934035"/>
      <w:bookmarkStart w:id="723" w:name="_Toc10211778"/>
      <w:bookmarkStart w:id="724" w:name="_Toc10731590"/>
      <w:bookmarkStart w:id="725" w:name="_Toc12625702"/>
      <w:bookmarkStart w:id="726" w:name="_Toc12625792"/>
      <w:bookmarkStart w:id="727" w:name="_Toc15022893"/>
      <w:bookmarkStart w:id="728" w:name="_Toc15049650"/>
      <w:bookmarkStart w:id="729" w:name="_Toc15654592"/>
      <w:bookmarkStart w:id="730" w:name="_Toc16257715"/>
      <w:bookmarkStart w:id="731" w:name="_Toc16861067"/>
      <w:bookmarkStart w:id="732" w:name="_Toc17467225"/>
      <w:bookmarkStart w:id="733" w:name="_Toc18073004"/>
      <w:bookmarkStart w:id="734" w:name="_Toc18680423"/>
      <w:bookmarkStart w:id="735" w:name="_Toc19195126"/>
      <w:bookmarkStart w:id="736" w:name="_Toc19887448"/>
      <w:bookmarkStart w:id="737" w:name="_Toc20494343"/>
      <w:bookmarkStart w:id="738" w:name="_Toc21702297"/>
      <w:bookmarkStart w:id="739" w:name="_Toc22307216"/>
      <w:bookmarkStart w:id="740" w:name="_Toc22911774"/>
      <w:bookmarkStart w:id="741" w:name="_Toc23513689"/>
      <w:bookmarkStart w:id="742" w:name="_Toc24117036"/>
      <w:bookmarkStart w:id="743" w:name="_Toc24722690"/>
      <w:bookmarkStart w:id="744" w:name="_Toc25325038"/>
      <w:bookmarkStart w:id="745" w:name="_Toc25932493"/>
      <w:bookmarkStart w:id="746" w:name="_Toc26536344"/>
      <w:bookmarkStart w:id="747" w:name="_Toc27141702"/>
      <w:bookmarkStart w:id="748" w:name="_Toc27745345"/>
      <w:bookmarkStart w:id="749" w:name="_Toc28351993"/>
      <w:r>
        <w:rPr>
          <w:rFonts w:ascii="华文仿宋" w:eastAsia="华文仿宋" w:hAnsi="华文仿宋" w:hint="eastAsia"/>
          <w:bCs w:val="0"/>
          <w:kern w:val="2"/>
          <w:sz w:val="28"/>
          <w:szCs w:val="28"/>
        </w:rPr>
        <w:lastRenderedPageBreak/>
        <w:t>八、正己烷</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631520"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2019/12/20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631520"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631520"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631520"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631520" w:rsidRPr="00B14058" w:rsidRDefault="0063152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631520" w:rsidRDefault="0063152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50" w:name="_Toc281568216"/>
      <w:bookmarkStart w:id="751" w:name="_Toc2934036"/>
      <w:bookmarkStart w:id="752" w:name="_Toc1736594"/>
      <w:bookmarkStart w:id="753" w:name="_Toc5976968"/>
      <w:bookmarkStart w:id="754" w:name="_Toc5976988"/>
      <w:bookmarkStart w:id="755" w:name="_Toc4160096"/>
      <w:bookmarkStart w:id="756" w:name="_Toc4768366"/>
      <w:bookmarkStart w:id="757" w:name="_Toc2934057"/>
      <w:bookmarkStart w:id="758" w:name="_Toc4768346"/>
      <w:bookmarkStart w:id="759" w:name="_Toc296600824"/>
      <w:bookmarkStart w:id="760" w:name="_Toc536797023"/>
      <w:bookmarkStart w:id="761" w:name="_Toc505350019"/>
      <w:bookmarkStart w:id="762" w:name="_Toc5281993"/>
      <w:bookmarkStart w:id="763" w:name="_Toc460250415"/>
      <w:bookmarkStart w:id="764" w:name="_Toc10211779"/>
      <w:bookmarkStart w:id="765" w:name="_Toc10731591"/>
      <w:bookmarkStart w:id="766" w:name="_Toc12625703"/>
      <w:bookmarkStart w:id="767" w:name="_Toc12625793"/>
      <w:bookmarkStart w:id="768" w:name="_Toc15022894"/>
      <w:bookmarkStart w:id="769" w:name="_Toc15049651"/>
      <w:bookmarkStart w:id="770" w:name="_Toc15654593"/>
      <w:bookmarkStart w:id="771" w:name="_Toc16257716"/>
      <w:bookmarkStart w:id="772" w:name="_Toc16861068"/>
      <w:bookmarkStart w:id="773" w:name="_Toc17467226"/>
      <w:bookmarkStart w:id="774" w:name="_Toc18073005"/>
      <w:bookmarkStart w:id="775" w:name="_Toc18680424"/>
      <w:bookmarkStart w:id="776" w:name="_Toc19195127"/>
      <w:bookmarkStart w:id="777" w:name="_Toc19887449"/>
      <w:bookmarkStart w:id="778" w:name="_Toc20494344"/>
      <w:bookmarkStart w:id="779" w:name="_Toc21702298"/>
      <w:bookmarkStart w:id="780" w:name="_Toc22307217"/>
      <w:bookmarkStart w:id="781" w:name="_Toc22911775"/>
      <w:bookmarkStart w:id="782" w:name="_Toc23513690"/>
      <w:bookmarkStart w:id="783" w:name="_Toc24117037"/>
      <w:bookmarkStart w:id="784" w:name="_Toc24722691"/>
      <w:bookmarkStart w:id="785" w:name="_Toc25325039"/>
      <w:bookmarkStart w:id="786" w:name="_Toc25932494"/>
      <w:bookmarkStart w:id="787" w:name="_Toc26536345"/>
      <w:bookmarkStart w:id="788" w:name="_Toc27141703"/>
      <w:bookmarkStart w:id="789" w:name="_Toc27745346"/>
      <w:bookmarkStart w:id="790" w:name="_Toc28351994"/>
      <w:r>
        <w:rPr>
          <w:rFonts w:ascii="华文仿宋" w:eastAsia="华文仿宋" w:hAnsi="华文仿宋" w:hint="eastAsia"/>
          <w:bCs w:val="0"/>
          <w:kern w:val="2"/>
          <w:sz w:val="28"/>
          <w:szCs w:val="28"/>
        </w:rPr>
        <w:t>九、2018年11月中国溶剂油进出口数据统计</w:t>
      </w:r>
      <w:bookmarkEnd w:id="44"/>
      <w:bookmarkEnd w:id="45"/>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w:t>
            </w:r>
            <w:r>
              <w:rPr>
                <w:rFonts w:ascii="华文仿宋" w:eastAsia="华文仿宋" w:hAnsi="华文仿宋" w:cs="华文仿宋" w:hint="eastAsia"/>
                <w:color w:val="000000"/>
                <w:kern w:val="0"/>
                <w:sz w:val="28"/>
                <w:szCs w:val="28"/>
              </w:rPr>
              <w:lastRenderedPageBreak/>
              <w:t>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7A" w:rsidRDefault="00AF0F7A" w:rsidP="002F12E4">
      <w:r>
        <w:separator/>
      </w:r>
    </w:p>
  </w:endnote>
  <w:endnote w:type="continuationSeparator" w:id="1">
    <w:p w:rsidR="00AF0F7A" w:rsidRDefault="00AF0F7A"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4F" w:rsidRDefault="00A7005E">
    <w:pPr>
      <w:pStyle w:val="a7"/>
      <w:jc w:val="center"/>
    </w:pPr>
    <w:r>
      <w:rPr>
        <w:b/>
        <w:bCs/>
        <w:sz w:val="24"/>
        <w:szCs w:val="24"/>
      </w:rPr>
      <w:fldChar w:fldCharType="begin"/>
    </w:r>
    <w:r w:rsidR="00D8034F">
      <w:rPr>
        <w:b/>
        <w:bCs/>
      </w:rPr>
      <w:instrText>PAGE</w:instrText>
    </w:r>
    <w:r>
      <w:rPr>
        <w:b/>
        <w:bCs/>
        <w:sz w:val="24"/>
        <w:szCs w:val="24"/>
      </w:rPr>
      <w:fldChar w:fldCharType="separate"/>
    </w:r>
    <w:r w:rsidR="00563850">
      <w:rPr>
        <w:b/>
        <w:bCs/>
        <w:noProof/>
      </w:rPr>
      <w:t>20</w:t>
    </w:r>
    <w:r>
      <w:rPr>
        <w:b/>
        <w:bCs/>
        <w:sz w:val="24"/>
        <w:szCs w:val="24"/>
      </w:rPr>
      <w:fldChar w:fldCharType="end"/>
    </w:r>
    <w:r w:rsidR="00D8034F">
      <w:rPr>
        <w:lang w:val="zh-CN"/>
      </w:rPr>
      <w:t xml:space="preserve"> / </w:t>
    </w:r>
    <w:r>
      <w:rPr>
        <w:b/>
        <w:bCs/>
        <w:sz w:val="24"/>
        <w:szCs w:val="24"/>
      </w:rPr>
      <w:fldChar w:fldCharType="begin"/>
    </w:r>
    <w:r w:rsidR="00D8034F">
      <w:rPr>
        <w:b/>
        <w:bCs/>
      </w:rPr>
      <w:instrText>NUMPAGES</w:instrText>
    </w:r>
    <w:r>
      <w:rPr>
        <w:b/>
        <w:bCs/>
        <w:sz w:val="24"/>
        <w:szCs w:val="24"/>
      </w:rPr>
      <w:fldChar w:fldCharType="separate"/>
    </w:r>
    <w:r w:rsidR="00563850">
      <w:rPr>
        <w:b/>
        <w:bCs/>
        <w:noProof/>
      </w:rPr>
      <w:t>50</w:t>
    </w:r>
    <w:r>
      <w:rPr>
        <w:b/>
        <w:bCs/>
        <w:sz w:val="24"/>
        <w:szCs w:val="24"/>
      </w:rPr>
      <w:fldChar w:fldCharType="end"/>
    </w:r>
  </w:p>
  <w:p w:rsidR="00D8034F" w:rsidRDefault="00D803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7A" w:rsidRDefault="00AF0F7A" w:rsidP="002F12E4">
      <w:r>
        <w:separator/>
      </w:r>
    </w:p>
  </w:footnote>
  <w:footnote w:type="continuationSeparator" w:id="1">
    <w:p w:rsidR="00AF0F7A" w:rsidRDefault="00AF0F7A"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4F" w:rsidRDefault="00D8034F">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D8034F" w:rsidRDefault="00D8034F">
    <w:pPr>
      <w:pStyle w:val="a8"/>
      <w:pBdr>
        <w:bottom w:val="none" w:sz="0" w:space="0" w:color="auto"/>
      </w:pBdr>
      <w:tabs>
        <w:tab w:val="clear" w:pos="8306"/>
        <w:tab w:val="left" w:pos="4200"/>
        <w:tab w:val="left" w:pos="4620"/>
      </w:tabs>
      <w:jc w:val="left"/>
    </w:pPr>
    <w:r>
      <w:tab/>
    </w:r>
    <w:r>
      <w:tab/>
    </w:r>
    <w:r>
      <w:tab/>
    </w:r>
    <w:r>
      <w:tab/>
    </w:r>
  </w:p>
  <w:p w:rsidR="00D8034F" w:rsidRDefault="00D8034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31426"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1473"/>
    <w:rsid w:val="0000274E"/>
    <w:rsid w:val="0000362D"/>
    <w:rsid w:val="00004CFF"/>
    <w:rsid w:val="000071C7"/>
    <w:rsid w:val="00007808"/>
    <w:rsid w:val="00007BC8"/>
    <w:rsid w:val="000117C2"/>
    <w:rsid w:val="000121DE"/>
    <w:rsid w:val="000130B9"/>
    <w:rsid w:val="00013FDF"/>
    <w:rsid w:val="00020192"/>
    <w:rsid w:val="00020B39"/>
    <w:rsid w:val="0003077E"/>
    <w:rsid w:val="0003360D"/>
    <w:rsid w:val="00037E49"/>
    <w:rsid w:val="00040130"/>
    <w:rsid w:val="000408B1"/>
    <w:rsid w:val="0004192E"/>
    <w:rsid w:val="000425F6"/>
    <w:rsid w:val="000436BC"/>
    <w:rsid w:val="00047AD4"/>
    <w:rsid w:val="000516D9"/>
    <w:rsid w:val="00052A4E"/>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824CA"/>
    <w:rsid w:val="000828AD"/>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D02E6"/>
    <w:rsid w:val="000D07A4"/>
    <w:rsid w:val="000D3112"/>
    <w:rsid w:val="000D3893"/>
    <w:rsid w:val="000D403C"/>
    <w:rsid w:val="000D6DB7"/>
    <w:rsid w:val="000D7C1F"/>
    <w:rsid w:val="000E12DD"/>
    <w:rsid w:val="000E2789"/>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60D5"/>
    <w:rsid w:val="001479D7"/>
    <w:rsid w:val="00147D86"/>
    <w:rsid w:val="001501E5"/>
    <w:rsid w:val="00150B7B"/>
    <w:rsid w:val="001546FC"/>
    <w:rsid w:val="00156DA8"/>
    <w:rsid w:val="00165F76"/>
    <w:rsid w:val="00167025"/>
    <w:rsid w:val="00174197"/>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393A"/>
    <w:rsid w:val="003C4307"/>
    <w:rsid w:val="003D0110"/>
    <w:rsid w:val="003D18AF"/>
    <w:rsid w:val="003D6166"/>
    <w:rsid w:val="003D632C"/>
    <w:rsid w:val="003D6751"/>
    <w:rsid w:val="003E2A66"/>
    <w:rsid w:val="003E3F79"/>
    <w:rsid w:val="003E4601"/>
    <w:rsid w:val="003E6C5C"/>
    <w:rsid w:val="003F0853"/>
    <w:rsid w:val="003F15E2"/>
    <w:rsid w:val="003F22DF"/>
    <w:rsid w:val="003F26E1"/>
    <w:rsid w:val="003F29A5"/>
    <w:rsid w:val="003F30FD"/>
    <w:rsid w:val="003F4C7B"/>
    <w:rsid w:val="003F5F7C"/>
    <w:rsid w:val="003F6DCC"/>
    <w:rsid w:val="003F76C3"/>
    <w:rsid w:val="0040092A"/>
    <w:rsid w:val="004012D2"/>
    <w:rsid w:val="00402A04"/>
    <w:rsid w:val="0040554A"/>
    <w:rsid w:val="00405A2D"/>
    <w:rsid w:val="00405CEB"/>
    <w:rsid w:val="00407D07"/>
    <w:rsid w:val="0041068E"/>
    <w:rsid w:val="004120E8"/>
    <w:rsid w:val="0041230B"/>
    <w:rsid w:val="00412C3D"/>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5005"/>
    <w:rsid w:val="004911BC"/>
    <w:rsid w:val="0049171C"/>
    <w:rsid w:val="00491A4E"/>
    <w:rsid w:val="00494524"/>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E4A10"/>
    <w:rsid w:val="004E54AD"/>
    <w:rsid w:val="004E7263"/>
    <w:rsid w:val="004F05F4"/>
    <w:rsid w:val="004F1799"/>
    <w:rsid w:val="004F3817"/>
    <w:rsid w:val="004F491D"/>
    <w:rsid w:val="004F4DFF"/>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658"/>
    <w:rsid w:val="00536E37"/>
    <w:rsid w:val="00541C07"/>
    <w:rsid w:val="005429EE"/>
    <w:rsid w:val="00542C07"/>
    <w:rsid w:val="0054523B"/>
    <w:rsid w:val="00547632"/>
    <w:rsid w:val="00547B9C"/>
    <w:rsid w:val="005579EC"/>
    <w:rsid w:val="00563850"/>
    <w:rsid w:val="00565438"/>
    <w:rsid w:val="00565506"/>
    <w:rsid w:val="00565F85"/>
    <w:rsid w:val="005666EC"/>
    <w:rsid w:val="00566E0F"/>
    <w:rsid w:val="005670E7"/>
    <w:rsid w:val="005673DC"/>
    <w:rsid w:val="00570216"/>
    <w:rsid w:val="00570DB3"/>
    <w:rsid w:val="00572BA7"/>
    <w:rsid w:val="005734C8"/>
    <w:rsid w:val="00581114"/>
    <w:rsid w:val="00581F9C"/>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368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229EB"/>
    <w:rsid w:val="00623915"/>
    <w:rsid w:val="00623E59"/>
    <w:rsid w:val="0062574B"/>
    <w:rsid w:val="00626279"/>
    <w:rsid w:val="00627BE6"/>
    <w:rsid w:val="00630ED3"/>
    <w:rsid w:val="00631520"/>
    <w:rsid w:val="00632B23"/>
    <w:rsid w:val="00634572"/>
    <w:rsid w:val="0063461D"/>
    <w:rsid w:val="00635578"/>
    <w:rsid w:val="006409F2"/>
    <w:rsid w:val="00640ACF"/>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7703"/>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745D"/>
    <w:rsid w:val="006C7494"/>
    <w:rsid w:val="006C7D15"/>
    <w:rsid w:val="006D0372"/>
    <w:rsid w:val="006D0B7F"/>
    <w:rsid w:val="006D0C94"/>
    <w:rsid w:val="006D1B6F"/>
    <w:rsid w:val="006D23A3"/>
    <w:rsid w:val="006D4053"/>
    <w:rsid w:val="006D5471"/>
    <w:rsid w:val="006D6ABD"/>
    <w:rsid w:val="006E172C"/>
    <w:rsid w:val="006E195D"/>
    <w:rsid w:val="006E58D9"/>
    <w:rsid w:val="006E7999"/>
    <w:rsid w:val="006E7A6F"/>
    <w:rsid w:val="006F2697"/>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BB5"/>
    <w:rsid w:val="007314A0"/>
    <w:rsid w:val="00731F5F"/>
    <w:rsid w:val="007324AB"/>
    <w:rsid w:val="007326DF"/>
    <w:rsid w:val="00734A2B"/>
    <w:rsid w:val="0073688D"/>
    <w:rsid w:val="00737AF5"/>
    <w:rsid w:val="0074111D"/>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3076"/>
    <w:rsid w:val="00863887"/>
    <w:rsid w:val="00863FA6"/>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470C"/>
    <w:rsid w:val="008A4B61"/>
    <w:rsid w:val="008A551C"/>
    <w:rsid w:val="008A64CC"/>
    <w:rsid w:val="008A71DE"/>
    <w:rsid w:val="008C237C"/>
    <w:rsid w:val="008C599F"/>
    <w:rsid w:val="008C5A42"/>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354"/>
    <w:rsid w:val="00980E9A"/>
    <w:rsid w:val="009811DE"/>
    <w:rsid w:val="00987DE6"/>
    <w:rsid w:val="00990170"/>
    <w:rsid w:val="00992AF4"/>
    <w:rsid w:val="00993180"/>
    <w:rsid w:val="009955F9"/>
    <w:rsid w:val="00996866"/>
    <w:rsid w:val="0099759A"/>
    <w:rsid w:val="00997B04"/>
    <w:rsid w:val="009A3031"/>
    <w:rsid w:val="009A335B"/>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005E"/>
    <w:rsid w:val="00A7179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69F"/>
    <w:rsid w:val="00B14D22"/>
    <w:rsid w:val="00B16BEF"/>
    <w:rsid w:val="00B16FDE"/>
    <w:rsid w:val="00B1736E"/>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478BB"/>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0E0"/>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1EE5"/>
    <w:rsid w:val="00BD3E25"/>
    <w:rsid w:val="00BD4147"/>
    <w:rsid w:val="00BE0143"/>
    <w:rsid w:val="00BE088D"/>
    <w:rsid w:val="00BE41D1"/>
    <w:rsid w:val="00BE4927"/>
    <w:rsid w:val="00BE576B"/>
    <w:rsid w:val="00BE60C2"/>
    <w:rsid w:val="00BE656B"/>
    <w:rsid w:val="00BF0E0C"/>
    <w:rsid w:val="00BF4005"/>
    <w:rsid w:val="00BF56EB"/>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5F87"/>
    <w:rsid w:val="00C263DA"/>
    <w:rsid w:val="00C2719B"/>
    <w:rsid w:val="00C30738"/>
    <w:rsid w:val="00C36DA8"/>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E2915"/>
    <w:rsid w:val="00CE48BB"/>
    <w:rsid w:val="00CF1825"/>
    <w:rsid w:val="00CF1CB7"/>
    <w:rsid w:val="00CF30C9"/>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45EC"/>
    <w:rsid w:val="00D476C4"/>
    <w:rsid w:val="00D47CCE"/>
    <w:rsid w:val="00D50C45"/>
    <w:rsid w:val="00D51E6B"/>
    <w:rsid w:val="00D56268"/>
    <w:rsid w:val="00D56F92"/>
    <w:rsid w:val="00D57F76"/>
    <w:rsid w:val="00D61116"/>
    <w:rsid w:val="00D61586"/>
    <w:rsid w:val="00D671D1"/>
    <w:rsid w:val="00D70593"/>
    <w:rsid w:val="00D70FE7"/>
    <w:rsid w:val="00D766DC"/>
    <w:rsid w:val="00D8034F"/>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5DA0"/>
    <w:rsid w:val="00E57AE9"/>
    <w:rsid w:val="00E6086B"/>
    <w:rsid w:val="00E61CE5"/>
    <w:rsid w:val="00E6237C"/>
    <w:rsid w:val="00E63712"/>
    <w:rsid w:val="00E6395E"/>
    <w:rsid w:val="00E63FA3"/>
    <w:rsid w:val="00E65C43"/>
    <w:rsid w:val="00E66AF9"/>
    <w:rsid w:val="00E70F83"/>
    <w:rsid w:val="00E71E4A"/>
    <w:rsid w:val="00E73393"/>
    <w:rsid w:val="00E737F1"/>
    <w:rsid w:val="00E74D23"/>
    <w:rsid w:val="00E74DFA"/>
    <w:rsid w:val="00E75979"/>
    <w:rsid w:val="00E75CFD"/>
    <w:rsid w:val="00E77A87"/>
    <w:rsid w:val="00E8370B"/>
    <w:rsid w:val="00E83EC9"/>
    <w:rsid w:val="00E87184"/>
    <w:rsid w:val="00E87533"/>
    <w:rsid w:val="00E876ED"/>
    <w:rsid w:val="00E91F42"/>
    <w:rsid w:val="00E94089"/>
    <w:rsid w:val="00E944D7"/>
    <w:rsid w:val="00E94998"/>
    <w:rsid w:val="00EA5075"/>
    <w:rsid w:val="00EA5E30"/>
    <w:rsid w:val="00EA7391"/>
    <w:rsid w:val="00EB0B7B"/>
    <w:rsid w:val="00EC014D"/>
    <w:rsid w:val="00EC02F1"/>
    <w:rsid w:val="00EC3FCC"/>
    <w:rsid w:val="00EC509C"/>
    <w:rsid w:val="00EE38F2"/>
    <w:rsid w:val="00EE468B"/>
    <w:rsid w:val="00EE47B0"/>
    <w:rsid w:val="00EE7555"/>
    <w:rsid w:val="00EE78E5"/>
    <w:rsid w:val="00EF02F6"/>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3EB5"/>
    <w:rsid w:val="00F543E2"/>
    <w:rsid w:val="00F548A0"/>
    <w:rsid w:val="00F54A24"/>
    <w:rsid w:val="00F54FEA"/>
    <w:rsid w:val="00F553FB"/>
    <w:rsid w:val="00F611CA"/>
    <w:rsid w:val="00F61215"/>
    <w:rsid w:val="00F6162F"/>
    <w:rsid w:val="00F61D33"/>
    <w:rsid w:val="00F6247A"/>
    <w:rsid w:val="00F656E7"/>
    <w:rsid w:val="00F6621F"/>
    <w:rsid w:val="00F66767"/>
    <w:rsid w:val="00F67AE8"/>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6F"/>
    <w:rsid w:val="00FE1CDB"/>
    <w:rsid w:val="00FE2871"/>
    <w:rsid w:val="00FE2B19"/>
    <w:rsid w:val="00FE2B76"/>
    <w:rsid w:val="00FE32DD"/>
    <w:rsid w:val="00FE3BE9"/>
    <w:rsid w:val="00FE6042"/>
    <w:rsid w:val="00FE6581"/>
    <w:rsid w:val="00FE6C55"/>
    <w:rsid w:val="00FF173F"/>
    <w:rsid w:val="00FF269E"/>
    <w:rsid w:val="00FF3251"/>
    <w:rsid w:val="00FF3578"/>
    <w:rsid w:val="00FF4B1C"/>
    <w:rsid w:val="00FF5826"/>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142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12-27.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2936</Words>
  <Characters>16738</Characters>
  <Application>Microsoft Office Word</Application>
  <DocSecurity>0</DocSecurity>
  <Lines>139</Lines>
  <Paragraphs>39</Paragraphs>
  <ScaleCrop>false</ScaleCrop>
  <Company>china</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2019-12-26T08:14:00Z</dcterms:created>
  <dcterms:modified xsi:type="dcterms:W3CDTF">2019-12-27T07:13:00Z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