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488" w:rsidRDefault="00201F12">
      <w:r>
        <w:rPr>
          <w:rFonts w:hint="eastAsia"/>
          <w:b/>
          <w:bCs/>
          <w:sz w:val="28"/>
          <w:szCs w:val="28"/>
        </w:rPr>
        <w:t>一、本月煤炭市场综述与展望</w:t>
      </w:r>
    </w:p>
    <w:p w:rsidR="00660488" w:rsidRDefault="00660488">
      <w:pPr>
        <w:rPr>
          <w:b/>
          <w:bCs/>
          <w:sz w:val="24"/>
          <w:szCs w:val="24"/>
        </w:rPr>
      </w:pPr>
    </w:p>
    <w:p w:rsidR="00660488" w:rsidRDefault="00201F12">
      <w:pPr>
        <w:rPr>
          <w:b/>
          <w:bCs/>
          <w:sz w:val="24"/>
          <w:szCs w:val="24"/>
        </w:rPr>
      </w:pPr>
      <w:r>
        <w:rPr>
          <w:rFonts w:hint="eastAsia"/>
          <w:b/>
          <w:bCs/>
          <w:sz w:val="24"/>
          <w:szCs w:val="24"/>
        </w:rPr>
        <w:t>1</w:t>
      </w:r>
      <w:r>
        <w:rPr>
          <w:rFonts w:hint="eastAsia"/>
          <w:b/>
          <w:bCs/>
          <w:sz w:val="24"/>
          <w:szCs w:val="24"/>
        </w:rPr>
        <w:t>、概论</w:t>
      </w:r>
    </w:p>
    <w:p w:rsidR="00660488" w:rsidRPr="008D4216" w:rsidRDefault="008D4216" w:rsidP="008D4216">
      <w:pPr>
        <w:ind w:firstLineChars="200" w:firstLine="480"/>
        <w:rPr>
          <w:rFonts w:ascii="宋体" w:eastAsia="宋体" w:hAnsi="宋体" w:cs="宋体"/>
          <w:color w:val="000000"/>
          <w:kern w:val="0"/>
          <w:sz w:val="24"/>
          <w:szCs w:val="24"/>
        </w:rPr>
      </w:pPr>
      <w:r w:rsidRPr="008D4216">
        <w:rPr>
          <w:rFonts w:ascii="宋体" w:eastAsia="宋体" w:hAnsi="宋体" w:cs="宋体"/>
          <w:color w:val="000000"/>
          <w:kern w:val="0"/>
          <w:sz w:val="24"/>
          <w:szCs w:val="24"/>
        </w:rPr>
        <w:t xml:space="preserve">11月份国内煤价降幅收窄。11月下旬大幅降温，产地煤价有止跌迹象，港口动力煤迎来上涨，市 场探底回稳迹象显现。 </w:t>
      </w:r>
      <w:r>
        <w:rPr>
          <w:rFonts w:ascii="宋体" w:eastAsia="宋体" w:hAnsi="宋体" w:cs="宋体" w:hint="eastAsia"/>
          <w:color w:val="000000"/>
          <w:kern w:val="0"/>
          <w:sz w:val="24"/>
          <w:szCs w:val="24"/>
        </w:rPr>
        <w:br/>
        <w:t xml:space="preserve">    </w:t>
      </w:r>
      <w:r w:rsidRPr="008D4216">
        <w:rPr>
          <w:rFonts w:ascii="宋体" w:eastAsia="宋体" w:hAnsi="宋体" w:cs="宋体"/>
          <w:color w:val="000000"/>
          <w:kern w:val="0"/>
          <w:sz w:val="24"/>
          <w:szCs w:val="24"/>
        </w:rPr>
        <w:t xml:space="preserve">截止11月27日，全国动力煤BTCI价格指数489元/吨，较上月末下跌10元/吨；全 国炼焦煤BCCI价格指数1121元/吨，较上月末下跌19元/吨；全国无烟煤BACI价格指数889元/吨，较上 月末下跌15元/吨；全国喷吹煤BPCI价格指数819元/吨，较上月末下跌4元/吨。 </w:t>
      </w:r>
      <w:r>
        <w:rPr>
          <w:rFonts w:ascii="宋体" w:eastAsia="宋体" w:hAnsi="宋体" w:cs="宋体" w:hint="eastAsia"/>
          <w:color w:val="000000"/>
          <w:kern w:val="0"/>
          <w:sz w:val="24"/>
          <w:szCs w:val="24"/>
        </w:rPr>
        <w:br/>
        <w:t xml:space="preserve">    </w:t>
      </w:r>
      <w:r w:rsidRPr="008D4216">
        <w:rPr>
          <w:rFonts w:ascii="宋体" w:eastAsia="宋体" w:hAnsi="宋体" w:cs="宋体"/>
          <w:color w:val="000000"/>
          <w:kern w:val="0"/>
          <w:sz w:val="24"/>
          <w:szCs w:val="24"/>
        </w:rPr>
        <w:t>宏观方面，10月非制造业PMI为52.8，创13年同期最低，而制造业PMI仅为49.3。具体看，外需进 一步承压，内需亦不乐观；生产扩张速度放缓，生产经营活动预期指数小幅下行；企业加快原材料以 及产成品去库存步伐；主要原材料购进价格与出厂价格双双下行。10月工业增加值当月同比为4.70%， 年内第3次重返“4”时代。固定资产投资完成额累计同比为5.20%，创1992年2月万得资讯有纪录以来 新低，其中，房地产投资韧性犹存，基建投资增速小幅下行，制造业投资增速小幅上行。10月消费增 速为2003年6月以来低点，短期之内大概率继续保持低迷。</w:t>
      </w:r>
      <w:r>
        <w:rPr>
          <w:rFonts w:ascii="宋体" w:eastAsia="宋体" w:hAnsi="宋体" w:cs="宋体" w:hint="eastAsia"/>
          <w:color w:val="000000"/>
          <w:kern w:val="0"/>
          <w:sz w:val="24"/>
          <w:szCs w:val="24"/>
        </w:rPr>
        <w:br/>
      </w:r>
      <w:r w:rsidRPr="008D4216">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xml:space="preserve">   </w:t>
      </w:r>
      <w:r w:rsidRPr="008D4216">
        <w:rPr>
          <w:rFonts w:ascii="宋体" w:eastAsia="宋体" w:hAnsi="宋体" w:cs="宋体"/>
          <w:color w:val="000000"/>
          <w:kern w:val="0"/>
          <w:sz w:val="24"/>
          <w:szCs w:val="24"/>
        </w:rPr>
        <w:t xml:space="preserve">产量方面，10月份，原煤产量3.2亿吨，同比增长4.4%，增速与上月持平；日均产量1048万吨， 环比减少32万吨。1—10月份，原煤产量30.6亿吨，同比增长4.5%。未来 2-3 年煤炭新增产量预计有 序可控。 </w:t>
      </w:r>
      <w:r>
        <w:rPr>
          <w:rFonts w:ascii="宋体" w:eastAsia="宋体" w:hAnsi="宋体" w:cs="宋体" w:hint="eastAsia"/>
          <w:color w:val="000000"/>
          <w:kern w:val="0"/>
          <w:sz w:val="24"/>
          <w:szCs w:val="24"/>
        </w:rPr>
        <w:br/>
      </w:r>
      <w:r w:rsidRPr="008D4216">
        <w:rPr>
          <w:rFonts w:ascii="宋体" w:eastAsia="宋体" w:hAnsi="宋体" w:cs="宋体"/>
          <w:color w:val="000000"/>
          <w:kern w:val="0"/>
          <w:sz w:val="24"/>
          <w:szCs w:val="24"/>
        </w:rPr>
        <w:t>进口方面，10月份，原煤产量3.2亿吨，同比增长4.4%，增速与上月持平；日均产量1048万吨， 环比减少32万吨。1—10月份，原煤产量30.6亿吨，同比增长4.5%。预计剩下两月，进口量预计高位 回落。</w:t>
      </w:r>
      <w:r>
        <w:rPr>
          <w:rFonts w:ascii="宋体" w:eastAsia="宋体" w:hAnsi="宋体" w:cs="宋体" w:hint="eastAsia"/>
          <w:color w:val="000000"/>
          <w:kern w:val="0"/>
          <w:sz w:val="24"/>
          <w:szCs w:val="24"/>
        </w:rPr>
        <w:br/>
      </w:r>
      <w:r w:rsidRPr="008D4216">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xml:space="preserve">   </w:t>
      </w:r>
      <w:r w:rsidRPr="008D4216">
        <w:rPr>
          <w:rFonts w:ascii="宋体" w:eastAsia="宋体" w:hAnsi="宋体" w:cs="宋体"/>
          <w:color w:val="000000"/>
          <w:kern w:val="0"/>
          <w:sz w:val="24"/>
          <w:szCs w:val="24"/>
        </w:rPr>
        <w:t>市场方面，11月煤炭市场延续分化局面。陕西榆林地区煤价稳中调涨，主要受下游化工企业需求 释放带动，矿方对后市预期乐观但涨幅有限；晋蒙地区煤价稳中偏弱，部分铁路直达煤需求减少，港 口下水煤发运正常，但后期需求乏力，煤价缺乏上涨支撑。港口方面，市场询货、交易主要集中于中 低卡煤，下游暂时以消化库存为主，需求缺乏增量预期，短期市场或将平稳窄幅波动。</w:t>
      </w:r>
      <w:r>
        <w:rPr>
          <w:rFonts w:ascii="宋体" w:eastAsia="宋体" w:hAnsi="宋体" w:cs="宋体" w:hint="eastAsia"/>
          <w:color w:val="000000"/>
          <w:kern w:val="0"/>
          <w:sz w:val="24"/>
          <w:szCs w:val="24"/>
        </w:rPr>
        <w:br/>
      </w:r>
      <w:r w:rsidRPr="008D4216">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xml:space="preserve">   </w:t>
      </w:r>
      <w:r w:rsidRPr="008D4216">
        <w:rPr>
          <w:rFonts w:ascii="宋体" w:eastAsia="宋体" w:hAnsi="宋体" w:cs="宋体"/>
          <w:color w:val="000000"/>
          <w:kern w:val="0"/>
          <w:sz w:val="24"/>
          <w:szCs w:val="24"/>
        </w:rPr>
        <w:t xml:space="preserve">综合而言：整个11月份，尽管市场有趋好迹象，但煤价仍以稳为主，中下旬好于上旬；进入十一 月下旬之后随着全国大范围降温，民用电负荷增加，下游电厂耗煤量将呈回升的趋势，但在高库存的 常态下，煤炭采购需求受限，煤价暂不具备大涨的条件，短期将以小幅震荡运行为主。后期，市场走 势和煤价变化，需要观望年底保安全，主产地供应情况，以及电厂耗煤情况。 </w:t>
      </w:r>
      <w:r>
        <w:rPr>
          <w:rFonts w:ascii="宋体" w:eastAsia="宋体" w:hAnsi="宋体" w:cs="宋体" w:hint="eastAsia"/>
          <w:color w:val="000000"/>
          <w:kern w:val="0"/>
          <w:sz w:val="24"/>
          <w:szCs w:val="24"/>
        </w:rPr>
        <w:br/>
      </w:r>
      <w:r w:rsidRPr="008D4216">
        <w:rPr>
          <w:rFonts w:ascii="宋体" w:eastAsia="宋体" w:hAnsi="宋体" w:cs="宋体"/>
          <w:color w:val="000000"/>
          <w:kern w:val="0"/>
          <w:sz w:val="24"/>
          <w:szCs w:val="24"/>
        </w:rPr>
        <w:t xml:space="preserve">分析认为：近期寒潮天气及煤矿事故安检预期成为市场反弹支撑，但迎峰度冬旺季开启以来，主 产地煤炭供应充足，下游电厂在长协保障下库存持续偏高，社会高库存压制了本轮反弹空间，短期煤 价仍以震荡偏弱为主。 </w:t>
      </w:r>
    </w:p>
    <w:p w:rsidR="00660488" w:rsidRPr="008D4216" w:rsidRDefault="00660488">
      <w:pPr>
        <w:pStyle w:val="a6"/>
        <w:widowControl/>
        <w:ind w:firstLineChars="200" w:firstLine="480"/>
        <w:rPr>
          <w:rFonts w:ascii="宋体" w:eastAsia="宋体" w:hAnsi="宋体" w:cs="宋体"/>
          <w:color w:val="000000"/>
          <w:szCs w:val="24"/>
        </w:rPr>
      </w:pPr>
    </w:p>
    <w:p w:rsidR="00660488" w:rsidRDefault="00201F12">
      <w:pPr>
        <w:rPr>
          <w:b/>
          <w:bCs/>
          <w:sz w:val="24"/>
          <w:szCs w:val="24"/>
        </w:rPr>
      </w:pPr>
      <w:r>
        <w:rPr>
          <w:rFonts w:hint="eastAsia"/>
          <w:b/>
          <w:bCs/>
          <w:sz w:val="24"/>
          <w:szCs w:val="24"/>
        </w:rPr>
        <w:t>2</w:t>
      </w:r>
      <w:r>
        <w:rPr>
          <w:rFonts w:hint="eastAsia"/>
          <w:b/>
          <w:bCs/>
          <w:sz w:val="24"/>
          <w:szCs w:val="24"/>
        </w:rPr>
        <w:t>、</w:t>
      </w:r>
      <w:r>
        <w:rPr>
          <w:b/>
          <w:bCs/>
          <w:sz w:val="24"/>
          <w:szCs w:val="24"/>
        </w:rPr>
        <w:t>动力煤</w:t>
      </w:r>
    </w:p>
    <w:p w:rsidR="00563F99" w:rsidRPr="00563F99" w:rsidRDefault="00563F99" w:rsidP="00563F99">
      <w:pPr>
        <w:ind w:firstLineChars="200" w:firstLine="480"/>
        <w:rPr>
          <w:rFonts w:ascii="宋体" w:eastAsia="宋体" w:hAnsi="宋体" w:cs="宋体"/>
          <w:kern w:val="0"/>
          <w:sz w:val="24"/>
          <w:szCs w:val="24"/>
        </w:rPr>
      </w:pPr>
      <w:r w:rsidRPr="00563F99">
        <w:rPr>
          <w:rFonts w:ascii="宋体" w:eastAsia="宋体" w:hAnsi="宋体" w:cs="宋体" w:hint="eastAsia"/>
          <w:color w:val="000000"/>
          <w:kern w:val="0"/>
          <w:sz w:val="24"/>
          <w:szCs w:val="24"/>
        </w:rPr>
        <w:t>本月国内动力煤市场价格弱势震荡。11月上旬，华东地区气候适宜，民用电负荷不高，电厂持续保持高库存，环渤海港口库存也保持中位偏高水平，在长协煤和进口煤的补充下，电厂需求一般，北上拉煤的船舶继续保持低位。中旬以</w:t>
      </w:r>
      <w:r w:rsidRPr="00563F99">
        <w:rPr>
          <w:rFonts w:ascii="宋体" w:eastAsia="宋体" w:hAnsi="宋体" w:cs="宋体" w:hint="eastAsia"/>
          <w:color w:val="000000"/>
          <w:kern w:val="0"/>
          <w:sz w:val="24"/>
          <w:szCs w:val="24"/>
        </w:rPr>
        <w:lastRenderedPageBreak/>
        <w:t xml:space="preserve">后，产地地区需求仍无提升，矿上销售承压，价格稳中有降。港口报价依旧萎靡，高卡煤销售较差，贸易商仍以去库为主，交易均以长协调度为主，市场询货需求少之又少。当前下游客户依旧采购缓慢，煤矿仍有一定库存压力。港口看：寒冬腊月，电厂耗煤增加； 加之水电运行减弱，带动煤炭市场趋好，在长协煤不够用的情况下，用户拉运市场煤数量将有所增多， 支撑煤价小幅反弹，目前低卡煤本周整体需求好于高卡煤。短期供需环境仍处相对宽松，煤矿挺价动力不足。 </w:t>
      </w:r>
    </w:p>
    <w:p w:rsidR="00563F99" w:rsidRPr="00563F99" w:rsidRDefault="00563F99" w:rsidP="00563F99">
      <w:pPr>
        <w:widowControl/>
        <w:ind w:firstLineChars="200" w:firstLine="480"/>
        <w:jc w:val="left"/>
        <w:rPr>
          <w:rFonts w:ascii="宋体" w:eastAsia="宋体" w:hAnsi="宋体" w:cs="宋体"/>
          <w:kern w:val="0"/>
          <w:sz w:val="24"/>
          <w:szCs w:val="24"/>
        </w:rPr>
      </w:pPr>
      <w:r w:rsidRPr="00563F99">
        <w:rPr>
          <w:rFonts w:ascii="宋体" w:eastAsia="宋体" w:hAnsi="宋体" w:cs="宋体" w:hint="eastAsia"/>
          <w:color w:val="000000"/>
          <w:kern w:val="0"/>
          <w:sz w:val="24"/>
          <w:szCs w:val="24"/>
        </w:rPr>
        <w:t xml:space="preserve">内蒙：本月内蒙古煤炭市场依旧涨跌互现。产地方面，鄂尔多斯沫煤需求一般，价格弱稳。11月冬储，民用及下游终端补库，需求上有一定支撑；港口方面，北方港口价格本月先跌后涨，低卡煤需求、询货相对高卡煤活跃，但贸易商观望情绪浓厚，市场实际成交量有限。下游方面，随着冷空气来袭，全国大部分地区气温下降，电厂日耗上升明显，但仍以长协拉运为主。综合来看，近期北方港口低卡煤资源需求较好，内蒙市场受矿难影响，局部地有缺煤现象。预计短期内内蒙煤炭市场维持小幅震荡运行。 </w:t>
      </w:r>
    </w:p>
    <w:p w:rsidR="00563F99" w:rsidRPr="00563F99" w:rsidRDefault="00563F99" w:rsidP="00563F99">
      <w:pPr>
        <w:widowControl/>
        <w:ind w:firstLineChars="200" w:firstLine="480"/>
        <w:jc w:val="left"/>
        <w:rPr>
          <w:rFonts w:ascii="宋体" w:eastAsia="宋体" w:hAnsi="宋体" w:cs="宋体"/>
          <w:kern w:val="0"/>
          <w:sz w:val="24"/>
          <w:szCs w:val="24"/>
        </w:rPr>
      </w:pPr>
      <w:r w:rsidRPr="00563F99">
        <w:rPr>
          <w:rFonts w:ascii="宋体" w:eastAsia="宋体" w:hAnsi="宋体" w:cs="宋体" w:hint="eastAsia"/>
          <w:color w:val="000000"/>
          <w:kern w:val="0"/>
          <w:sz w:val="24"/>
          <w:szCs w:val="24"/>
        </w:rPr>
        <w:t xml:space="preserve">山西：本月山西动力煤市场价格震荡走弱。进入冬季，降温天气提振动力煤需求。受到前期矿难频发影响，主产地安全生产快速升级。山西及山东两起煤矿事故发生后，市场看涨预期增强，部分港口贸易商惜售，报价小幅上扬；但由于下游库存高、需求乏力，还盘价格偏低，实际成交有限。整体看，目前中下游库存仍处于高位，消化前期库存仍需较长时间。短期煤价上涨力度较小。 </w:t>
      </w:r>
    </w:p>
    <w:p w:rsidR="00563F99" w:rsidRPr="00563F99" w:rsidRDefault="00563F99" w:rsidP="00563F99">
      <w:pPr>
        <w:widowControl/>
        <w:ind w:firstLineChars="200" w:firstLine="480"/>
        <w:jc w:val="left"/>
        <w:rPr>
          <w:rFonts w:ascii="宋体" w:eastAsia="宋体" w:hAnsi="宋体" w:cs="宋体"/>
          <w:kern w:val="0"/>
          <w:sz w:val="24"/>
          <w:szCs w:val="24"/>
        </w:rPr>
      </w:pPr>
      <w:r w:rsidRPr="00563F99">
        <w:rPr>
          <w:rFonts w:ascii="宋体" w:eastAsia="宋体" w:hAnsi="宋体" w:cs="宋体" w:hint="eastAsia"/>
          <w:color w:val="000000"/>
          <w:kern w:val="0"/>
          <w:sz w:val="24"/>
          <w:szCs w:val="24"/>
        </w:rPr>
        <w:t xml:space="preserve">综合来看，近期受两起煤矿事故影响市场看涨心态增强；鄂尔多斯地区煤价弱势维稳，中低卡供暖需求尚可，高卡煤需求一般，矿方主要观望港口价格走势；山西地区煤价暂稳，下游采购意向较低，少数矿核定产能已完成，煤矿以保安全为主，多数保持产销平衡。 </w:t>
      </w:r>
    </w:p>
    <w:p w:rsidR="00E337EB" w:rsidRPr="00E337EB" w:rsidRDefault="00563F99" w:rsidP="00563F99">
      <w:pPr>
        <w:widowControl/>
        <w:ind w:firstLineChars="200" w:firstLine="480"/>
        <w:jc w:val="left"/>
        <w:rPr>
          <w:rFonts w:ascii="宋体" w:eastAsia="宋体" w:hAnsi="宋体" w:cs="宋体"/>
          <w:kern w:val="0"/>
          <w:sz w:val="24"/>
          <w:szCs w:val="24"/>
        </w:rPr>
      </w:pPr>
      <w:r w:rsidRPr="00563F99">
        <w:rPr>
          <w:rFonts w:ascii="宋体" w:eastAsia="宋体" w:hAnsi="宋体" w:cs="宋体" w:hint="eastAsia"/>
          <w:color w:val="000000"/>
          <w:kern w:val="0"/>
          <w:sz w:val="24"/>
          <w:szCs w:val="24"/>
        </w:rPr>
        <w:t xml:space="preserve">后市展望，四季度历来是煤矿安全事故高发期，预计后期有关煤矿安全方面的检查势必会进一步收紧，主产地供给或将受到一定影响，部分产地煤价出现上涨迹象。长期看，随着去产能力度收缩，未来供求关系将趋于宽松。另一方面，在进口煤与长协两大政策工具的调控下，煤价波动率持续下降，在绿色区间维持窄幅波动。 </w:t>
      </w:r>
      <w:r w:rsidR="00E337EB" w:rsidRPr="00E337EB">
        <w:rPr>
          <w:rFonts w:ascii="宋体" w:eastAsia="宋体" w:hAnsi="宋体" w:cs="宋体" w:hint="eastAsia"/>
          <w:color w:val="000000"/>
          <w:kern w:val="0"/>
          <w:sz w:val="24"/>
          <w:szCs w:val="24"/>
        </w:rPr>
        <w:t xml:space="preserve"> </w:t>
      </w:r>
    </w:p>
    <w:p w:rsidR="00660488" w:rsidRDefault="00660488">
      <w:pPr>
        <w:pStyle w:val="a6"/>
        <w:widowControl/>
        <w:ind w:firstLineChars="200" w:firstLine="482"/>
        <w:rPr>
          <w:b/>
          <w:bCs/>
          <w:szCs w:val="24"/>
        </w:rPr>
      </w:pPr>
    </w:p>
    <w:p w:rsidR="00660488" w:rsidRDefault="00201F12">
      <w:pPr>
        <w:rPr>
          <w:b/>
          <w:bCs/>
          <w:sz w:val="24"/>
          <w:szCs w:val="24"/>
        </w:rPr>
      </w:pPr>
      <w:r>
        <w:rPr>
          <w:rFonts w:hint="eastAsia"/>
          <w:b/>
          <w:bCs/>
          <w:sz w:val="24"/>
          <w:szCs w:val="24"/>
        </w:rPr>
        <w:t>3</w:t>
      </w:r>
      <w:r>
        <w:rPr>
          <w:rFonts w:hint="eastAsia"/>
          <w:b/>
          <w:bCs/>
          <w:sz w:val="24"/>
          <w:szCs w:val="24"/>
        </w:rPr>
        <w:t>、</w:t>
      </w:r>
      <w:r>
        <w:rPr>
          <w:b/>
          <w:bCs/>
          <w:sz w:val="24"/>
          <w:szCs w:val="24"/>
        </w:rPr>
        <w:t>炼焦煤</w:t>
      </w:r>
    </w:p>
    <w:p w:rsidR="00AD2204" w:rsidRPr="00AD2204" w:rsidRDefault="00AD2204" w:rsidP="00AD2204">
      <w:pPr>
        <w:ind w:firstLineChars="200" w:firstLine="480"/>
        <w:rPr>
          <w:rFonts w:ascii="宋体" w:eastAsia="宋体" w:hAnsi="宋体" w:cs="宋体"/>
          <w:kern w:val="0"/>
          <w:sz w:val="24"/>
          <w:szCs w:val="24"/>
        </w:rPr>
      </w:pPr>
      <w:r w:rsidRPr="00AD2204">
        <w:rPr>
          <w:rFonts w:ascii="宋体" w:eastAsia="宋体" w:hAnsi="宋体" w:cs="宋体" w:hint="eastAsia"/>
          <w:color w:val="000000"/>
          <w:kern w:val="0"/>
          <w:sz w:val="24"/>
          <w:szCs w:val="24"/>
        </w:rPr>
        <w:t>11月国内炼焦煤市场价格弱势调整。11月上旬，经过前期价格调整之后，煤矿库存压力稍有缓解，但下游焦企需求仍持续偏弱，煤矿及洗煤厂生产积极性受此影响，多以销定产。中旬主产地部分煤矿年度生产任务完成较好，生产积极性下降，洗选积极性不高，实际订单量也相对较少，市场情绪仍以悲观为主。下旬部分焦企开始对紧缺资源小幅冬储补库，煤矿出货压力有所缓解，进一步下调意愿不强，但是配焦煤出货压力仍然偏高，焦炭市场提涨、提降消息并存，焦钢继续博弈中。目前钢焦博弈尚无定论，煤矿方面也多有挺价情绪，预计短期炼焦煤价格仍维持平稳运行。</w:t>
      </w:r>
      <w:r w:rsidRPr="00AD2204">
        <w:rPr>
          <w:rFonts w:ascii="宋体" w:eastAsia="宋体" w:hAnsi="宋体" w:cs="宋体" w:hint="eastAsia"/>
          <w:b/>
          <w:bCs/>
          <w:color w:val="002060"/>
          <w:kern w:val="0"/>
          <w:sz w:val="30"/>
          <w:szCs w:val="30"/>
        </w:rPr>
        <w:t xml:space="preserve"> </w:t>
      </w:r>
    </w:p>
    <w:p w:rsidR="00AD2204" w:rsidRPr="00AD2204" w:rsidRDefault="00AD2204" w:rsidP="00AD2204">
      <w:pPr>
        <w:widowControl/>
        <w:ind w:firstLineChars="200" w:firstLine="480"/>
        <w:jc w:val="left"/>
        <w:rPr>
          <w:rFonts w:ascii="宋体" w:eastAsia="宋体" w:hAnsi="宋体" w:cs="宋体"/>
          <w:kern w:val="0"/>
          <w:sz w:val="24"/>
          <w:szCs w:val="24"/>
        </w:rPr>
      </w:pPr>
      <w:r w:rsidRPr="00AD2204">
        <w:rPr>
          <w:rFonts w:ascii="宋体" w:eastAsia="宋体" w:hAnsi="宋体" w:cs="宋体" w:hint="eastAsia"/>
          <w:color w:val="000000"/>
          <w:kern w:val="0"/>
          <w:sz w:val="24"/>
          <w:szCs w:val="24"/>
        </w:rPr>
        <w:t>山西：本月山西地区焦煤价格跌势为主。受平遥煤矿事故影响，晋中地区安全形势趋严，个别煤矿落实停产2-7天，多数煤矿开工正常。下游市场回暖，叠加部分煤矿生产任务基本完成，供应收紧，部分紧缺煤种有小幅提涨预期。但山西长治、临汾等地配焦煤，由于下游尚未全面启动冬季补库，对于部分配焦煤煤种补库仍较为谨慎，煤企出货不畅，部分煤企因库存压力已影响到生产。因近期</w:t>
      </w:r>
      <w:r w:rsidRPr="00AD2204">
        <w:rPr>
          <w:rFonts w:ascii="宋体" w:eastAsia="宋体" w:hAnsi="宋体" w:cs="宋体" w:hint="eastAsia"/>
          <w:color w:val="000000"/>
          <w:kern w:val="0"/>
          <w:sz w:val="24"/>
          <w:szCs w:val="24"/>
        </w:rPr>
        <w:lastRenderedPageBreak/>
        <w:t xml:space="preserve">煤矿事故频发，原料采购紧张，环保形势严峻，限产减排工作力度加码，钢厂利润扩大，山西焦炭企业于11月26日零时起对所有产品价格上调50元/吨。短期看焦煤市场依旧有支撑，价格持稳运行。 </w:t>
      </w:r>
    </w:p>
    <w:p w:rsidR="00AD2204" w:rsidRPr="00AD2204" w:rsidRDefault="00AD2204" w:rsidP="00AD2204">
      <w:pPr>
        <w:widowControl/>
        <w:ind w:firstLineChars="200" w:firstLine="480"/>
        <w:jc w:val="left"/>
        <w:rPr>
          <w:rFonts w:ascii="宋体" w:eastAsia="宋体" w:hAnsi="宋体" w:cs="宋体"/>
          <w:kern w:val="0"/>
          <w:sz w:val="24"/>
          <w:szCs w:val="24"/>
        </w:rPr>
      </w:pPr>
      <w:r w:rsidRPr="00AD2204">
        <w:rPr>
          <w:rFonts w:ascii="宋体" w:eastAsia="宋体" w:hAnsi="宋体" w:cs="宋体" w:hint="eastAsia"/>
          <w:color w:val="000000"/>
          <w:kern w:val="0"/>
          <w:sz w:val="24"/>
          <w:szCs w:val="24"/>
        </w:rPr>
        <w:t xml:space="preserve">山东：本月山东地区焦煤市场煤价弱势调整。消息面，11月19日2020年煤焦钢年度订货会在广西南宁国际会展中心召开，其中2020年炼焦煤长协价格将以稳为主，稳定有利于煤焦钢行业的长期稳定良性发展。供应面，山东地区矿难事故接连发生，给年底煤矿安全生产敲响了警钟，其中平遥地区所有煤矿全部停产整顿，预计对煤矿生产的影响仍将持续。下游：基于2020年焦煤年度长协价以稳为主，再加上近期煤矿事故频发，现部分地区焦化厂有适当存煤计划，部分地区焦煤需求稍有好转。短期看，华东地区焦煤市场价格暂稳运行。 </w:t>
      </w:r>
    </w:p>
    <w:p w:rsidR="00AD2204" w:rsidRPr="00AD2204" w:rsidRDefault="00AD2204" w:rsidP="00AD2204">
      <w:pPr>
        <w:widowControl/>
        <w:ind w:firstLineChars="200" w:firstLine="480"/>
        <w:jc w:val="left"/>
        <w:rPr>
          <w:rFonts w:ascii="宋体" w:eastAsia="宋体" w:hAnsi="宋体" w:cs="宋体"/>
          <w:kern w:val="0"/>
          <w:sz w:val="24"/>
          <w:szCs w:val="24"/>
        </w:rPr>
      </w:pPr>
      <w:r w:rsidRPr="00AD2204">
        <w:rPr>
          <w:rFonts w:ascii="宋体" w:eastAsia="宋体" w:hAnsi="宋体" w:cs="宋体" w:hint="eastAsia"/>
          <w:color w:val="000000"/>
          <w:kern w:val="0"/>
          <w:sz w:val="24"/>
          <w:szCs w:val="24"/>
        </w:rPr>
        <w:t xml:space="preserve">分析认为，年底煤矿安检力度的加大，进口煤政策的收紧、下游冬储补库积极性的提高等因素的影响，焦煤市场心态和情绪得到极大提振，焦煤价格继续下行势头得到抑制，价格将逐步止跌企稳，不排除部分煤种价格小涨的可能。 </w:t>
      </w:r>
    </w:p>
    <w:p w:rsidR="00AD2204" w:rsidRPr="00AD2204" w:rsidRDefault="00AD2204" w:rsidP="00AD2204">
      <w:pPr>
        <w:widowControl/>
        <w:ind w:firstLineChars="200" w:firstLine="480"/>
        <w:jc w:val="left"/>
        <w:rPr>
          <w:rFonts w:ascii="宋体" w:eastAsia="宋体" w:hAnsi="宋体" w:cs="宋体"/>
          <w:kern w:val="0"/>
          <w:sz w:val="24"/>
          <w:szCs w:val="24"/>
        </w:rPr>
      </w:pPr>
      <w:r w:rsidRPr="00AD2204">
        <w:rPr>
          <w:rFonts w:ascii="宋体" w:eastAsia="宋体" w:hAnsi="宋体" w:cs="宋体" w:hint="eastAsia"/>
          <w:color w:val="000000"/>
          <w:kern w:val="0"/>
          <w:sz w:val="24"/>
          <w:szCs w:val="24"/>
        </w:rPr>
        <w:t xml:space="preserve">11月国内炼焦煤市场展望 </w:t>
      </w:r>
    </w:p>
    <w:p w:rsidR="00660488" w:rsidRPr="00836D3A" w:rsidRDefault="00AD2204" w:rsidP="00AD2204">
      <w:pPr>
        <w:widowControl/>
        <w:ind w:firstLineChars="200" w:firstLine="480"/>
        <w:jc w:val="left"/>
        <w:rPr>
          <w:rFonts w:ascii="宋体" w:eastAsia="宋体" w:hAnsi="宋体" w:cs="宋体"/>
          <w:kern w:val="0"/>
          <w:sz w:val="24"/>
          <w:szCs w:val="24"/>
        </w:rPr>
      </w:pPr>
      <w:r w:rsidRPr="00AD2204">
        <w:rPr>
          <w:rFonts w:ascii="宋体" w:eastAsia="宋体" w:hAnsi="宋体" w:cs="宋体" w:hint="eastAsia"/>
          <w:color w:val="000000"/>
          <w:kern w:val="0"/>
          <w:sz w:val="24"/>
          <w:szCs w:val="24"/>
        </w:rPr>
        <w:t>整体而言，近期炼焦煤价格受供给端低价进口煤冲击、需求端焦企控制厂内煤炭库存、煤矿原煤精煤库存持续累积等因素影响下延续跌势，山西低硫焦煤等煤种价格已跌至近年低位。但认为伴随着供给端山西、山东等地区煤矿安检趋严、部分煤矿完成年度任务后生产受限以及需求端焦企冬储补库，焦煤价格有望实现企稳。</w:t>
      </w:r>
    </w:p>
    <w:p w:rsidR="00660488" w:rsidRDefault="00201F12">
      <w:pPr>
        <w:rPr>
          <w:b/>
          <w:bCs/>
          <w:sz w:val="24"/>
          <w:szCs w:val="24"/>
        </w:rPr>
      </w:pPr>
      <w:r>
        <w:rPr>
          <w:rFonts w:hint="eastAsia"/>
          <w:b/>
          <w:bCs/>
          <w:sz w:val="24"/>
          <w:szCs w:val="24"/>
        </w:rPr>
        <w:t>4</w:t>
      </w:r>
      <w:r>
        <w:rPr>
          <w:rFonts w:hint="eastAsia"/>
          <w:b/>
          <w:bCs/>
          <w:sz w:val="24"/>
          <w:szCs w:val="24"/>
        </w:rPr>
        <w:t>、</w:t>
      </w:r>
      <w:r>
        <w:rPr>
          <w:b/>
          <w:bCs/>
          <w:sz w:val="24"/>
          <w:szCs w:val="24"/>
        </w:rPr>
        <w:t>无烟煤</w:t>
      </w:r>
    </w:p>
    <w:p w:rsidR="0080385D" w:rsidRPr="0080385D" w:rsidRDefault="0080385D" w:rsidP="0080385D">
      <w:pPr>
        <w:ind w:firstLineChars="200" w:firstLine="480"/>
        <w:rPr>
          <w:rFonts w:ascii="宋体" w:eastAsia="宋体" w:hAnsi="宋体" w:cs="宋体"/>
          <w:kern w:val="0"/>
          <w:sz w:val="24"/>
          <w:szCs w:val="24"/>
        </w:rPr>
      </w:pPr>
      <w:r w:rsidRPr="0080385D">
        <w:rPr>
          <w:rFonts w:ascii="宋体" w:eastAsia="宋体" w:hAnsi="宋体" w:cs="宋体" w:hint="eastAsia"/>
          <w:color w:val="000000"/>
          <w:kern w:val="0"/>
          <w:sz w:val="24"/>
          <w:szCs w:val="24"/>
        </w:rPr>
        <w:t xml:space="preserve">本月国内无烟煤市场价格震荡走弱。块煤、末煤继续分化，部分煤矿出于销售压力下调价格。造成块煤、末煤分化的主要因素在需求端，块煤方面，随着冬季临近，受冬储煤影响，近期民用煤需求增加，块煤走货较好；末煤方面，下游化工、电厂、钢厂目前按需采购，采购积极性不高，预计后期块煤会持稳运行，末煤市场会维持弱势，部分有销售压力的煤矿可能会下调煤价来缓解销售压力。 </w:t>
      </w:r>
    </w:p>
    <w:p w:rsidR="0080385D" w:rsidRPr="0080385D" w:rsidRDefault="0080385D" w:rsidP="0080385D">
      <w:pPr>
        <w:widowControl/>
        <w:ind w:firstLineChars="200" w:firstLine="480"/>
        <w:jc w:val="left"/>
        <w:rPr>
          <w:rFonts w:ascii="宋体" w:eastAsia="宋体" w:hAnsi="宋体" w:cs="宋体"/>
          <w:kern w:val="0"/>
          <w:sz w:val="24"/>
          <w:szCs w:val="24"/>
        </w:rPr>
      </w:pPr>
      <w:r w:rsidRPr="0080385D">
        <w:rPr>
          <w:rFonts w:ascii="宋体" w:eastAsia="宋体" w:hAnsi="宋体" w:cs="宋体" w:hint="eastAsia"/>
          <w:color w:val="000000"/>
          <w:kern w:val="0"/>
          <w:sz w:val="24"/>
          <w:szCs w:val="24"/>
        </w:rPr>
        <w:t xml:space="preserve">本月上旬：前期调价煤矿现多稳价观望市场，市场价格小幅回暖。供应面：煤矿方面，无烟块煤供给呈稳中偏紧态势。冬季储煤来临，，下游用户对民用煤采购积极，优质无烟块煤出货情况良好，各供应商备货为主。下游面：化工、电厂、钢厂目前按需采购，个别化工企业增加冬储，但整体需求变化不大。 </w:t>
      </w:r>
    </w:p>
    <w:p w:rsidR="0080385D" w:rsidRPr="0080385D" w:rsidRDefault="0080385D" w:rsidP="0080385D">
      <w:pPr>
        <w:widowControl/>
        <w:ind w:firstLineChars="200" w:firstLine="480"/>
        <w:jc w:val="left"/>
        <w:rPr>
          <w:rFonts w:ascii="宋体" w:eastAsia="宋体" w:hAnsi="宋体" w:cs="宋体"/>
          <w:kern w:val="0"/>
          <w:sz w:val="24"/>
          <w:szCs w:val="24"/>
        </w:rPr>
      </w:pPr>
      <w:r w:rsidRPr="0080385D">
        <w:rPr>
          <w:rFonts w:ascii="宋体" w:eastAsia="宋体" w:hAnsi="宋体" w:cs="宋体" w:hint="eastAsia"/>
          <w:color w:val="000000"/>
          <w:kern w:val="0"/>
          <w:sz w:val="24"/>
          <w:szCs w:val="24"/>
        </w:rPr>
        <w:t>本月中下旬：需求面：近期受民用煤走货积极支撑，产地煤矿多表示优质无烟中块煤出货情况良好；下游化工企业对无烟煤多按需采购，采购需求变动不大；电厂对末煤、钢厂对精末煤采购积极性一般。主产地：下旬国内供应或因气头企业陆续停车而减少，市场利好消息不明显，业内心态不稳，价格仍呈弱势，个别企业存在库存压力。短时价格挺涨困难，主要以销库为主，预测近期内无烟煤市</w:t>
      </w:r>
    </w:p>
    <w:p w:rsidR="0080385D" w:rsidRPr="0080385D" w:rsidRDefault="0080385D" w:rsidP="0080385D">
      <w:pPr>
        <w:widowControl/>
        <w:jc w:val="left"/>
        <w:rPr>
          <w:rFonts w:ascii="宋体" w:eastAsia="宋体" w:hAnsi="宋体" w:cs="宋体"/>
          <w:kern w:val="0"/>
          <w:sz w:val="24"/>
          <w:szCs w:val="24"/>
        </w:rPr>
      </w:pPr>
      <w:r w:rsidRPr="0080385D">
        <w:rPr>
          <w:rFonts w:ascii="宋体" w:eastAsia="宋体" w:hAnsi="宋体" w:cs="宋体" w:hint="eastAsia"/>
          <w:color w:val="000000"/>
          <w:kern w:val="0"/>
          <w:sz w:val="24"/>
          <w:szCs w:val="24"/>
        </w:rPr>
        <w:t xml:space="preserve">场价格企稳为主。 </w:t>
      </w:r>
    </w:p>
    <w:p w:rsidR="0080385D" w:rsidRPr="0080385D" w:rsidRDefault="0080385D" w:rsidP="0080385D">
      <w:pPr>
        <w:widowControl/>
        <w:ind w:firstLineChars="200" w:firstLine="480"/>
        <w:jc w:val="left"/>
        <w:rPr>
          <w:rFonts w:ascii="宋体" w:eastAsia="宋体" w:hAnsi="宋体" w:cs="宋体"/>
          <w:kern w:val="0"/>
          <w:sz w:val="24"/>
          <w:szCs w:val="24"/>
        </w:rPr>
      </w:pPr>
      <w:r w:rsidRPr="0080385D">
        <w:rPr>
          <w:rFonts w:ascii="宋体" w:eastAsia="宋体" w:hAnsi="宋体" w:cs="宋体" w:hint="eastAsia"/>
          <w:color w:val="000000"/>
          <w:kern w:val="0"/>
          <w:sz w:val="24"/>
          <w:szCs w:val="24"/>
        </w:rPr>
        <w:t xml:space="preserve">综合来看：国内的工业需求仍保持低位，下游贸易商采购不积极，谨慎观望中，主要以降价出库为主，喷吹煤市场整体走势偏弱。目前下游按需采购，采购积极性不高，整体交投氛围清淡。 </w:t>
      </w:r>
    </w:p>
    <w:p w:rsidR="00660488" w:rsidRPr="00836D3A" w:rsidRDefault="0080385D" w:rsidP="0080385D">
      <w:pPr>
        <w:widowControl/>
        <w:ind w:firstLineChars="200" w:firstLine="480"/>
        <w:jc w:val="left"/>
        <w:rPr>
          <w:rFonts w:ascii="宋体" w:eastAsia="宋体" w:hAnsi="宋体" w:cs="宋体"/>
          <w:kern w:val="0"/>
          <w:sz w:val="24"/>
          <w:szCs w:val="24"/>
        </w:rPr>
      </w:pPr>
      <w:r w:rsidRPr="0080385D">
        <w:rPr>
          <w:rFonts w:ascii="宋体" w:eastAsia="宋体" w:hAnsi="宋体" w:cs="宋体" w:hint="eastAsia"/>
          <w:color w:val="000000"/>
          <w:kern w:val="0"/>
          <w:sz w:val="24"/>
          <w:szCs w:val="24"/>
        </w:rPr>
        <w:t>后市预测：随着北方地区进入供暖季节，民用冬储基本完成，对后期煤价支撑有限，预计后期块煤会持稳运行，末煤方面，下游化工、电厂、钢厂需求疲软，短期内无明显利好消息，预计会延续稳中偏弱态势继续运行。短期内来看国内无烟煤市场整体偏弱企稳为主。后期煤价波动幅度在30元/吨。</w:t>
      </w:r>
    </w:p>
    <w:p w:rsidR="00660488" w:rsidRDefault="00201F12">
      <w:pPr>
        <w:rPr>
          <w:b/>
          <w:bCs/>
          <w:sz w:val="24"/>
          <w:szCs w:val="24"/>
        </w:rPr>
      </w:pPr>
      <w:r>
        <w:rPr>
          <w:rFonts w:hint="eastAsia"/>
          <w:b/>
          <w:bCs/>
          <w:sz w:val="24"/>
          <w:szCs w:val="24"/>
        </w:rPr>
        <w:t>5</w:t>
      </w:r>
      <w:r>
        <w:rPr>
          <w:rFonts w:hint="eastAsia"/>
          <w:b/>
          <w:bCs/>
          <w:sz w:val="24"/>
          <w:szCs w:val="24"/>
        </w:rPr>
        <w:t>、</w:t>
      </w:r>
      <w:r>
        <w:rPr>
          <w:b/>
          <w:bCs/>
          <w:sz w:val="24"/>
          <w:szCs w:val="24"/>
        </w:rPr>
        <w:t>喷吹煤</w:t>
      </w:r>
    </w:p>
    <w:p w:rsidR="002F4D4D" w:rsidRPr="002F4D4D" w:rsidRDefault="002F4D4D" w:rsidP="002F4D4D">
      <w:pPr>
        <w:ind w:firstLineChars="200" w:firstLine="480"/>
        <w:rPr>
          <w:rFonts w:ascii="宋体" w:eastAsia="宋体" w:hAnsi="宋体" w:cs="宋体"/>
          <w:kern w:val="0"/>
          <w:sz w:val="24"/>
          <w:szCs w:val="24"/>
        </w:rPr>
      </w:pPr>
      <w:r w:rsidRPr="002F4D4D">
        <w:rPr>
          <w:rFonts w:ascii="宋体" w:eastAsia="宋体" w:hAnsi="宋体" w:cs="宋体" w:hint="eastAsia"/>
          <w:color w:val="000000"/>
          <w:kern w:val="0"/>
          <w:sz w:val="24"/>
          <w:szCs w:val="24"/>
        </w:rPr>
        <w:t>本月国内喷吹煤市场价格整体个别回落。大矿报价稳定，局部市场煤价格表</w:t>
      </w:r>
      <w:r w:rsidRPr="002F4D4D">
        <w:rPr>
          <w:rFonts w:ascii="宋体" w:eastAsia="宋体" w:hAnsi="宋体" w:cs="宋体" w:hint="eastAsia"/>
          <w:color w:val="000000"/>
          <w:kern w:val="0"/>
          <w:sz w:val="24"/>
          <w:szCs w:val="24"/>
        </w:rPr>
        <w:lastRenderedPageBreak/>
        <w:t xml:space="preserve">现回落。主产地：煤矿生产正常，喷吹煤供应基本平稳，而下游用户采购积极性不高，喷吹煤市场整体供需偏于宽松，带动局部地区煤价继续下行。煤钢双方保持博弈态势，对于喷吹煤市场存一定看空情绪。近期的话国内喷吹煤市场价格企稳为主。 </w:t>
      </w:r>
    </w:p>
    <w:p w:rsidR="002F4D4D" w:rsidRPr="002F4D4D" w:rsidRDefault="002F4D4D" w:rsidP="002F4D4D">
      <w:pPr>
        <w:widowControl/>
        <w:ind w:firstLineChars="200" w:firstLine="480"/>
        <w:jc w:val="left"/>
        <w:rPr>
          <w:rFonts w:ascii="宋体" w:eastAsia="宋体" w:hAnsi="宋体" w:cs="宋体"/>
          <w:kern w:val="0"/>
          <w:sz w:val="24"/>
          <w:szCs w:val="24"/>
        </w:rPr>
      </w:pPr>
      <w:r w:rsidRPr="002F4D4D">
        <w:rPr>
          <w:rFonts w:ascii="宋体" w:eastAsia="宋体" w:hAnsi="宋体" w:cs="宋体" w:hint="eastAsia"/>
          <w:color w:val="000000"/>
          <w:kern w:val="0"/>
          <w:sz w:val="24"/>
          <w:szCs w:val="24"/>
        </w:rPr>
        <w:t xml:space="preserve">本月上旬：国内喷吹煤市场价格小幅趋弱。供应面：煤矿方面，矿方多正常生产，供应稳定，不过伴随着河北区域发布二级环保响应，要求禁止国5以下的车辆运输，且高炉开工再度受限，短期矿方库存压力缓解缓慢。目前煤矿安全事故仅影响长治事发区域，其他区域多保持正常开工。需求方面：受环保预警不断，高炉开工继续攀升稍显吃力，且也冬季错峰临近，钢厂为控制原料成本多按需采购。短期看喷煤需求难有明显释放。 </w:t>
      </w:r>
    </w:p>
    <w:p w:rsidR="002F4D4D" w:rsidRPr="002F4D4D" w:rsidRDefault="002F4D4D" w:rsidP="002F4D4D">
      <w:pPr>
        <w:widowControl/>
        <w:ind w:firstLineChars="200" w:firstLine="480"/>
        <w:jc w:val="left"/>
        <w:rPr>
          <w:rFonts w:ascii="宋体" w:eastAsia="宋体" w:hAnsi="宋体" w:cs="宋体"/>
          <w:kern w:val="0"/>
          <w:sz w:val="24"/>
          <w:szCs w:val="24"/>
        </w:rPr>
      </w:pPr>
      <w:r w:rsidRPr="002F4D4D">
        <w:rPr>
          <w:rFonts w:ascii="宋体" w:eastAsia="宋体" w:hAnsi="宋体" w:cs="宋体" w:hint="eastAsia"/>
          <w:color w:val="000000"/>
          <w:kern w:val="0"/>
          <w:sz w:val="24"/>
          <w:szCs w:val="24"/>
        </w:rPr>
        <w:t xml:space="preserve">本月中旬：主产地：煤矿来看，工厂高炉开工小幅增加，供应端高位稳定，喷吹库存减少较多，采购需求逐步放缓，短期矿方库存压力缓解缓慢；后续或有小幅补库需求，市场心态有所提振。总体来看喷吹煤短期多持稳运行。 </w:t>
      </w:r>
    </w:p>
    <w:p w:rsidR="002F4D4D" w:rsidRPr="002F4D4D" w:rsidRDefault="002F4D4D" w:rsidP="002F4D4D">
      <w:pPr>
        <w:widowControl/>
        <w:ind w:firstLineChars="200" w:firstLine="480"/>
        <w:jc w:val="left"/>
        <w:rPr>
          <w:rFonts w:ascii="宋体" w:eastAsia="宋体" w:hAnsi="宋体" w:cs="宋体"/>
          <w:kern w:val="0"/>
          <w:sz w:val="24"/>
          <w:szCs w:val="24"/>
        </w:rPr>
      </w:pPr>
      <w:r w:rsidRPr="002F4D4D">
        <w:rPr>
          <w:rFonts w:ascii="宋体" w:eastAsia="宋体" w:hAnsi="宋体" w:cs="宋体" w:hint="eastAsia"/>
          <w:color w:val="000000"/>
          <w:kern w:val="0"/>
          <w:sz w:val="24"/>
          <w:szCs w:val="24"/>
        </w:rPr>
        <w:t xml:space="preserve">目前看来：终端需求整体表现尚可，商家挺价意愿强，预计近期国内喷吹煤市场或将延续稳中偏弱的运行态势主流煤企降后企稳运行，局部地区市场煤或有小幅回落的可能。 </w:t>
      </w:r>
    </w:p>
    <w:p w:rsidR="00836D3A" w:rsidRPr="00836D3A" w:rsidRDefault="002F4D4D" w:rsidP="002F4D4D">
      <w:pPr>
        <w:widowControl/>
        <w:ind w:firstLineChars="200" w:firstLine="480"/>
        <w:jc w:val="left"/>
        <w:rPr>
          <w:rFonts w:ascii="宋体" w:eastAsia="宋体" w:hAnsi="宋体" w:cs="宋体"/>
          <w:kern w:val="0"/>
          <w:sz w:val="24"/>
          <w:szCs w:val="24"/>
        </w:rPr>
      </w:pPr>
      <w:r w:rsidRPr="002F4D4D">
        <w:rPr>
          <w:rFonts w:ascii="宋体" w:eastAsia="宋体" w:hAnsi="宋体" w:cs="宋体" w:hint="eastAsia"/>
          <w:color w:val="000000"/>
          <w:kern w:val="0"/>
          <w:sz w:val="24"/>
          <w:szCs w:val="24"/>
        </w:rPr>
        <w:t>后市预测：受平遥煤矿事故影响，部分煤矿检查力度加大，生产影响相对较小，整体看，后期喷吹煤供应或将有所影响；下游钢厂采购需求一般，采购价格相对稳定，现货市场观望情绪较浓，下旬贸易商资金压力较大出货意愿偏强。短期喷吹煤市场价格多持稳运行。预测喷吹煤价格调整幅度在25元/吨。</w:t>
      </w:r>
    </w:p>
    <w:p w:rsidR="00660488" w:rsidRDefault="00660488">
      <w:pPr>
        <w:widowControl/>
        <w:ind w:firstLineChars="200" w:firstLine="420"/>
        <w:jc w:val="left"/>
        <w:rPr>
          <w:szCs w:val="21"/>
        </w:rPr>
      </w:pPr>
    </w:p>
    <w:p w:rsidR="00660488" w:rsidRDefault="00201F12">
      <w:pPr>
        <w:rPr>
          <w:b/>
          <w:bCs/>
          <w:sz w:val="28"/>
          <w:szCs w:val="28"/>
        </w:rPr>
      </w:pPr>
      <w:r>
        <w:rPr>
          <w:rFonts w:hint="eastAsia"/>
          <w:b/>
          <w:bCs/>
          <w:sz w:val="28"/>
          <w:szCs w:val="28"/>
        </w:rPr>
        <w:t>二、本月国内煤炭市场价格分析</w:t>
      </w:r>
    </w:p>
    <w:p w:rsidR="00660488" w:rsidRDefault="00660488">
      <w:pPr>
        <w:rPr>
          <w:szCs w:val="21"/>
        </w:rPr>
      </w:pPr>
    </w:p>
    <w:p w:rsidR="00660488" w:rsidRDefault="00201F12">
      <w:pPr>
        <w:rPr>
          <w:b/>
          <w:bCs/>
          <w:sz w:val="24"/>
          <w:szCs w:val="24"/>
        </w:rPr>
      </w:pPr>
      <w:r>
        <w:rPr>
          <w:rFonts w:hint="eastAsia"/>
          <w:b/>
          <w:bCs/>
          <w:sz w:val="24"/>
          <w:szCs w:val="24"/>
        </w:rPr>
        <w:t>1</w:t>
      </w:r>
      <w:r>
        <w:rPr>
          <w:rFonts w:hint="eastAsia"/>
          <w:b/>
          <w:bCs/>
          <w:sz w:val="24"/>
          <w:szCs w:val="24"/>
        </w:rPr>
        <w:t>、动力煤价格分析</w:t>
      </w:r>
      <w:r>
        <w:rPr>
          <w:rFonts w:hint="eastAsia"/>
          <w:b/>
          <w:bCs/>
          <w:sz w:val="24"/>
          <w:szCs w:val="24"/>
        </w:rPr>
        <w:t xml:space="preserve"> </w:t>
      </w:r>
    </w:p>
    <w:p w:rsidR="00660488" w:rsidRPr="00D407CE" w:rsidRDefault="007671AE" w:rsidP="007671AE">
      <w:pPr>
        <w:ind w:firstLineChars="200" w:firstLine="480"/>
        <w:rPr>
          <w:rFonts w:ascii="宋体" w:eastAsia="宋体" w:hAnsi="宋体" w:cs="宋体"/>
          <w:kern w:val="0"/>
          <w:sz w:val="24"/>
          <w:szCs w:val="24"/>
        </w:rPr>
      </w:pPr>
      <w:r w:rsidRPr="007671AE">
        <w:rPr>
          <w:rFonts w:ascii="宋体" w:eastAsia="宋体" w:hAnsi="宋体" w:cs="宋体" w:hint="eastAsia"/>
          <w:color w:val="000000"/>
          <w:kern w:val="0"/>
          <w:sz w:val="24"/>
          <w:szCs w:val="24"/>
        </w:rPr>
        <w:t>本月坑口动力煤弱势运行，鄂尔多斯地区5500大卡坑口价为323元/吨，较上月末下跌35元/吨，跌幅9.78%；榆林坑口价为384元/吨，较上月末下跌17元/吨，跌幅4.24%；大同车板价410元/吨，较上月末下跌18元/吨，跌幅4.21%；枣庄595元/吨，较上月末下跌5元/吨，跌幅0.83%；阜新575元/吨，较上月末下跌3元/吨，涨幅0.52%。</w:t>
      </w:r>
      <w:r w:rsidR="00D407CE">
        <w:rPr>
          <w:rFonts w:ascii="宋体" w:eastAsia="宋体" w:hAnsi="宋体" w:cs="宋体"/>
          <w:color w:val="000000"/>
          <w:kern w:val="0"/>
          <w:sz w:val="24"/>
          <w:szCs w:val="24"/>
        </w:rPr>
        <w:br/>
      </w:r>
      <w:r w:rsidR="00201F12">
        <w:rPr>
          <w:rFonts w:hint="eastAsia"/>
          <w:b/>
          <w:bCs/>
          <w:sz w:val="24"/>
          <w:szCs w:val="24"/>
        </w:rPr>
        <w:t>2</w:t>
      </w:r>
      <w:r w:rsidR="00201F12">
        <w:rPr>
          <w:rFonts w:hint="eastAsia"/>
          <w:b/>
          <w:bCs/>
          <w:sz w:val="24"/>
          <w:szCs w:val="24"/>
        </w:rPr>
        <w:t>、炼焦煤价格分析</w:t>
      </w:r>
      <w:r w:rsidR="00201F12">
        <w:rPr>
          <w:rFonts w:hint="eastAsia"/>
          <w:b/>
          <w:bCs/>
          <w:sz w:val="24"/>
          <w:szCs w:val="24"/>
        </w:rPr>
        <w:t xml:space="preserve"> </w:t>
      </w:r>
    </w:p>
    <w:p w:rsidR="00660488" w:rsidRPr="00841FB6" w:rsidRDefault="00E017AE" w:rsidP="00E017AE">
      <w:pPr>
        <w:ind w:firstLineChars="200" w:firstLine="480"/>
        <w:rPr>
          <w:rFonts w:ascii="宋体" w:eastAsia="宋体" w:hAnsi="宋体" w:cs="宋体"/>
          <w:kern w:val="0"/>
          <w:sz w:val="24"/>
          <w:szCs w:val="24"/>
        </w:rPr>
      </w:pPr>
      <w:r w:rsidRPr="00E017AE">
        <w:rPr>
          <w:rFonts w:ascii="宋体" w:eastAsia="宋体" w:hAnsi="宋体" w:cs="宋体" w:hint="eastAsia"/>
          <w:color w:val="000000"/>
          <w:kern w:val="0"/>
          <w:sz w:val="24"/>
          <w:szCs w:val="24"/>
        </w:rPr>
        <w:t>本月山西地区焦煤价格延续弱势。晋中地区焦精煤1115元/吨，较上月末下跌10元/吨，跌幅0.89%；吕梁地区焦精煤1155元/吨，较上月末下跌10元/吨，跌幅0.86%；临汾地区主焦精煤1370元/吨，较上月末下跌100元/吨，跌幅6.80%。</w:t>
      </w:r>
      <w:r w:rsidR="00841FB6">
        <w:rPr>
          <w:rFonts w:ascii="宋体" w:eastAsia="宋体" w:hAnsi="宋体" w:cs="宋体"/>
          <w:color w:val="000000"/>
          <w:kern w:val="0"/>
          <w:sz w:val="24"/>
          <w:szCs w:val="24"/>
        </w:rPr>
        <w:br/>
      </w:r>
      <w:r w:rsidR="00201F12">
        <w:rPr>
          <w:rFonts w:hint="eastAsia"/>
          <w:b/>
          <w:bCs/>
          <w:sz w:val="24"/>
          <w:szCs w:val="24"/>
        </w:rPr>
        <w:t>3</w:t>
      </w:r>
      <w:r w:rsidR="00201F12">
        <w:rPr>
          <w:rFonts w:hint="eastAsia"/>
          <w:b/>
          <w:bCs/>
          <w:sz w:val="24"/>
          <w:szCs w:val="24"/>
        </w:rPr>
        <w:t>、无烟煤和喷吹煤价格分析</w:t>
      </w:r>
      <w:r w:rsidR="00201F12">
        <w:rPr>
          <w:rFonts w:hint="eastAsia"/>
          <w:b/>
          <w:bCs/>
          <w:sz w:val="24"/>
          <w:szCs w:val="24"/>
        </w:rPr>
        <w:t xml:space="preserve"> </w:t>
      </w:r>
    </w:p>
    <w:p w:rsidR="009B27A3" w:rsidRPr="009B27A3" w:rsidRDefault="009B27A3" w:rsidP="009B27A3">
      <w:pPr>
        <w:ind w:firstLineChars="200" w:firstLine="480"/>
        <w:rPr>
          <w:rFonts w:ascii="宋体" w:eastAsia="宋体" w:hAnsi="宋体" w:cs="宋体"/>
          <w:kern w:val="0"/>
          <w:sz w:val="24"/>
          <w:szCs w:val="24"/>
        </w:rPr>
      </w:pPr>
      <w:r w:rsidRPr="009B27A3">
        <w:rPr>
          <w:rFonts w:ascii="宋体" w:eastAsia="宋体" w:hAnsi="宋体" w:cs="宋体" w:hint="eastAsia"/>
          <w:color w:val="000000"/>
          <w:kern w:val="0"/>
          <w:sz w:val="24"/>
          <w:szCs w:val="24"/>
        </w:rPr>
        <w:t xml:space="preserve">本月国内无烟煤市场价格震荡走弱。块煤、末煤继续分化，部分煤矿出于销售压力下调价格。造成块煤、末煤分化的主要因素在需求端，块煤方面，随着冬季临近，受冬储煤影响，近期民用煤需求增加，块煤走货较好；末煤方面，下游化工、电厂、钢厂目前按需采购，采购积极性不高，预计后期块煤会持稳运行，末煤市场会维持弱势，部分有销售压力的煤矿可能会下调煤价来缓解销售压力。 </w:t>
      </w:r>
    </w:p>
    <w:p w:rsidR="00660488" w:rsidRPr="00841FB6" w:rsidRDefault="009B27A3" w:rsidP="009B27A3">
      <w:pPr>
        <w:widowControl/>
        <w:ind w:firstLineChars="200" w:firstLine="480"/>
        <w:jc w:val="left"/>
        <w:rPr>
          <w:rFonts w:ascii="宋体" w:eastAsia="宋体" w:hAnsi="宋体" w:cs="宋体"/>
          <w:kern w:val="0"/>
          <w:sz w:val="24"/>
          <w:szCs w:val="24"/>
        </w:rPr>
      </w:pPr>
      <w:r w:rsidRPr="009B27A3">
        <w:rPr>
          <w:rFonts w:ascii="宋体" w:eastAsia="宋体" w:hAnsi="宋体" w:cs="宋体" w:hint="eastAsia"/>
          <w:color w:val="000000"/>
          <w:kern w:val="0"/>
          <w:sz w:val="24"/>
          <w:szCs w:val="24"/>
        </w:rPr>
        <w:t>本月本月国内喷吹煤市场价格整体个别回落。大矿报价稳定，局部市场煤价格表现回落。主产地：煤矿生产正常，喷吹煤供应基本平稳，而下游用户采购积极性不高，喷吹煤市场整体供需偏于宽松，带动局部地区煤价继续下行。煤钢双</w:t>
      </w:r>
      <w:r w:rsidRPr="009B27A3">
        <w:rPr>
          <w:rFonts w:ascii="宋体" w:eastAsia="宋体" w:hAnsi="宋体" w:cs="宋体" w:hint="eastAsia"/>
          <w:color w:val="000000"/>
          <w:kern w:val="0"/>
          <w:sz w:val="24"/>
          <w:szCs w:val="24"/>
        </w:rPr>
        <w:lastRenderedPageBreak/>
        <w:t>方保持博弈态势，对于喷吹煤市场存一定看空情绪。近期的话国内喷吹煤市场价格企稳为主。</w:t>
      </w:r>
    </w:p>
    <w:p w:rsidR="00660488" w:rsidRDefault="00201F12">
      <w:pPr>
        <w:rPr>
          <w:szCs w:val="21"/>
        </w:rPr>
      </w:pPr>
      <w:r>
        <w:rPr>
          <w:rFonts w:hint="eastAsia"/>
          <w:b/>
          <w:bCs/>
          <w:sz w:val="28"/>
          <w:szCs w:val="28"/>
        </w:rPr>
        <w:t>三、本月国际煤炭市场价格分析</w:t>
      </w:r>
    </w:p>
    <w:p w:rsidR="00DA7D67" w:rsidRPr="00DA7D67" w:rsidRDefault="00DA7D67" w:rsidP="00DA7D67">
      <w:pPr>
        <w:ind w:firstLineChars="200" w:firstLine="480"/>
        <w:rPr>
          <w:rFonts w:ascii="宋体" w:eastAsia="宋体" w:hAnsi="宋体" w:cs="宋体"/>
          <w:kern w:val="0"/>
          <w:sz w:val="24"/>
          <w:szCs w:val="24"/>
        </w:rPr>
      </w:pPr>
      <w:r w:rsidRPr="00DA7D67">
        <w:rPr>
          <w:rFonts w:ascii="宋体" w:eastAsia="宋体" w:hAnsi="宋体" w:cs="宋体" w:hint="eastAsia"/>
          <w:color w:val="000000"/>
          <w:kern w:val="0"/>
          <w:sz w:val="24"/>
          <w:szCs w:val="24"/>
        </w:rPr>
        <w:t xml:space="preserve">本月国际市场煤价震荡偏弱。截止 11 月 27 日，欧洲 ARA 煤炭价格 63.7 美元/吨，较上月上涨0.87%；澳洲市场纽卡斯尔港煤炭价格 67 美元/吨，较上月下跌 1.47%；南非理查德湾煤炭价格 59 美元/吨，较上月下跌 3.28%。 </w:t>
      </w:r>
    </w:p>
    <w:p w:rsidR="00660488" w:rsidRPr="006E1B0A" w:rsidRDefault="00DA7D67" w:rsidP="00DA7D67">
      <w:pPr>
        <w:widowControl/>
        <w:ind w:firstLineChars="200" w:firstLine="480"/>
        <w:jc w:val="left"/>
        <w:rPr>
          <w:rFonts w:ascii="宋体" w:eastAsia="宋体" w:hAnsi="宋体" w:cs="宋体"/>
          <w:kern w:val="0"/>
          <w:sz w:val="24"/>
          <w:szCs w:val="24"/>
        </w:rPr>
      </w:pPr>
      <w:r w:rsidRPr="00DA7D67">
        <w:rPr>
          <w:rFonts w:ascii="宋体" w:eastAsia="宋体" w:hAnsi="宋体" w:cs="宋体" w:hint="eastAsia"/>
          <w:color w:val="000000"/>
          <w:kern w:val="0"/>
          <w:sz w:val="24"/>
          <w:szCs w:val="24"/>
        </w:rPr>
        <w:t>进口动力煤市场：广州港印尼烟煤 Q5500 价格为 625 元/吨，月环比下跌 20 元/吨，跌幅为 3.10%；南非烟煤 Q6000 价格为 695 元/吨,月环比月环比下跌 20 元/吨，跌幅为 3.10%；澳洲烟煤 Q5500 价格为 625 元/吨，月环比月环比下跌 20 元/吨，跌幅为 3.10%。</w:t>
      </w:r>
      <w:r w:rsidR="006E1B0A">
        <w:rPr>
          <w:rFonts w:ascii="宋体" w:eastAsia="宋体" w:hAnsi="宋体" w:cs="宋体"/>
          <w:color w:val="000000"/>
          <w:kern w:val="0"/>
          <w:sz w:val="24"/>
          <w:szCs w:val="24"/>
        </w:rPr>
        <w:br/>
      </w:r>
      <w:r w:rsidR="00201F12">
        <w:rPr>
          <w:rFonts w:hint="eastAsia"/>
          <w:b/>
          <w:bCs/>
          <w:sz w:val="28"/>
          <w:szCs w:val="28"/>
        </w:rPr>
        <w:t>四、本月煤炭港口市场分析</w:t>
      </w:r>
      <w:r w:rsidR="00201F12">
        <w:rPr>
          <w:rFonts w:hint="eastAsia"/>
          <w:b/>
          <w:bCs/>
          <w:sz w:val="28"/>
          <w:szCs w:val="28"/>
        </w:rPr>
        <w:t xml:space="preserve"> </w:t>
      </w:r>
    </w:p>
    <w:p w:rsidR="00660488" w:rsidRDefault="00660488">
      <w:pPr>
        <w:rPr>
          <w:szCs w:val="21"/>
        </w:rPr>
      </w:pPr>
    </w:p>
    <w:p w:rsidR="00660488" w:rsidRDefault="00201F12">
      <w:pPr>
        <w:rPr>
          <w:b/>
          <w:bCs/>
          <w:sz w:val="24"/>
          <w:szCs w:val="24"/>
        </w:rPr>
      </w:pPr>
      <w:r>
        <w:rPr>
          <w:rFonts w:hint="eastAsia"/>
          <w:b/>
          <w:bCs/>
          <w:sz w:val="24"/>
          <w:szCs w:val="24"/>
        </w:rPr>
        <w:t>1</w:t>
      </w:r>
      <w:r>
        <w:rPr>
          <w:rFonts w:hint="eastAsia"/>
          <w:b/>
          <w:bCs/>
          <w:sz w:val="24"/>
          <w:szCs w:val="24"/>
        </w:rPr>
        <w:t>、本月煤炭港口价格分析</w:t>
      </w:r>
      <w:r>
        <w:rPr>
          <w:rFonts w:hint="eastAsia"/>
          <w:b/>
          <w:bCs/>
          <w:sz w:val="24"/>
          <w:szCs w:val="24"/>
        </w:rPr>
        <w:t xml:space="preserve"> </w:t>
      </w:r>
    </w:p>
    <w:p w:rsidR="00660488" w:rsidRPr="004F572E" w:rsidRDefault="00E83E74" w:rsidP="00E83E74">
      <w:pPr>
        <w:ind w:firstLineChars="200" w:firstLine="480"/>
        <w:rPr>
          <w:rFonts w:ascii="宋体" w:eastAsia="宋体" w:hAnsi="宋体" w:cs="宋体"/>
          <w:kern w:val="0"/>
          <w:sz w:val="24"/>
          <w:szCs w:val="24"/>
        </w:rPr>
      </w:pPr>
      <w:r w:rsidRPr="00E83E74">
        <w:rPr>
          <w:rFonts w:ascii="宋体" w:eastAsia="宋体" w:hAnsi="宋体" w:cs="宋体" w:hint="eastAsia"/>
          <w:color w:val="000000"/>
          <w:kern w:val="0"/>
          <w:sz w:val="24"/>
          <w:szCs w:val="24"/>
        </w:rPr>
        <w:t>截止11月27日，秦皇岛大同优混Q5800价格为575元/吨，较上月末下跌20元/吨，跌幅3.36%；山西优混Q5500价格为549元/吨，较上月末下跌19元/吨，跌幅3.35%；秦皇岛普通混煤Q5000价格为489元/吨，较上月末下跌7元/吨，跌幅1.41%；秦皇岛普通混煤Q4500价格为436元/吨，较上月末下跌4元/吨，跌幅0.91%。</w:t>
      </w:r>
      <w:r>
        <w:rPr>
          <w:rFonts w:ascii="宋体" w:eastAsia="宋体" w:hAnsi="宋体" w:cs="宋体"/>
          <w:color w:val="000000"/>
          <w:kern w:val="0"/>
          <w:sz w:val="24"/>
          <w:szCs w:val="24"/>
        </w:rPr>
        <w:br/>
      </w:r>
      <w:r w:rsidR="00201F12">
        <w:rPr>
          <w:rFonts w:hint="eastAsia"/>
          <w:b/>
          <w:bCs/>
          <w:sz w:val="24"/>
          <w:szCs w:val="24"/>
        </w:rPr>
        <w:t>2</w:t>
      </w:r>
      <w:r w:rsidR="00201F12">
        <w:rPr>
          <w:rFonts w:hint="eastAsia"/>
          <w:b/>
          <w:bCs/>
          <w:sz w:val="24"/>
          <w:szCs w:val="24"/>
        </w:rPr>
        <w:t>、本月煤炭港口库存分析</w:t>
      </w:r>
      <w:r w:rsidR="00201F12">
        <w:rPr>
          <w:rFonts w:hint="eastAsia"/>
          <w:b/>
          <w:bCs/>
          <w:sz w:val="24"/>
          <w:szCs w:val="24"/>
        </w:rPr>
        <w:t xml:space="preserve"> </w:t>
      </w:r>
    </w:p>
    <w:p w:rsidR="00660488" w:rsidRPr="00D55C06" w:rsidRDefault="00AA4D50" w:rsidP="00AA4D50">
      <w:pPr>
        <w:ind w:firstLineChars="200" w:firstLine="480"/>
        <w:rPr>
          <w:rFonts w:ascii="宋体" w:eastAsia="宋体" w:hAnsi="宋体" w:cs="宋体"/>
          <w:kern w:val="0"/>
          <w:sz w:val="24"/>
          <w:szCs w:val="24"/>
        </w:rPr>
      </w:pPr>
      <w:bookmarkStart w:id="0" w:name="_GoBack"/>
      <w:r w:rsidRPr="00AA4D50">
        <w:rPr>
          <w:rFonts w:ascii="宋体" w:eastAsia="宋体" w:hAnsi="宋体" w:cs="宋体" w:hint="eastAsia"/>
          <w:color w:val="000000"/>
          <w:kern w:val="0"/>
          <w:sz w:val="24"/>
          <w:szCs w:val="24"/>
        </w:rPr>
        <w:t>11 月份港口煤炭库存下降。截止 11 月 27 日，环渤海三港（秦皇岛港、京唐港和曹妃甸港）合计库存 1299.5 万吨。本月终端电厂库存依然高位，整体采购需求略有放量；港口煤炭交易不活跃，整体采购和拉运积极性不高，对煤价支撑作用有限。</w:t>
      </w:r>
    </w:p>
    <w:bookmarkEnd w:id="0"/>
    <w:p w:rsidR="00660488" w:rsidRDefault="00660488" w:rsidP="00AA4D50">
      <w:pPr>
        <w:pStyle w:val="a6"/>
        <w:widowControl/>
        <w:spacing w:beforeAutospacing="0" w:afterAutospacing="0"/>
        <w:ind w:firstLineChars="200" w:firstLine="420"/>
        <w:rPr>
          <w:sz w:val="21"/>
          <w:szCs w:val="21"/>
        </w:rPr>
      </w:pPr>
    </w:p>
    <w:sectPr w:rsidR="00660488" w:rsidSect="006604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B21" w:rsidRDefault="00BB0B21" w:rsidP="00E337EB">
      <w:r>
        <w:separator/>
      </w:r>
    </w:p>
  </w:endnote>
  <w:endnote w:type="continuationSeparator" w:id="1">
    <w:p w:rsidR="00BB0B21" w:rsidRDefault="00BB0B21" w:rsidP="00E33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B21" w:rsidRDefault="00BB0B21" w:rsidP="00E337EB">
      <w:r>
        <w:separator/>
      </w:r>
    </w:p>
  </w:footnote>
  <w:footnote w:type="continuationSeparator" w:id="1">
    <w:p w:rsidR="00BB0B21" w:rsidRDefault="00BB0B21" w:rsidP="00E337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50100"/>
    <w:rsid w:val="001B14FA"/>
    <w:rsid w:val="001D085F"/>
    <w:rsid w:val="00201F12"/>
    <w:rsid w:val="00217B0A"/>
    <w:rsid w:val="002E4FD0"/>
    <w:rsid w:val="002E6D42"/>
    <w:rsid w:val="002F4D4D"/>
    <w:rsid w:val="00315584"/>
    <w:rsid w:val="00395CD3"/>
    <w:rsid w:val="00411C08"/>
    <w:rsid w:val="004A578E"/>
    <w:rsid w:val="004F572E"/>
    <w:rsid w:val="00563F99"/>
    <w:rsid w:val="005834E4"/>
    <w:rsid w:val="00660488"/>
    <w:rsid w:val="006E1B0A"/>
    <w:rsid w:val="00750100"/>
    <w:rsid w:val="007671AE"/>
    <w:rsid w:val="0080385D"/>
    <w:rsid w:val="00836D3A"/>
    <w:rsid w:val="008377D9"/>
    <w:rsid w:val="00841FB6"/>
    <w:rsid w:val="008D4216"/>
    <w:rsid w:val="009B27A3"/>
    <w:rsid w:val="00AA4D50"/>
    <w:rsid w:val="00AD2204"/>
    <w:rsid w:val="00BB0B21"/>
    <w:rsid w:val="00C33C3A"/>
    <w:rsid w:val="00D407CE"/>
    <w:rsid w:val="00D55C06"/>
    <w:rsid w:val="00DA7D67"/>
    <w:rsid w:val="00E017AE"/>
    <w:rsid w:val="00E337EB"/>
    <w:rsid w:val="00E37640"/>
    <w:rsid w:val="00E83E74"/>
    <w:rsid w:val="027628B8"/>
    <w:rsid w:val="04055214"/>
    <w:rsid w:val="04A738D1"/>
    <w:rsid w:val="06D00F33"/>
    <w:rsid w:val="080E3A87"/>
    <w:rsid w:val="089A19FA"/>
    <w:rsid w:val="08D943F7"/>
    <w:rsid w:val="08F9773C"/>
    <w:rsid w:val="093E714A"/>
    <w:rsid w:val="0C3132B5"/>
    <w:rsid w:val="0E5460E2"/>
    <w:rsid w:val="11ED6706"/>
    <w:rsid w:val="121C5449"/>
    <w:rsid w:val="137A3CF7"/>
    <w:rsid w:val="178D6B19"/>
    <w:rsid w:val="223B03A7"/>
    <w:rsid w:val="243D62A8"/>
    <w:rsid w:val="253851F7"/>
    <w:rsid w:val="260B5D78"/>
    <w:rsid w:val="2D530226"/>
    <w:rsid w:val="304524D3"/>
    <w:rsid w:val="306654D5"/>
    <w:rsid w:val="3190466E"/>
    <w:rsid w:val="31952282"/>
    <w:rsid w:val="32A247C2"/>
    <w:rsid w:val="344522FC"/>
    <w:rsid w:val="3B293312"/>
    <w:rsid w:val="3C4456DE"/>
    <w:rsid w:val="3CC3597A"/>
    <w:rsid w:val="3E814524"/>
    <w:rsid w:val="3F6F0F80"/>
    <w:rsid w:val="47E77E78"/>
    <w:rsid w:val="4A3D25F7"/>
    <w:rsid w:val="4C2301AB"/>
    <w:rsid w:val="4C4121BA"/>
    <w:rsid w:val="4F0C5D97"/>
    <w:rsid w:val="58746819"/>
    <w:rsid w:val="5AEF61CC"/>
    <w:rsid w:val="5B647390"/>
    <w:rsid w:val="5C2A1E2F"/>
    <w:rsid w:val="5CD05DA8"/>
    <w:rsid w:val="5EE43506"/>
    <w:rsid w:val="5F0D75DD"/>
    <w:rsid w:val="663145DE"/>
    <w:rsid w:val="67A907AE"/>
    <w:rsid w:val="67C570D2"/>
    <w:rsid w:val="686A5B5F"/>
    <w:rsid w:val="69895A12"/>
    <w:rsid w:val="69F07FE7"/>
    <w:rsid w:val="6B0F525F"/>
    <w:rsid w:val="6D94740E"/>
    <w:rsid w:val="6F91033A"/>
    <w:rsid w:val="6FEA3019"/>
    <w:rsid w:val="71661962"/>
    <w:rsid w:val="73D93731"/>
    <w:rsid w:val="73F06ACB"/>
    <w:rsid w:val="7440373B"/>
    <w:rsid w:val="796A74C1"/>
    <w:rsid w:val="7EA67E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8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660488"/>
    <w:rPr>
      <w:rFonts w:ascii="宋体" w:eastAsia="宋体"/>
      <w:sz w:val="18"/>
      <w:szCs w:val="18"/>
    </w:rPr>
  </w:style>
  <w:style w:type="paragraph" w:styleId="a4">
    <w:name w:val="footer"/>
    <w:basedOn w:val="a"/>
    <w:link w:val="Char0"/>
    <w:uiPriority w:val="99"/>
    <w:semiHidden/>
    <w:unhideWhenUsed/>
    <w:qFormat/>
    <w:rsid w:val="0066048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6048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60488"/>
    <w:pPr>
      <w:spacing w:beforeAutospacing="1" w:afterAutospacing="1"/>
      <w:jc w:val="left"/>
    </w:pPr>
    <w:rPr>
      <w:rFonts w:cs="Times New Roman"/>
      <w:kern w:val="0"/>
      <w:sz w:val="24"/>
    </w:rPr>
  </w:style>
  <w:style w:type="character" w:styleId="a7">
    <w:name w:val="Hyperlink"/>
    <w:basedOn w:val="a0"/>
    <w:uiPriority w:val="99"/>
    <w:unhideWhenUsed/>
    <w:qFormat/>
    <w:rsid w:val="00660488"/>
    <w:rPr>
      <w:color w:val="0000FF" w:themeColor="hyperlink"/>
      <w:u w:val="single"/>
    </w:rPr>
  </w:style>
  <w:style w:type="character" w:customStyle="1" w:styleId="Char1">
    <w:name w:val="页眉 Char"/>
    <w:basedOn w:val="a0"/>
    <w:link w:val="a5"/>
    <w:uiPriority w:val="99"/>
    <w:semiHidden/>
    <w:qFormat/>
    <w:rsid w:val="00660488"/>
    <w:rPr>
      <w:sz w:val="18"/>
      <w:szCs w:val="18"/>
    </w:rPr>
  </w:style>
  <w:style w:type="character" w:customStyle="1" w:styleId="Char0">
    <w:name w:val="页脚 Char"/>
    <w:basedOn w:val="a0"/>
    <w:link w:val="a4"/>
    <w:uiPriority w:val="99"/>
    <w:semiHidden/>
    <w:qFormat/>
    <w:rsid w:val="00660488"/>
    <w:rPr>
      <w:sz w:val="18"/>
      <w:szCs w:val="18"/>
    </w:rPr>
  </w:style>
  <w:style w:type="character" w:customStyle="1" w:styleId="Char">
    <w:name w:val="文档结构图 Char"/>
    <w:basedOn w:val="a0"/>
    <w:link w:val="a3"/>
    <w:uiPriority w:val="99"/>
    <w:semiHidden/>
    <w:qFormat/>
    <w:rsid w:val="00660488"/>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247010030">
      <w:bodyDiv w:val="1"/>
      <w:marLeft w:val="0"/>
      <w:marRight w:val="0"/>
      <w:marTop w:val="0"/>
      <w:marBottom w:val="0"/>
      <w:divBdr>
        <w:top w:val="none" w:sz="0" w:space="0" w:color="auto"/>
        <w:left w:val="none" w:sz="0" w:space="0" w:color="auto"/>
        <w:bottom w:val="none" w:sz="0" w:space="0" w:color="auto"/>
        <w:right w:val="none" w:sz="0" w:space="0" w:color="auto"/>
      </w:divBdr>
      <w:divsChild>
        <w:div w:id="571425133">
          <w:marLeft w:val="0"/>
          <w:marRight w:val="0"/>
          <w:marTop w:val="0"/>
          <w:marBottom w:val="0"/>
          <w:divBdr>
            <w:top w:val="none" w:sz="0" w:space="0" w:color="auto"/>
            <w:left w:val="none" w:sz="0" w:space="0" w:color="auto"/>
            <w:bottom w:val="none" w:sz="0" w:space="0" w:color="auto"/>
            <w:right w:val="none" w:sz="0" w:space="0" w:color="auto"/>
          </w:divBdr>
        </w:div>
        <w:div w:id="372121776">
          <w:marLeft w:val="0"/>
          <w:marRight w:val="0"/>
          <w:marTop w:val="0"/>
          <w:marBottom w:val="0"/>
          <w:divBdr>
            <w:top w:val="none" w:sz="0" w:space="0" w:color="auto"/>
            <w:left w:val="none" w:sz="0" w:space="0" w:color="auto"/>
            <w:bottom w:val="none" w:sz="0" w:space="0" w:color="auto"/>
            <w:right w:val="none" w:sz="0" w:space="0" w:color="auto"/>
          </w:divBdr>
        </w:div>
        <w:div w:id="512458477">
          <w:marLeft w:val="0"/>
          <w:marRight w:val="0"/>
          <w:marTop w:val="0"/>
          <w:marBottom w:val="0"/>
          <w:divBdr>
            <w:top w:val="none" w:sz="0" w:space="0" w:color="auto"/>
            <w:left w:val="none" w:sz="0" w:space="0" w:color="auto"/>
            <w:bottom w:val="none" w:sz="0" w:space="0" w:color="auto"/>
            <w:right w:val="none" w:sz="0" w:space="0" w:color="auto"/>
          </w:divBdr>
        </w:div>
        <w:div w:id="1999654347">
          <w:marLeft w:val="0"/>
          <w:marRight w:val="0"/>
          <w:marTop w:val="0"/>
          <w:marBottom w:val="0"/>
          <w:divBdr>
            <w:top w:val="none" w:sz="0" w:space="0" w:color="auto"/>
            <w:left w:val="none" w:sz="0" w:space="0" w:color="auto"/>
            <w:bottom w:val="none" w:sz="0" w:space="0" w:color="auto"/>
            <w:right w:val="none" w:sz="0" w:space="0" w:color="auto"/>
          </w:divBdr>
        </w:div>
        <w:div w:id="2098358114">
          <w:marLeft w:val="0"/>
          <w:marRight w:val="0"/>
          <w:marTop w:val="0"/>
          <w:marBottom w:val="0"/>
          <w:divBdr>
            <w:top w:val="none" w:sz="0" w:space="0" w:color="auto"/>
            <w:left w:val="none" w:sz="0" w:space="0" w:color="auto"/>
            <w:bottom w:val="none" w:sz="0" w:space="0" w:color="auto"/>
            <w:right w:val="none" w:sz="0" w:space="0" w:color="auto"/>
          </w:divBdr>
        </w:div>
      </w:divsChild>
    </w:div>
    <w:div w:id="425618170">
      <w:bodyDiv w:val="1"/>
      <w:marLeft w:val="0"/>
      <w:marRight w:val="0"/>
      <w:marTop w:val="0"/>
      <w:marBottom w:val="0"/>
      <w:divBdr>
        <w:top w:val="none" w:sz="0" w:space="0" w:color="auto"/>
        <w:left w:val="none" w:sz="0" w:space="0" w:color="auto"/>
        <w:bottom w:val="none" w:sz="0" w:space="0" w:color="auto"/>
        <w:right w:val="none" w:sz="0" w:space="0" w:color="auto"/>
      </w:divBdr>
      <w:divsChild>
        <w:div w:id="2108110128">
          <w:marLeft w:val="0"/>
          <w:marRight w:val="0"/>
          <w:marTop w:val="0"/>
          <w:marBottom w:val="0"/>
          <w:divBdr>
            <w:top w:val="none" w:sz="0" w:space="0" w:color="auto"/>
            <w:left w:val="none" w:sz="0" w:space="0" w:color="auto"/>
            <w:bottom w:val="none" w:sz="0" w:space="0" w:color="auto"/>
            <w:right w:val="none" w:sz="0" w:space="0" w:color="auto"/>
          </w:divBdr>
        </w:div>
        <w:div w:id="76637758">
          <w:marLeft w:val="0"/>
          <w:marRight w:val="0"/>
          <w:marTop w:val="0"/>
          <w:marBottom w:val="0"/>
          <w:divBdr>
            <w:top w:val="none" w:sz="0" w:space="0" w:color="auto"/>
            <w:left w:val="none" w:sz="0" w:space="0" w:color="auto"/>
            <w:bottom w:val="none" w:sz="0" w:space="0" w:color="auto"/>
            <w:right w:val="none" w:sz="0" w:space="0" w:color="auto"/>
          </w:divBdr>
        </w:div>
        <w:div w:id="276254842">
          <w:marLeft w:val="0"/>
          <w:marRight w:val="0"/>
          <w:marTop w:val="0"/>
          <w:marBottom w:val="0"/>
          <w:divBdr>
            <w:top w:val="none" w:sz="0" w:space="0" w:color="auto"/>
            <w:left w:val="none" w:sz="0" w:space="0" w:color="auto"/>
            <w:bottom w:val="none" w:sz="0" w:space="0" w:color="auto"/>
            <w:right w:val="none" w:sz="0" w:space="0" w:color="auto"/>
          </w:divBdr>
        </w:div>
        <w:div w:id="60254028">
          <w:marLeft w:val="0"/>
          <w:marRight w:val="0"/>
          <w:marTop w:val="0"/>
          <w:marBottom w:val="0"/>
          <w:divBdr>
            <w:top w:val="none" w:sz="0" w:space="0" w:color="auto"/>
            <w:left w:val="none" w:sz="0" w:space="0" w:color="auto"/>
            <w:bottom w:val="none" w:sz="0" w:space="0" w:color="auto"/>
            <w:right w:val="none" w:sz="0" w:space="0" w:color="auto"/>
          </w:divBdr>
        </w:div>
        <w:div w:id="1845315600">
          <w:marLeft w:val="0"/>
          <w:marRight w:val="0"/>
          <w:marTop w:val="0"/>
          <w:marBottom w:val="0"/>
          <w:divBdr>
            <w:top w:val="none" w:sz="0" w:space="0" w:color="auto"/>
            <w:left w:val="none" w:sz="0" w:space="0" w:color="auto"/>
            <w:bottom w:val="none" w:sz="0" w:space="0" w:color="auto"/>
            <w:right w:val="none" w:sz="0" w:space="0" w:color="auto"/>
          </w:divBdr>
        </w:div>
        <w:div w:id="567106359">
          <w:marLeft w:val="0"/>
          <w:marRight w:val="0"/>
          <w:marTop w:val="0"/>
          <w:marBottom w:val="0"/>
          <w:divBdr>
            <w:top w:val="none" w:sz="0" w:space="0" w:color="auto"/>
            <w:left w:val="none" w:sz="0" w:space="0" w:color="auto"/>
            <w:bottom w:val="none" w:sz="0" w:space="0" w:color="auto"/>
            <w:right w:val="none" w:sz="0" w:space="0" w:color="auto"/>
          </w:divBdr>
        </w:div>
        <w:div w:id="1572428964">
          <w:marLeft w:val="0"/>
          <w:marRight w:val="0"/>
          <w:marTop w:val="0"/>
          <w:marBottom w:val="0"/>
          <w:divBdr>
            <w:top w:val="none" w:sz="0" w:space="0" w:color="auto"/>
            <w:left w:val="none" w:sz="0" w:space="0" w:color="auto"/>
            <w:bottom w:val="none" w:sz="0" w:space="0" w:color="auto"/>
            <w:right w:val="none" w:sz="0" w:space="0" w:color="auto"/>
          </w:divBdr>
        </w:div>
        <w:div w:id="712391896">
          <w:marLeft w:val="0"/>
          <w:marRight w:val="0"/>
          <w:marTop w:val="0"/>
          <w:marBottom w:val="0"/>
          <w:divBdr>
            <w:top w:val="none" w:sz="0" w:space="0" w:color="auto"/>
            <w:left w:val="none" w:sz="0" w:space="0" w:color="auto"/>
            <w:bottom w:val="none" w:sz="0" w:space="0" w:color="auto"/>
            <w:right w:val="none" w:sz="0" w:space="0" w:color="auto"/>
          </w:divBdr>
        </w:div>
        <w:div w:id="1457598973">
          <w:marLeft w:val="0"/>
          <w:marRight w:val="0"/>
          <w:marTop w:val="0"/>
          <w:marBottom w:val="0"/>
          <w:divBdr>
            <w:top w:val="none" w:sz="0" w:space="0" w:color="auto"/>
            <w:left w:val="none" w:sz="0" w:space="0" w:color="auto"/>
            <w:bottom w:val="none" w:sz="0" w:space="0" w:color="auto"/>
            <w:right w:val="none" w:sz="0" w:space="0" w:color="auto"/>
          </w:divBdr>
        </w:div>
        <w:div w:id="1404643406">
          <w:marLeft w:val="0"/>
          <w:marRight w:val="0"/>
          <w:marTop w:val="0"/>
          <w:marBottom w:val="0"/>
          <w:divBdr>
            <w:top w:val="none" w:sz="0" w:space="0" w:color="auto"/>
            <w:left w:val="none" w:sz="0" w:space="0" w:color="auto"/>
            <w:bottom w:val="none" w:sz="0" w:space="0" w:color="auto"/>
            <w:right w:val="none" w:sz="0" w:space="0" w:color="auto"/>
          </w:divBdr>
        </w:div>
        <w:div w:id="1503424163">
          <w:marLeft w:val="0"/>
          <w:marRight w:val="0"/>
          <w:marTop w:val="0"/>
          <w:marBottom w:val="0"/>
          <w:divBdr>
            <w:top w:val="none" w:sz="0" w:space="0" w:color="auto"/>
            <w:left w:val="none" w:sz="0" w:space="0" w:color="auto"/>
            <w:bottom w:val="none" w:sz="0" w:space="0" w:color="auto"/>
            <w:right w:val="none" w:sz="0" w:space="0" w:color="auto"/>
          </w:divBdr>
        </w:div>
        <w:div w:id="296836940">
          <w:marLeft w:val="0"/>
          <w:marRight w:val="0"/>
          <w:marTop w:val="0"/>
          <w:marBottom w:val="0"/>
          <w:divBdr>
            <w:top w:val="none" w:sz="0" w:space="0" w:color="auto"/>
            <w:left w:val="none" w:sz="0" w:space="0" w:color="auto"/>
            <w:bottom w:val="none" w:sz="0" w:space="0" w:color="auto"/>
            <w:right w:val="none" w:sz="0" w:space="0" w:color="auto"/>
          </w:divBdr>
        </w:div>
        <w:div w:id="12459793">
          <w:marLeft w:val="0"/>
          <w:marRight w:val="0"/>
          <w:marTop w:val="0"/>
          <w:marBottom w:val="0"/>
          <w:divBdr>
            <w:top w:val="none" w:sz="0" w:space="0" w:color="auto"/>
            <w:left w:val="none" w:sz="0" w:space="0" w:color="auto"/>
            <w:bottom w:val="none" w:sz="0" w:space="0" w:color="auto"/>
            <w:right w:val="none" w:sz="0" w:space="0" w:color="auto"/>
          </w:divBdr>
        </w:div>
        <w:div w:id="1365255582">
          <w:marLeft w:val="0"/>
          <w:marRight w:val="0"/>
          <w:marTop w:val="0"/>
          <w:marBottom w:val="0"/>
          <w:divBdr>
            <w:top w:val="none" w:sz="0" w:space="0" w:color="auto"/>
            <w:left w:val="none" w:sz="0" w:space="0" w:color="auto"/>
            <w:bottom w:val="none" w:sz="0" w:space="0" w:color="auto"/>
            <w:right w:val="none" w:sz="0" w:space="0" w:color="auto"/>
          </w:divBdr>
        </w:div>
        <w:div w:id="1076052442">
          <w:marLeft w:val="0"/>
          <w:marRight w:val="0"/>
          <w:marTop w:val="0"/>
          <w:marBottom w:val="0"/>
          <w:divBdr>
            <w:top w:val="none" w:sz="0" w:space="0" w:color="auto"/>
            <w:left w:val="none" w:sz="0" w:space="0" w:color="auto"/>
            <w:bottom w:val="none" w:sz="0" w:space="0" w:color="auto"/>
            <w:right w:val="none" w:sz="0" w:space="0" w:color="auto"/>
          </w:divBdr>
        </w:div>
        <w:div w:id="1362822709">
          <w:marLeft w:val="0"/>
          <w:marRight w:val="0"/>
          <w:marTop w:val="0"/>
          <w:marBottom w:val="0"/>
          <w:divBdr>
            <w:top w:val="none" w:sz="0" w:space="0" w:color="auto"/>
            <w:left w:val="none" w:sz="0" w:space="0" w:color="auto"/>
            <w:bottom w:val="none" w:sz="0" w:space="0" w:color="auto"/>
            <w:right w:val="none" w:sz="0" w:space="0" w:color="auto"/>
          </w:divBdr>
        </w:div>
        <w:div w:id="679627088">
          <w:marLeft w:val="0"/>
          <w:marRight w:val="0"/>
          <w:marTop w:val="0"/>
          <w:marBottom w:val="0"/>
          <w:divBdr>
            <w:top w:val="none" w:sz="0" w:space="0" w:color="auto"/>
            <w:left w:val="none" w:sz="0" w:space="0" w:color="auto"/>
            <w:bottom w:val="none" w:sz="0" w:space="0" w:color="auto"/>
            <w:right w:val="none" w:sz="0" w:space="0" w:color="auto"/>
          </w:divBdr>
        </w:div>
      </w:divsChild>
    </w:div>
    <w:div w:id="481311226">
      <w:bodyDiv w:val="1"/>
      <w:marLeft w:val="0"/>
      <w:marRight w:val="0"/>
      <w:marTop w:val="0"/>
      <w:marBottom w:val="0"/>
      <w:divBdr>
        <w:top w:val="none" w:sz="0" w:space="0" w:color="auto"/>
        <w:left w:val="none" w:sz="0" w:space="0" w:color="auto"/>
        <w:bottom w:val="none" w:sz="0" w:space="0" w:color="auto"/>
        <w:right w:val="none" w:sz="0" w:space="0" w:color="auto"/>
      </w:divBdr>
      <w:divsChild>
        <w:div w:id="1645966974">
          <w:marLeft w:val="0"/>
          <w:marRight w:val="0"/>
          <w:marTop w:val="0"/>
          <w:marBottom w:val="0"/>
          <w:divBdr>
            <w:top w:val="none" w:sz="0" w:space="0" w:color="auto"/>
            <w:left w:val="none" w:sz="0" w:space="0" w:color="auto"/>
            <w:bottom w:val="none" w:sz="0" w:space="0" w:color="auto"/>
            <w:right w:val="none" w:sz="0" w:space="0" w:color="auto"/>
          </w:divBdr>
        </w:div>
        <w:div w:id="1664619988">
          <w:marLeft w:val="0"/>
          <w:marRight w:val="0"/>
          <w:marTop w:val="0"/>
          <w:marBottom w:val="0"/>
          <w:divBdr>
            <w:top w:val="none" w:sz="0" w:space="0" w:color="auto"/>
            <w:left w:val="none" w:sz="0" w:space="0" w:color="auto"/>
            <w:bottom w:val="none" w:sz="0" w:space="0" w:color="auto"/>
            <w:right w:val="none" w:sz="0" w:space="0" w:color="auto"/>
          </w:divBdr>
        </w:div>
        <w:div w:id="121073074">
          <w:marLeft w:val="0"/>
          <w:marRight w:val="0"/>
          <w:marTop w:val="0"/>
          <w:marBottom w:val="0"/>
          <w:divBdr>
            <w:top w:val="none" w:sz="0" w:space="0" w:color="auto"/>
            <w:left w:val="none" w:sz="0" w:space="0" w:color="auto"/>
            <w:bottom w:val="none" w:sz="0" w:space="0" w:color="auto"/>
            <w:right w:val="none" w:sz="0" w:space="0" w:color="auto"/>
          </w:divBdr>
        </w:div>
        <w:div w:id="1678190040">
          <w:marLeft w:val="0"/>
          <w:marRight w:val="0"/>
          <w:marTop w:val="0"/>
          <w:marBottom w:val="0"/>
          <w:divBdr>
            <w:top w:val="none" w:sz="0" w:space="0" w:color="auto"/>
            <w:left w:val="none" w:sz="0" w:space="0" w:color="auto"/>
            <w:bottom w:val="none" w:sz="0" w:space="0" w:color="auto"/>
            <w:right w:val="none" w:sz="0" w:space="0" w:color="auto"/>
          </w:divBdr>
        </w:div>
        <w:div w:id="1428647784">
          <w:marLeft w:val="0"/>
          <w:marRight w:val="0"/>
          <w:marTop w:val="0"/>
          <w:marBottom w:val="0"/>
          <w:divBdr>
            <w:top w:val="none" w:sz="0" w:space="0" w:color="auto"/>
            <w:left w:val="none" w:sz="0" w:space="0" w:color="auto"/>
            <w:bottom w:val="none" w:sz="0" w:space="0" w:color="auto"/>
            <w:right w:val="none" w:sz="0" w:space="0" w:color="auto"/>
          </w:divBdr>
        </w:div>
        <w:div w:id="520553959">
          <w:marLeft w:val="0"/>
          <w:marRight w:val="0"/>
          <w:marTop w:val="0"/>
          <w:marBottom w:val="0"/>
          <w:divBdr>
            <w:top w:val="none" w:sz="0" w:space="0" w:color="auto"/>
            <w:left w:val="none" w:sz="0" w:space="0" w:color="auto"/>
            <w:bottom w:val="none" w:sz="0" w:space="0" w:color="auto"/>
            <w:right w:val="none" w:sz="0" w:space="0" w:color="auto"/>
          </w:divBdr>
        </w:div>
        <w:div w:id="89932881">
          <w:marLeft w:val="0"/>
          <w:marRight w:val="0"/>
          <w:marTop w:val="0"/>
          <w:marBottom w:val="0"/>
          <w:divBdr>
            <w:top w:val="none" w:sz="0" w:space="0" w:color="auto"/>
            <w:left w:val="none" w:sz="0" w:space="0" w:color="auto"/>
            <w:bottom w:val="none" w:sz="0" w:space="0" w:color="auto"/>
            <w:right w:val="none" w:sz="0" w:space="0" w:color="auto"/>
          </w:divBdr>
        </w:div>
        <w:div w:id="2077893043">
          <w:marLeft w:val="0"/>
          <w:marRight w:val="0"/>
          <w:marTop w:val="0"/>
          <w:marBottom w:val="0"/>
          <w:divBdr>
            <w:top w:val="none" w:sz="0" w:space="0" w:color="auto"/>
            <w:left w:val="none" w:sz="0" w:space="0" w:color="auto"/>
            <w:bottom w:val="none" w:sz="0" w:space="0" w:color="auto"/>
            <w:right w:val="none" w:sz="0" w:space="0" w:color="auto"/>
          </w:divBdr>
        </w:div>
        <w:div w:id="1538466459">
          <w:marLeft w:val="0"/>
          <w:marRight w:val="0"/>
          <w:marTop w:val="0"/>
          <w:marBottom w:val="0"/>
          <w:divBdr>
            <w:top w:val="none" w:sz="0" w:space="0" w:color="auto"/>
            <w:left w:val="none" w:sz="0" w:space="0" w:color="auto"/>
            <w:bottom w:val="none" w:sz="0" w:space="0" w:color="auto"/>
            <w:right w:val="none" w:sz="0" w:space="0" w:color="auto"/>
          </w:divBdr>
        </w:div>
        <w:div w:id="902645456">
          <w:marLeft w:val="0"/>
          <w:marRight w:val="0"/>
          <w:marTop w:val="0"/>
          <w:marBottom w:val="0"/>
          <w:divBdr>
            <w:top w:val="none" w:sz="0" w:space="0" w:color="auto"/>
            <w:left w:val="none" w:sz="0" w:space="0" w:color="auto"/>
            <w:bottom w:val="none" w:sz="0" w:space="0" w:color="auto"/>
            <w:right w:val="none" w:sz="0" w:space="0" w:color="auto"/>
          </w:divBdr>
        </w:div>
        <w:div w:id="840237864">
          <w:marLeft w:val="0"/>
          <w:marRight w:val="0"/>
          <w:marTop w:val="0"/>
          <w:marBottom w:val="0"/>
          <w:divBdr>
            <w:top w:val="none" w:sz="0" w:space="0" w:color="auto"/>
            <w:left w:val="none" w:sz="0" w:space="0" w:color="auto"/>
            <w:bottom w:val="none" w:sz="0" w:space="0" w:color="auto"/>
            <w:right w:val="none" w:sz="0" w:space="0" w:color="auto"/>
          </w:divBdr>
        </w:div>
        <w:div w:id="465392462">
          <w:marLeft w:val="0"/>
          <w:marRight w:val="0"/>
          <w:marTop w:val="0"/>
          <w:marBottom w:val="0"/>
          <w:divBdr>
            <w:top w:val="none" w:sz="0" w:space="0" w:color="auto"/>
            <w:left w:val="none" w:sz="0" w:space="0" w:color="auto"/>
            <w:bottom w:val="none" w:sz="0" w:space="0" w:color="auto"/>
            <w:right w:val="none" w:sz="0" w:space="0" w:color="auto"/>
          </w:divBdr>
        </w:div>
        <w:div w:id="1762942854">
          <w:marLeft w:val="0"/>
          <w:marRight w:val="0"/>
          <w:marTop w:val="0"/>
          <w:marBottom w:val="0"/>
          <w:divBdr>
            <w:top w:val="none" w:sz="0" w:space="0" w:color="auto"/>
            <w:left w:val="none" w:sz="0" w:space="0" w:color="auto"/>
            <w:bottom w:val="none" w:sz="0" w:space="0" w:color="auto"/>
            <w:right w:val="none" w:sz="0" w:space="0" w:color="auto"/>
          </w:divBdr>
        </w:div>
        <w:div w:id="745343979">
          <w:marLeft w:val="0"/>
          <w:marRight w:val="0"/>
          <w:marTop w:val="0"/>
          <w:marBottom w:val="0"/>
          <w:divBdr>
            <w:top w:val="none" w:sz="0" w:space="0" w:color="auto"/>
            <w:left w:val="none" w:sz="0" w:space="0" w:color="auto"/>
            <w:bottom w:val="none" w:sz="0" w:space="0" w:color="auto"/>
            <w:right w:val="none" w:sz="0" w:space="0" w:color="auto"/>
          </w:divBdr>
        </w:div>
        <w:div w:id="939678013">
          <w:marLeft w:val="0"/>
          <w:marRight w:val="0"/>
          <w:marTop w:val="0"/>
          <w:marBottom w:val="0"/>
          <w:divBdr>
            <w:top w:val="none" w:sz="0" w:space="0" w:color="auto"/>
            <w:left w:val="none" w:sz="0" w:space="0" w:color="auto"/>
            <w:bottom w:val="none" w:sz="0" w:space="0" w:color="auto"/>
            <w:right w:val="none" w:sz="0" w:space="0" w:color="auto"/>
          </w:divBdr>
        </w:div>
        <w:div w:id="286207130">
          <w:marLeft w:val="0"/>
          <w:marRight w:val="0"/>
          <w:marTop w:val="0"/>
          <w:marBottom w:val="0"/>
          <w:divBdr>
            <w:top w:val="none" w:sz="0" w:space="0" w:color="auto"/>
            <w:left w:val="none" w:sz="0" w:space="0" w:color="auto"/>
            <w:bottom w:val="none" w:sz="0" w:space="0" w:color="auto"/>
            <w:right w:val="none" w:sz="0" w:space="0" w:color="auto"/>
          </w:divBdr>
        </w:div>
        <w:div w:id="526257271">
          <w:marLeft w:val="0"/>
          <w:marRight w:val="0"/>
          <w:marTop w:val="0"/>
          <w:marBottom w:val="0"/>
          <w:divBdr>
            <w:top w:val="none" w:sz="0" w:space="0" w:color="auto"/>
            <w:left w:val="none" w:sz="0" w:space="0" w:color="auto"/>
            <w:bottom w:val="none" w:sz="0" w:space="0" w:color="auto"/>
            <w:right w:val="none" w:sz="0" w:space="0" w:color="auto"/>
          </w:divBdr>
        </w:div>
      </w:divsChild>
    </w:div>
    <w:div w:id="545871906">
      <w:bodyDiv w:val="1"/>
      <w:marLeft w:val="0"/>
      <w:marRight w:val="0"/>
      <w:marTop w:val="0"/>
      <w:marBottom w:val="0"/>
      <w:divBdr>
        <w:top w:val="none" w:sz="0" w:space="0" w:color="auto"/>
        <w:left w:val="none" w:sz="0" w:space="0" w:color="auto"/>
        <w:bottom w:val="none" w:sz="0" w:space="0" w:color="auto"/>
        <w:right w:val="none" w:sz="0" w:space="0" w:color="auto"/>
      </w:divBdr>
      <w:divsChild>
        <w:div w:id="127548697">
          <w:marLeft w:val="0"/>
          <w:marRight w:val="0"/>
          <w:marTop w:val="0"/>
          <w:marBottom w:val="0"/>
          <w:divBdr>
            <w:top w:val="none" w:sz="0" w:space="0" w:color="auto"/>
            <w:left w:val="none" w:sz="0" w:space="0" w:color="auto"/>
            <w:bottom w:val="none" w:sz="0" w:space="0" w:color="auto"/>
            <w:right w:val="none" w:sz="0" w:space="0" w:color="auto"/>
          </w:divBdr>
        </w:div>
        <w:div w:id="1920628103">
          <w:marLeft w:val="0"/>
          <w:marRight w:val="0"/>
          <w:marTop w:val="0"/>
          <w:marBottom w:val="0"/>
          <w:divBdr>
            <w:top w:val="none" w:sz="0" w:space="0" w:color="auto"/>
            <w:left w:val="none" w:sz="0" w:space="0" w:color="auto"/>
            <w:bottom w:val="none" w:sz="0" w:space="0" w:color="auto"/>
            <w:right w:val="none" w:sz="0" w:space="0" w:color="auto"/>
          </w:divBdr>
        </w:div>
        <w:div w:id="1911765637">
          <w:marLeft w:val="0"/>
          <w:marRight w:val="0"/>
          <w:marTop w:val="0"/>
          <w:marBottom w:val="0"/>
          <w:divBdr>
            <w:top w:val="none" w:sz="0" w:space="0" w:color="auto"/>
            <w:left w:val="none" w:sz="0" w:space="0" w:color="auto"/>
            <w:bottom w:val="none" w:sz="0" w:space="0" w:color="auto"/>
            <w:right w:val="none" w:sz="0" w:space="0" w:color="auto"/>
          </w:divBdr>
        </w:div>
        <w:div w:id="193428928">
          <w:marLeft w:val="0"/>
          <w:marRight w:val="0"/>
          <w:marTop w:val="0"/>
          <w:marBottom w:val="0"/>
          <w:divBdr>
            <w:top w:val="none" w:sz="0" w:space="0" w:color="auto"/>
            <w:left w:val="none" w:sz="0" w:space="0" w:color="auto"/>
            <w:bottom w:val="none" w:sz="0" w:space="0" w:color="auto"/>
            <w:right w:val="none" w:sz="0" w:space="0" w:color="auto"/>
          </w:divBdr>
        </w:div>
      </w:divsChild>
    </w:div>
    <w:div w:id="632908068">
      <w:bodyDiv w:val="1"/>
      <w:marLeft w:val="0"/>
      <w:marRight w:val="0"/>
      <w:marTop w:val="0"/>
      <w:marBottom w:val="0"/>
      <w:divBdr>
        <w:top w:val="none" w:sz="0" w:space="0" w:color="auto"/>
        <w:left w:val="none" w:sz="0" w:space="0" w:color="auto"/>
        <w:bottom w:val="none" w:sz="0" w:space="0" w:color="auto"/>
        <w:right w:val="none" w:sz="0" w:space="0" w:color="auto"/>
      </w:divBdr>
      <w:divsChild>
        <w:div w:id="336614057">
          <w:marLeft w:val="0"/>
          <w:marRight w:val="0"/>
          <w:marTop w:val="0"/>
          <w:marBottom w:val="0"/>
          <w:divBdr>
            <w:top w:val="none" w:sz="0" w:space="0" w:color="auto"/>
            <w:left w:val="none" w:sz="0" w:space="0" w:color="auto"/>
            <w:bottom w:val="none" w:sz="0" w:space="0" w:color="auto"/>
            <w:right w:val="none" w:sz="0" w:space="0" w:color="auto"/>
          </w:divBdr>
        </w:div>
        <w:div w:id="1211268402">
          <w:marLeft w:val="0"/>
          <w:marRight w:val="0"/>
          <w:marTop w:val="0"/>
          <w:marBottom w:val="0"/>
          <w:divBdr>
            <w:top w:val="none" w:sz="0" w:space="0" w:color="auto"/>
            <w:left w:val="none" w:sz="0" w:space="0" w:color="auto"/>
            <w:bottom w:val="none" w:sz="0" w:space="0" w:color="auto"/>
            <w:right w:val="none" w:sz="0" w:space="0" w:color="auto"/>
          </w:divBdr>
        </w:div>
        <w:div w:id="488399976">
          <w:marLeft w:val="0"/>
          <w:marRight w:val="0"/>
          <w:marTop w:val="0"/>
          <w:marBottom w:val="0"/>
          <w:divBdr>
            <w:top w:val="none" w:sz="0" w:space="0" w:color="auto"/>
            <w:left w:val="none" w:sz="0" w:space="0" w:color="auto"/>
            <w:bottom w:val="none" w:sz="0" w:space="0" w:color="auto"/>
            <w:right w:val="none" w:sz="0" w:space="0" w:color="auto"/>
          </w:divBdr>
        </w:div>
        <w:div w:id="240214475">
          <w:marLeft w:val="0"/>
          <w:marRight w:val="0"/>
          <w:marTop w:val="0"/>
          <w:marBottom w:val="0"/>
          <w:divBdr>
            <w:top w:val="none" w:sz="0" w:space="0" w:color="auto"/>
            <w:left w:val="none" w:sz="0" w:space="0" w:color="auto"/>
            <w:bottom w:val="none" w:sz="0" w:space="0" w:color="auto"/>
            <w:right w:val="none" w:sz="0" w:space="0" w:color="auto"/>
          </w:divBdr>
        </w:div>
        <w:div w:id="1248154973">
          <w:marLeft w:val="0"/>
          <w:marRight w:val="0"/>
          <w:marTop w:val="0"/>
          <w:marBottom w:val="0"/>
          <w:divBdr>
            <w:top w:val="none" w:sz="0" w:space="0" w:color="auto"/>
            <w:left w:val="none" w:sz="0" w:space="0" w:color="auto"/>
            <w:bottom w:val="none" w:sz="0" w:space="0" w:color="auto"/>
            <w:right w:val="none" w:sz="0" w:space="0" w:color="auto"/>
          </w:divBdr>
        </w:div>
        <w:div w:id="60254272">
          <w:marLeft w:val="0"/>
          <w:marRight w:val="0"/>
          <w:marTop w:val="0"/>
          <w:marBottom w:val="0"/>
          <w:divBdr>
            <w:top w:val="none" w:sz="0" w:space="0" w:color="auto"/>
            <w:left w:val="none" w:sz="0" w:space="0" w:color="auto"/>
            <w:bottom w:val="none" w:sz="0" w:space="0" w:color="auto"/>
            <w:right w:val="none" w:sz="0" w:space="0" w:color="auto"/>
          </w:divBdr>
        </w:div>
        <w:div w:id="65305910">
          <w:marLeft w:val="0"/>
          <w:marRight w:val="0"/>
          <w:marTop w:val="0"/>
          <w:marBottom w:val="0"/>
          <w:divBdr>
            <w:top w:val="none" w:sz="0" w:space="0" w:color="auto"/>
            <w:left w:val="none" w:sz="0" w:space="0" w:color="auto"/>
            <w:bottom w:val="none" w:sz="0" w:space="0" w:color="auto"/>
            <w:right w:val="none" w:sz="0" w:space="0" w:color="auto"/>
          </w:divBdr>
        </w:div>
        <w:div w:id="1084958389">
          <w:marLeft w:val="0"/>
          <w:marRight w:val="0"/>
          <w:marTop w:val="0"/>
          <w:marBottom w:val="0"/>
          <w:divBdr>
            <w:top w:val="none" w:sz="0" w:space="0" w:color="auto"/>
            <w:left w:val="none" w:sz="0" w:space="0" w:color="auto"/>
            <w:bottom w:val="none" w:sz="0" w:space="0" w:color="auto"/>
            <w:right w:val="none" w:sz="0" w:space="0" w:color="auto"/>
          </w:divBdr>
        </w:div>
        <w:div w:id="84348485">
          <w:marLeft w:val="0"/>
          <w:marRight w:val="0"/>
          <w:marTop w:val="0"/>
          <w:marBottom w:val="0"/>
          <w:divBdr>
            <w:top w:val="none" w:sz="0" w:space="0" w:color="auto"/>
            <w:left w:val="none" w:sz="0" w:space="0" w:color="auto"/>
            <w:bottom w:val="none" w:sz="0" w:space="0" w:color="auto"/>
            <w:right w:val="none" w:sz="0" w:space="0" w:color="auto"/>
          </w:divBdr>
        </w:div>
        <w:div w:id="1833251417">
          <w:marLeft w:val="0"/>
          <w:marRight w:val="0"/>
          <w:marTop w:val="0"/>
          <w:marBottom w:val="0"/>
          <w:divBdr>
            <w:top w:val="none" w:sz="0" w:space="0" w:color="auto"/>
            <w:left w:val="none" w:sz="0" w:space="0" w:color="auto"/>
            <w:bottom w:val="none" w:sz="0" w:space="0" w:color="auto"/>
            <w:right w:val="none" w:sz="0" w:space="0" w:color="auto"/>
          </w:divBdr>
        </w:div>
        <w:div w:id="452097500">
          <w:marLeft w:val="0"/>
          <w:marRight w:val="0"/>
          <w:marTop w:val="0"/>
          <w:marBottom w:val="0"/>
          <w:divBdr>
            <w:top w:val="none" w:sz="0" w:space="0" w:color="auto"/>
            <w:left w:val="none" w:sz="0" w:space="0" w:color="auto"/>
            <w:bottom w:val="none" w:sz="0" w:space="0" w:color="auto"/>
            <w:right w:val="none" w:sz="0" w:space="0" w:color="auto"/>
          </w:divBdr>
        </w:div>
        <w:div w:id="505247380">
          <w:marLeft w:val="0"/>
          <w:marRight w:val="0"/>
          <w:marTop w:val="0"/>
          <w:marBottom w:val="0"/>
          <w:divBdr>
            <w:top w:val="none" w:sz="0" w:space="0" w:color="auto"/>
            <w:left w:val="none" w:sz="0" w:space="0" w:color="auto"/>
            <w:bottom w:val="none" w:sz="0" w:space="0" w:color="auto"/>
            <w:right w:val="none" w:sz="0" w:space="0" w:color="auto"/>
          </w:divBdr>
        </w:div>
        <w:div w:id="892500971">
          <w:marLeft w:val="0"/>
          <w:marRight w:val="0"/>
          <w:marTop w:val="0"/>
          <w:marBottom w:val="0"/>
          <w:divBdr>
            <w:top w:val="none" w:sz="0" w:space="0" w:color="auto"/>
            <w:left w:val="none" w:sz="0" w:space="0" w:color="auto"/>
            <w:bottom w:val="none" w:sz="0" w:space="0" w:color="auto"/>
            <w:right w:val="none" w:sz="0" w:space="0" w:color="auto"/>
          </w:divBdr>
        </w:div>
        <w:div w:id="398867862">
          <w:marLeft w:val="0"/>
          <w:marRight w:val="0"/>
          <w:marTop w:val="0"/>
          <w:marBottom w:val="0"/>
          <w:divBdr>
            <w:top w:val="none" w:sz="0" w:space="0" w:color="auto"/>
            <w:left w:val="none" w:sz="0" w:space="0" w:color="auto"/>
            <w:bottom w:val="none" w:sz="0" w:space="0" w:color="auto"/>
            <w:right w:val="none" w:sz="0" w:space="0" w:color="auto"/>
          </w:divBdr>
        </w:div>
        <w:div w:id="953557497">
          <w:marLeft w:val="0"/>
          <w:marRight w:val="0"/>
          <w:marTop w:val="0"/>
          <w:marBottom w:val="0"/>
          <w:divBdr>
            <w:top w:val="none" w:sz="0" w:space="0" w:color="auto"/>
            <w:left w:val="none" w:sz="0" w:space="0" w:color="auto"/>
            <w:bottom w:val="none" w:sz="0" w:space="0" w:color="auto"/>
            <w:right w:val="none" w:sz="0" w:space="0" w:color="auto"/>
          </w:divBdr>
        </w:div>
        <w:div w:id="1820344069">
          <w:marLeft w:val="0"/>
          <w:marRight w:val="0"/>
          <w:marTop w:val="0"/>
          <w:marBottom w:val="0"/>
          <w:divBdr>
            <w:top w:val="none" w:sz="0" w:space="0" w:color="auto"/>
            <w:left w:val="none" w:sz="0" w:space="0" w:color="auto"/>
            <w:bottom w:val="none" w:sz="0" w:space="0" w:color="auto"/>
            <w:right w:val="none" w:sz="0" w:space="0" w:color="auto"/>
          </w:divBdr>
        </w:div>
        <w:div w:id="996150980">
          <w:marLeft w:val="0"/>
          <w:marRight w:val="0"/>
          <w:marTop w:val="0"/>
          <w:marBottom w:val="0"/>
          <w:divBdr>
            <w:top w:val="none" w:sz="0" w:space="0" w:color="auto"/>
            <w:left w:val="none" w:sz="0" w:space="0" w:color="auto"/>
            <w:bottom w:val="none" w:sz="0" w:space="0" w:color="auto"/>
            <w:right w:val="none" w:sz="0" w:space="0" w:color="auto"/>
          </w:divBdr>
        </w:div>
        <w:div w:id="128135944">
          <w:marLeft w:val="0"/>
          <w:marRight w:val="0"/>
          <w:marTop w:val="0"/>
          <w:marBottom w:val="0"/>
          <w:divBdr>
            <w:top w:val="none" w:sz="0" w:space="0" w:color="auto"/>
            <w:left w:val="none" w:sz="0" w:space="0" w:color="auto"/>
            <w:bottom w:val="none" w:sz="0" w:space="0" w:color="auto"/>
            <w:right w:val="none" w:sz="0" w:space="0" w:color="auto"/>
          </w:divBdr>
        </w:div>
        <w:div w:id="1412040268">
          <w:marLeft w:val="0"/>
          <w:marRight w:val="0"/>
          <w:marTop w:val="0"/>
          <w:marBottom w:val="0"/>
          <w:divBdr>
            <w:top w:val="none" w:sz="0" w:space="0" w:color="auto"/>
            <w:left w:val="none" w:sz="0" w:space="0" w:color="auto"/>
            <w:bottom w:val="none" w:sz="0" w:space="0" w:color="auto"/>
            <w:right w:val="none" w:sz="0" w:space="0" w:color="auto"/>
          </w:divBdr>
        </w:div>
        <w:div w:id="575942621">
          <w:marLeft w:val="0"/>
          <w:marRight w:val="0"/>
          <w:marTop w:val="0"/>
          <w:marBottom w:val="0"/>
          <w:divBdr>
            <w:top w:val="none" w:sz="0" w:space="0" w:color="auto"/>
            <w:left w:val="none" w:sz="0" w:space="0" w:color="auto"/>
            <w:bottom w:val="none" w:sz="0" w:space="0" w:color="auto"/>
            <w:right w:val="none" w:sz="0" w:space="0" w:color="auto"/>
          </w:divBdr>
        </w:div>
        <w:div w:id="1272589811">
          <w:marLeft w:val="0"/>
          <w:marRight w:val="0"/>
          <w:marTop w:val="0"/>
          <w:marBottom w:val="0"/>
          <w:divBdr>
            <w:top w:val="none" w:sz="0" w:space="0" w:color="auto"/>
            <w:left w:val="none" w:sz="0" w:space="0" w:color="auto"/>
            <w:bottom w:val="none" w:sz="0" w:space="0" w:color="auto"/>
            <w:right w:val="none" w:sz="0" w:space="0" w:color="auto"/>
          </w:divBdr>
        </w:div>
        <w:div w:id="1778792102">
          <w:marLeft w:val="0"/>
          <w:marRight w:val="0"/>
          <w:marTop w:val="0"/>
          <w:marBottom w:val="0"/>
          <w:divBdr>
            <w:top w:val="none" w:sz="0" w:space="0" w:color="auto"/>
            <w:left w:val="none" w:sz="0" w:space="0" w:color="auto"/>
            <w:bottom w:val="none" w:sz="0" w:space="0" w:color="auto"/>
            <w:right w:val="none" w:sz="0" w:space="0" w:color="auto"/>
          </w:divBdr>
        </w:div>
        <w:div w:id="373652878">
          <w:marLeft w:val="0"/>
          <w:marRight w:val="0"/>
          <w:marTop w:val="0"/>
          <w:marBottom w:val="0"/>
          <w:divBdr>
            <w:top w:val="none" w:sz="0" w:space="0" w:color="auto"/>
            <w:left w:val="none" w:sz="0" w:space="0" w:color="auto"/>
            <w:bottom w:val="none" w:sz="0" w:space="0" w:color="auto"/>
            <w:right w:val="none" w:sz="0" w:space="0" w:color="auto"/>
          </w:divBdr>
        </w:div>
        <w:div w:id="1619407172">
          <w:marLeft w:val="0"/>
          <w:marRight w:val="0"/>
          <w:marTop w:val="0"/>
          <w:marBottom w:val="0"/>
          <w:divBdr>
            <w:top w:val="none" w:sz="0" w:space="0" w:color="auto"/>
            <w:left w:val="none" w:sz="0" w:space="0" w:color="auto"/>
            <w:bottom w:val="none" w:sz="0" w:space="0" w:color="auto"/>
            <w:right w:val="none" w:sz="0" w:space="0" w:color="auto"/>
          </w:divBdr>
        </w:div>
        <w:div w:id="387917194">
          <w:marLeft w:val="0"/>
          <w:marRight w:val="0"/>
          <w:marTop w:val="0"/>
          <w:marBottom w:val="0"/>
          <w:divBdr>
            <w:top w:val="none" w:sz="0" w:space="0" w:color="auto"/>
            <w:left w:val="none" w:sz="0" w:space="0" w:color="auto"/>
            <w:bottom w:val="none" w:sz="0" w:space="0" w:color="auto"/>
            <w:right w:val="none" w:sz="0" w:space="0" w:color="auto"/>
          </w:divBdr>
        </w:div>
        <w:div w:id="650405918">
          <w:marLeft w:val="0"/>
          <w:marRight w:val="0"/>
          <w:marTop w:val="0"/>
          <w:marBottom w:val="0"/>
          <w:divBdr>
            <w:top w:val="none" w:sz="0" w:space="0" w:color="auto"/>
            <w:left w:val="none" w:sz="0" w:space="0" w:color="auto"/>
            <w:bottom w:val="none" w:sz="0" w:space="0" w:color="auto"/>
            <w:right w:val="none" w:sz="0" w:space="0" w:color="auto"/>
          </w:divBdr>
        </w:div>
      </w:divsChild>
    </w:div>
    <w:div w:id="700084932">
      <w:bodyDiv w:val="1"/>
      <w:marLeft w:val="0"/>
      <w:marRight w:val="0"/>
      <w:marTop w:val="0"/>
      <w:marBottom w:val="0"/>
      <w:divBdr>
        <w:top w:val="none" w:sz="0" w:space="0" w:color="auto"/>
        <w:left w:val="none" w:sz="0" w:space="0" w:color="auto"/>
        <w:bottom w:val="none" w:sz="0" w:space="0" w:color="auto"/>
        <w:right w:val="none" w:sz="0" w:space="0" w:color="auto"/>
      </w:divBdr>
      <w:divsChild>
        <w:div w:id="1272393124">
          <w:marLeft w:val="0"/>
          <w:marRight w:val="0"/>
          <w:marTop w:val="0"/>
          <w:marBottom w:val="0"/>
          <w:divBdr>
            <w:top w:val="none" w:sz="0" w:space="0" w:color="auto"/>
            <w:left w:val="none" w:sz="0" w:space="0" w:color="auto"/>
            <w:bottom w:val="none" w:sz="0" w:space="0" w:color="auto"/>
            <w:right w:val="none" w:sz="0" w:space="0" w:color="auto"/>
          </w:divBdr>
        </w:div>
        <w:div w:id="1873496852">
          <w:marLeft w:val="0"/>
          <w:marRight w:val="0"/>
          <w:marTop w:val="0"/>
          <w:marBottom w:val="0"/>
          <w:divBdr>
            <w:top w:val="none" w:sz="0" w:space="0" w:color="auto"/>
            <w:left w:val="none" w:sz="0" w:space="0" w:color="auto"/>
            <w:bottom w:val="none" w:sz="0" w:space="0" w:color="auto"/>
            <w:right w:val="none" w:sz="0" w:space="0" w:color="auto"/>
          </w:divBdr>
        </w:div>
        <w:div w:id="1339427037">
          <w:marLeft w:val="0"/>
          <w:marRight w:val="0"/>
          <w:marTop w:val="0"/>
          <w:marBottom w:val="0"/>
          <w:divBdr>
            <w:top w:val="none" w:sz="0" w:space="0" w:color="auto"/>
            <w:left w:val="none" w:sz="0" w:space="0" w:color="auto"/>
            <w:bottom w:val="none" w:sz="0" w:space="0" w:color="auto"/>
            <w:right w:val="none" w:sz="0" w:space="0" w:color="auto"/>
          </w:divBdr>
        </w:div>
        <w:div w:id="562982290">
          <w:marLeft w:val="0"/>
          <w:marRight w:val="0"/>
          <w:marTop w:val="0"/>
          <w:marBottom w:val="0"/>
          <w:divBdr>
            <w:top w:val="none" w:sz="0" w:space="0" w:color="auto"/>
            <w:left w:val="none" w:sz="0" w:space="0" w:color="auto"/>
            <w:bottom w:val="none" w:sz="0" w:space="0" w:color="auto"/>
            <w:right w:val="none" w:sz="0" w:space="0" w:color="auto"/>
          </w:divBdr>
        </w:div>
        <w:div w:id="566307882">
          <w:marLeft w:val="0"/>
          <w:marRight w:val="0"/>
          <w:marTop w:val="0"/>
          <w:marBottom w:val="0"/>
          <w:divBdr>
            <w:top w:val="none" w:sz="0" w:space="0" w:color="auto"/>
            <w:left w:val="none" w:sz="0" w:space="0" w:color="auto"/>
            <w:bottom w:val="none" w:sz="0" w:space="0" w:color="auto"/>
            <w:right w:val="none" w:sz="0" w:space="0" w:color="auto"/>
          </w:divBdr>
        </w:div>
        <w:div w:id="1576428199">
          <w:marLeft w:val="0"/>
          <w:marRight w:val="0"/>
          <w:marTop w:val="0"/>
          <w:marBottom w:val="0"/>
          <w:divBdr>
            <w:top w:val="none" w:sz="0" w:space="0" w:color="auto"/>
            <w:left w:val="none" w:sz="0" w:space="0" w:color="auto"/>
            <w:bottom w:val="none" w:sz="0" w:space="0" w:color="auto"/>
            <w:right w:val="none" w:sz="0" w:space="0" w:color="auto"/>
          </w:divBdr>
        </w:div>
        <w:div w:id="1018235923">
          <w:marLeft w:val="0"/>
          <w:marRight w:val="0"/>
          <w:marTop w:val="0"/>
          <w:marBottom w:val="0"/>
          <w:divBdr>
            <w:top w:val="none" w:sz="0" w:space="0" w:color="auto"/>
            <w:left w:val="none" w:sz="0" w:space="0" w:color="auto"/>
            <w:bottom w:val="none" w:sz="0" w:space="0" w:color="auto"/>
            <w:right w:val="none" w:sz="0" w:space="0" w:color="auto"/>
          </w:divBdr>
        </w:div>
      </w:divsChild>
    </w:div>
    <w:div w:id="700976742">
      <w:bodyDiv w:val="1"/>
      <w:marLeft w:val="0"/>
      <w:marRight w:val="0"/>
      <w:marTop w:val="0"/>
      <w:marBottom w:val="0"/>
      <w:divBdr>
        <w:top w:val="none" w:sz="0" w:space="0" w:color="auto"/>
        <w:left w:val="none" w:sz="0" w:space="0" w:color="auto"/>
        <w:bottom w:val="none" w:sz="0" w:space="0" w:color="auto"/>
        <w:right w:val="none" w:sz="0" w:space="0" w:color="auto"/>
      </w:divBdr>
      <w:divsChild>
        <w:div w:id="405305075">
          <w:marLeft w:val="0"/>
          <w:marRight w:val="0"/>
          <w:marTop w:val="0"/>
          <w:marBottom w:val="0"/>
          <w:divBdr>
            <w:top w:val="none" w:sz="0" w:space="0" w:color="auto"/>
            <w:left w:val="none" w:sz="0" w:space="0" w:color="auto"/>
            <w:bottom w:val="none" w:sz="0" w:space="0" w:color="auto"/>
            <w:right w:val="none" w:sz="0" w:space="0" w:color="auto"/>
          </w:divBdr>
        </w:div>
        <w:div w:id="1793286366">
          <w:marLeft w:val="0"/>
          <w:marRight w:val="0"/>
          <w:marTop w:val="0"/>
          <w:marBottom w:val="0"/>
          <w:divBdr>
            <w:top w:val="none" w:sz="0" w:space="0" w:color="auto"/>
            <w:left w:val="none" w:sz="0" w:space="0" w:color="auto"/>
            <w:bottom w:val="none" w:sz="0" w:space="0" w:color="auto"/>
            <w:right w:val="none" w:sz="0" w:space="0" w:color="auto"/>
          </w:divBdr>
        </w:div>
        <w:div w:id="963579224">
          <w:marLeft w:val="0"/>
          <w:marRight w:val="0"/>
          <w:marTop w:val="0"/>
          <w:marBottom w:val="0"/>
          <w:divBdr>
            <w:top w:val="none" w:sz="0" w:space="0" w:color="auto"/>
            <w:left w:val="none" w:sz="0" w:space="0" w:color="auto"/>
            <w:bottom w:val="none" w:sz="0" w:space="0" w:color="auto"/>
            <w:right w:val="none" w:sz="0" w:space="0" w:color="auto"/>
          </w:divBdr>
        </w:div>
        <w:div w:id="1826166209">
          <w:marLeft w:val="0"/>
          <w:marRight w:val="0"/>
          <w:marTop w:val="0"/>
          <w:marBottom w:val="0"/>
          <w:divBdr>
            <w:top w:val="none" w:sz="0" w:space="0" w:color="auto"/>
            <w:left w:val="none" w:sz="0" w:space="0" w:color="auto"/>
            <w:bottom w:val="none" w:sz="0" w:space="0" w:color="auto"/>
            <w:right w:val="none" w:sz="0" w:space="0" w:color="auto"/>
          </w:divBdr>
        </w:div>
        <w:div w:id="585923865">
          <w:marLeft w:val="0"/>
          <w:marRight w:val="0"/>
          <w:marTop w:val="0"/>
          <w:marBottom w:val="0"/>
          <w:divBdr>
            <w:top w:val="none" w:sz="0" w:space="0" w:color="auto"/>
            <w:left w:val="none" w:sz="0" w:space="0" w:color="auto"/>
            <w:bottom w:val="none" w:sz="0" w:space="0" w:color="auto"/>
            <w:right w:val="none" w:sz="0" w:space="0" w:color="auto"/>
          </w:divBdr>
        </w:div>
      </w:divsChild>
    </w:div>
    <w:div w:id="776607772">
      <w:bodyDiv w:val="1"/>
      <w:marLeft w:val="0"/>
      <w:marRight w:val="0"/>
      <w:marTop w:val="0"/>
      <w:marBottom w:val="0"/>
      <w:divBdr>
        <w:top w:val="none" w:sz="0" w:space="0" w:color="auto"/>
        <w:left w:val="none" w:sz="0" w:space="0" w:color="auto"/>
        <w:bottom w:val="none" w:sz="0" w:space="0" w:color="auto"/>
        <w:right w:val="none" w:sz="0" w:space="0" w:color="auto"/>
      </w:divBdr>
      <w:divsChild>
        <w:div w:id="2024240476">
          <w:marLeft w:val="0"/>
          <w:marRight w:val="0"/>
          <w:marTop w:val="0"/>
          <w:marBottom w:val="0"/>
          <w:divBdr>
            <w:top w:val="none" w:sz="0" w:space="0" w:color="auto"/>
            <w:left w:val="none" w:sz="0" w:space="0" w:color="auto"/>
            <w:bottom w:val="none" w:sz="0" w:space="0" w:color="auto"/>
            <w:right w:val="none" w:sz="0" w:space="0" w:color="auto"/>
          </w:divBdr>
        </w:div>
        <w:div w:id="11303474">
          <w:marLeft w:val="0"/>
          <w:marRight w:val="0"/>
          <w:marTop w:val="0"/>
          <w:marBottom w:val="0"/>
          <w:divBdr>
            <w:top w:val="none" w:sz="0" w:space="0" w:color="auto"/>
            <w:left w:val="none" w:sz="0" w:space="0" w:color="auto"/>
            <w:bottom w:val="none" w:sz="0" w:space="0" w:color="auto"/>
            <w:right w:val="none" w:sz="0" w:space="0" w:color="auto"/>
          </w:divBdr>
        </w:div>
        <w:div w:id="68498956">
          <w:marLeft w:val="0"/>
          <w:marRight w:val="0"/>
          <w:marTop w:val="0"/>
          <w:marBottom w:val="0"/>
          <w:divBdr>
            <w:top w:val="none" w:sz="0" w:space="0" w:color="auto"/>
            <w:left w:val="none" w:sz="0" w:space="0" w:color="auto"/>
            <w:bottom w:val="none" w:sz="0" w:space="0" w:color="auto"/>
            <w:right w:val="none" w:sz="0" w:space="0" w:color="auto"/>
          </w:divBdr>
        </w:div>
        <w:div w:id="274362928">
          <w:marLeft w:val="0"/>
          <w:marRight w:val="0"/>
          <w:marTop w:val="0"/>
          <w:marBottom w:val="0"/>
          <w:divBdr>
            <w:top w:val="none" w:sz="0" w:space="0" w:color="auto"/>
            <w:left w:val="none" w:sz="0" w:space="0" w:color="auto"/>
            <w:bottom w:val="none" w:sz="0" w:space="0" w:color="auto"/>
            <w:right w:val="none" w:sz="0" w:space="0" w:color="auto"/>
          </w:divBdr>
        </w:div>
        <w:div w:id="1239247530">
          <w:marLeft w:val="0"/>
          <w:marRight w:val="0"/>
          <w:marTop w:val="0"/>
          <w:marBottom w:val="0"/>
          <w:divBdr>
            <w:top w:val="none" w:sz="0" w:space="0" w:color="auto"/>
            <w:left w:val="none" w:sz="0" w:space="0" w:color="auto"/>
            <w:bottom w:val="none" w:sz="0" w:space="0" w:color="auto"/>
            <w:right w:val="none" w:sz="0" w:space="0" w:color="auto"/>
          </w:divBdr>
        </w:div>
        <w:div w:id="580411944">
          <w:marLeft w:val="0"/>
          <w:marRight w:val="0"/>
          <w:marTop w:val="0"/>
          <w:marBottom w:val="0"/>
          <w:divBdr>
            <w:top w:val="none" w:sz="0" w:space="0" w:color="auto"/>
            <w:left w:val="none" w:sz="0" w:space="0" w:color="auto"/>
            <w:bottom w:val="none" w:sz="0" w:space="0" w:color="auto"/>
            <w:right w:val="none" w:sz="0" w:space="0" w:color="auto"/>
          </w:divBdr>
        </w:div>
        <w:div w:id="1319308532">
          <w:marLeft w:val="0"/>
          <w:marRight w:val="0"/>
          <w:marTop w:val="0"/>
          <w:marBottom w:val="0"/>
          <w:divBdr>
            <w:top w:val="none" w:sz="0" w:space="0" w:color="auto"/>
            <w:left w:val="none" w:sz="0" w:space="0" w:color="auto"/>
            <w:bottom w:val="none" w:sz="0" w:space="0" w:color="auto"/>
            <w:right w:val="none" w:sz="0" w:space="0" w:color="auto"/>
          </w:divBdr>
        </w:div>
        <w:div w:id="1725518856">
          <w:marLeft w:val="0"/>
          <w:marRight w:val="0"/>
          <w:marTop w:val="0"/>
          <w:marBottom w:val="0"/>
          <w:divBdr>
            <w:top w:val="none" w:sz="0" w:space="0" w:color="auto"/>
            <w:left w:val="none" w:sz="0" w:space="0" w:color="auto"/>
            <w:bottom w:val="none" w:sz="0" w:space="0" w:color="auto"/>
            <w:right w:val="none" w:sz="0" w:space="0" w:color="auto"/>
          </w:divBdr>
        </w:div>
        <w:div w:id="1175608148">
          <w:marLeft w:val="0"/>
          <w:marRight w:val="0"/>
          <w:marTop w:val="0"/>
          <w:marBottom w:val="0"/>
          <w:divBdr>
            <w:top w:val="none" w:sz="0" w:space="0" w:color="auto"/>
            <w:left w:val="none" w:sz="0" w:space="0" w:color="auto"/>
            <w:bottom w:val="none" w:sz="0" w:space="0" w:color="auto"/>
            <w:right w:val="none" w:sz="0" w:space="0" w:color="auto"/>
          </w:divBdr>
        </w:div>
        <w:div w:id="931160979">
          <w:marLeft w:val="0"/>
          <w:marRight w:val="0"/>
          <w:marTop w:val="0"/>
          <w:marBottom w:val="0"/>
          <w:divBdr>
            <w:top w:val="none" w:sz="0" w:space="0" w:color="auto"/>
            <w:left w:val="none" w:sz="0" w:space="0" w:color="auto"/>
            <w:bottom w:val="none" w:sz="0" w:space="0" w:color="auto"/>
            <w:right w:val="none" w:sz="0" w:space="0" w:color="auto"/>
          </w:divBdr>
        </w:div>
        <w:div w:id="669790588">
          <w:marLeft w:val="0"/>
          <w:marRight w:val="0"/>
          <w:marTop w:val="0"/>
          <w:marBottom w:val="0"/>
          <w:divBdr>
            <w:top w:val="none" w:sz="0" w:space="0" w:color="auto"/>
            <w:left w:val="none" w:sz="0" w:space="0" w:color="auto"/>
            <w:bottom w:val="none" w:sz="0" w:space="0" w:color="auto"/>
            <w:right w:val="none" w:sz="0" w:space="0" w:color="auto"/>
          </w:divBdr>
        </w:div>
        <w:div w:id="1960329410">
          <w:marLeft w:val="0"/>
          <w:marRight w:val="0"/>
          <w:marTop w:val="0"/>
          <w:marBottom w:val="0"/>
          <w:divBdr>
            <w:top w:val="none" w:sz="0" w:space="0" w:color="auto"/>
            <w:left w:val="none" w:sz="0" w:space="0" w:color="auto"/>
            <w:bottom w:val="none" w:sz="0" w:space="0" w:color="auto"/>
            <w:right w:val="none" w:sz="0" w:space="0" w:color="auto"/>
          </w:divBdr>
        </w:div>
        <w:div w:id="1631940798">
          <w:marLeft w:val="0"/>
          <w:marRight w:val="0"/>
          <w:marTop w:val="0"/>
          <w:marBottom w:val="0"/>
          <w:divBdr>
            <w:top w:val="none" w:sz="0" w:space="0" w:color="auto"/>
            <w:left w:val="none" w:sz="0" w:space="0" w:color="auto"/>
            <w:bottom w:val="none" w:sz="0" w:space="0" w:color="auto"/>
            <w:right w:val="none" w:sz="0" w:space="0" w:color="auto"/>
          </w:divBdr>
        </w:div>
        <w:div w:id="1195919379">
          <w:marLeft w:val="0"/>
          <w:marRight w:val="0"/>
          <w:marTop w:val="0"/>
          <w:marBottom w:val="0"/>
          <w:divBdr>
            <w:top w:val="none" w:sz="0" w:space="0" w:color="auto"/>
            <w:left w:val="none" w:sz="0" w:space="0" w:color="auto"/>
            <w:bottom w:val="none" w:sz="0" w:space="0" w:color="auto"/>
            <w:right w:val="none" w:sz="0" w:space="0" w:color="auto"/>
          </w:divBdr>
        </w:div>
        <w:div w:id="788931706">
          <w:marLeft w:val="0"/>
          <w:marRight w:val="0"/>
          <w:marTop w:val="0"/>
          <w:marBottom w:val="0"/>
          <w:divBdr>
            <w:top w:val="none" w:sz="0" w:space="0" w:color="auto"/>
            <w:left w:val="none" w:sz="0" w:space="0" w:color="auto"/>
            <w:bottom w:val="none" w:sz="0" w:space="0" w:color="auto"/>
            <w:right w:val="none" w:sz="0" w:space="0" w:color="auto"/>
          </w:divBdr>
        </w:div>
        <w:div w:id="1808232844">
          <w:marLeft w:val="0"/>
          <w:marRight w:val="0"/>
          <w:marTop w:val="0"/>
          <w:marBottom w:val="0"/>
          <w:divBdr>
            <w:top w:val="none" w:sz="0" w:space="0" w:color="auto"/>
            <w:left w:val="none" w:sz="0" w:space="0" w:color="auto"/>
            <w:bottom w:val="none" w:sz="0" w:space="0" w:color="auto"/>
            <w:right w:val="none" w:sz="0" w:space="0" w:color="auto"/>
          </w:divBdr>
        </w:div>
        <w:div w:id="951285288">
          <w:marLeft w:val="0"/>
          <w:marRight w:val="0"/>
          <w:marTop w:val="0"/>
          <w:marBottom w:val="0"/>
          <w:divBdr>
            <w:top w:val="none" w:sz="0" w:space="0" w:color="auto"/>
            <w:left w:val="none" w:sz="0" w:space="0" w:color="auto"/>
            <w:bottom w:val="none" w:sz="0" w:space="0" w:color="auto"/>
            <w:right w:val="none" w:sz="0" w:space="0" w:color="auto"/>
          </w:divBdr>
        </w:div>
        <w:div w:id="82843635">
          <w:marLeft w:val="0"/>
          <w:marRight w:val="0"/>
          <w:marTop w:val="0"/>
          <w:marBottom w:val="0"/>
          <w:divBdr>
            <w:top w:val="none" w:sz="0" w:space="0" w:color="auto"/>
            <w:left w:val="none" w:sz="0" w:space="0" w:color="auto"/>
            <w:bottom w:val="none" w:sz="0" w:space="0" w:color="auto"/>
            <w:right w:val="none" w:sz="0" w:space="0" w:color="auto"/>
          </w:divBdr>
        </w:div>
      </w:divsChild>
    </w:div>
    <w:div w:id="887499374">
      <w:bodyDiv w:val="1"/>
      <w:marLeft w:val="0"/>
      <w:marRight w:val="0"/>
      <w:marTop w:val="0"/>
      <w:marBottom w:val="0"/>
      <w:divBdr>
        <w:top w:val="none" w:sz="0" w:space="0" w:color="auto"/>
        <w:left w:val="none" w:sz="0" w:space="0" w:color="auto"/>
        <w:bottom w:val="none" w:sz="0" w:space="0" w:color="auto"/>
        <w:right w:val="none" w:sz="0" w:space="0" w:color="auto"/>
      </w:divBdr>
      <w:divsChild>
        <w:div w:id="874191634">
          <w:marLeft w:val="0"/>
          <w:marRight w:val="0"/>
          <w:marTop w:val="0"/>
          <w:marBottom w:val="0"/>
          <w:divBdr>
            <w:top w:val="none" w:sz="0" w:space="0" w:color="auto"/>
            <w:left w:val="none" w:sz="0" w:space="0" w:color="auto"/>
            <w:bottom w:val="none" w:sz="0" w:space="0" w:color="auto"/>
            <w:right w:val="none" w:sz="0" w:space="0" w:color="auto"/>
          </w:divBdr>
        </w:div>
        <w:div w:id="140999847">
          <w:marLeft w:val="0"/>
          <w:marRight w:val="0"/>
          <w:marTop w:val="0"/>
          <w:marBottom w:val="0"/>
          <w:divBdr>
            <w:top w:val="none" w:sz="0" w:space="0" w:color="auto"/>
            <w:left w:val="none" w:sz="0" w:space="0" w:color="auto"/>
            <w:bottom w:val="none" w:sz="0" w:space="0" w:color="auto"/>
            <w:right w:val="none" w:sz="0" w:space="0" w:color="auto"/>
          </w:divBdr>
        </w:div>
        <w:div w:id="1313020966">
          <w:marLeft w:val="0"/>
          <w:marRight w:val="0"/>
          <w:marTop w:val="0"/>
          <w:marBottom w:val="0"/>
          <w:divBdr>
            <w:top w:val="none" w:sz="0" w:space="0" w:color="auto"/>
            <w:left w:val="none" w:sz="0" w:space="0" w:color="auto"/>
            <w:bottom w:val="none" w:sz="0" w:space="0" w:color="auto"/>
            <w:right w:val="none" w:sz="0" w:space="0" w:color="auto"/>
          </w:divBdr>
        </w:div>
      </w:divsChild>
    </w:div>
    <w:div w:id="922183941">
      <w:bodyDiv w:val="1"/>
      <w:marLeft w:val="0"/>
      <w:marRight w:val="0"/>
      <w:marTop w:val="0"/>
      <w:marBottom w:val="0"/>
      <w:divBdr>
        <w:top w:val="none" w:sz="0" w:space="0" w:color="auto"/>
        <w:left w:val="none" w:sz="0" w:space="0" w:color="auto"/>
        <w:bottom w:val="none" w:sz="0" w:space="0" w:color="auto"/>
        <w:right w:val="none" w:sz="0" w:space="0" w:color="auto"/>
      </w:divBdr>
      <w:divsChild>
        <w:div w:id="1843469709">
          <w:marLeft w:val="0"/>
          <w:marRight w:val="0"/>
          <w:marTop w:val="0"/>
          <w:marBottom w:val="0"/>
          <w:divBdr>
            <w:top w:val="none" w:sz="0" w:space="0" w:color="auto"/>
            <w:left w:val="none" w:sz="0" w:space="0" w:color="auto"/>
            <w:bottom w:val="none" w:sz="0" w:space="0" w:color="auto"/>
            <w:right w:val="none" w:sz="0" w:space="0" w:color="auto"/>
          </w:divBdr>
        </w:div>
        <w:div w:id="833959032">
          <w:marLeft w:val="0"/>
          <w:marRight w:val="0"/>
          <w:marTop w:val="0"/>
          <w:marBottom w:val="0"/>
          <w:divBdr>
            <w:top w:val="none" w:sz="0" w:space="0" w:color="auto"/>
            <w:left w:val="none" w:sz="0" w:space="0" w:color="auto"/>
            <w:bottom w:val="none" w:sz="0" w:space="0" w:color="auto"/>
            <w:right w:val="none" w:sz="0" w:space="0" w:color="auto"/>
          </w:divBdr>
        </w:div>
        <w:div w:id="2130925547">
          <w:marLeft w:val="0"/>
          <w:marRight w:val="0"/>
          <w:marTop w:val="0"/>
          <w:marBottom w:val="0"/>
          <w:divBdr>
            <w:top w:val="none" w:sz="0" w:space="0" w:color="auto"/>
            <w:left w:val="none" w:sz="0" w:space="0" w:color="auto"/>
            <w:bottom w:val="none" w:sz="0" w:space="0" w:color="auto"/>
            <w:right w:val="none" w:sz="0" w:space="0" w:color="auto"/>
          </w:divBdr>
        </w:div>
      </w:divsChild>
    </w:div>
    <w:div w:id="987634595">
      <w:bodyDiv w:val="1"/>
      <w:marLeft w:val="0"/>
      <w:marRight w:val="0"/>
      <w:marTop w:val="0"/>
      <w:marBottom w:val="0"/>
      <w:divBdr>
        <w:top w:val="none" w:sz="0" w:space="0" w:color="auto"/>
        <w:left w:val="none" w:sz="0" w:space="0" w:color="auto"/>
        <w:bottom w:val="none" w:sz="0" w:space="0" w:color="auto"/>
        <w:right w:val="none" w:sz="0" w:space="0" w:color="auto"/>
      </w:divBdr>
      <w:divsChild>
        <w:div w:id="807479516">
          <w:marLeft w:val="0"/>
          <w:marRight w:val="0"/>
          <w:marTop w:val="0"/>
          <w:marBottom w:val="0"/>
          <w:divBdr>
            <w:top w:val="none" w:sz="0" w:space="0" w:color="auto"/>
            <w:left w:val="none" w:sz="0" w:space="0" w:color="auto"/>
            <w:bottom w:val="none" w:sz="0" w:space="0" w:color="auto"/>
            <w:right w:val="none" w:sz="0" w:space="0" w:color="auto"/>
          </w:divBdr>
        </w:div>
        <w:div w:id="223030927">
          <w:marLeft w:val="0"/>
          <w:marRight w:val="0"/>
          <w:marTop w:val="0"/>
          <w:marBottom w:val="0"/>
          <w:divBdr>
            <w:top w:val="none" w:sz="0" w:space="0" w:color="auto"/>
            <w:left w:val="none" w:sz="0" w:space="0" w:color="auto"/>
            <w:bottom w:val="none" w:sz="0" w:space="0" w:color="auto"/>
            <w:right w:val="none" w:sz="0" w:space="0" w:color="auto"/>
          </w:divBdr>
        </w:div>
      </w:divsChild>
    </w:div>
    <w:div w:id="1399209864">
      <w:bodyDiv w:val="1"/>
      <w:marLeft w:val="0"/>
      <w:marRight w:val="0"/>
      <w:marTop w:val="0"/>
      <w:marBottom w:val="0"/>
      <w:divBdr>
        <w:top w:val="none" w:sz="0" w:space="0" w:color="auto"/>
        <w:left w:val="none" w:sz="0" w:space="0" w:color="auto"/>
        <w:bottom w:val="none" w:sz="0" w:space="0" w:color="auto"/>
        <w:right w:val="none" w:sz="0" w:space="0" w:color="auto"/>
      </w:divBdr>
      <w:divsChild>
        <w:div w:id="567109015">
          <w:marLeft w:val="0"/>
          <w:marRight w:val="0"/>
          <w:marTop w:val="0"/>
          <w:marBottom w:val="0"/>
          <w:divBdr>
            <w:top w:val="none" w:sz="0" w:space="0" w:color="auto"/>
            <w:left w:val="none" w:sz="0" w:space="0" w:color="auto"/>
            <w:bottom w:val="none" w:sz="0" w:space="0" w:color="auto"/>
            <w:right w:val="none" w:sz="0" w:space="0" w:color="auto"/>
          </w:divBdr>
        </w:div>
        <w:div w:id="1999069786">
          <w:marLeft w:val="0"/>
          <w:marRight w:val="0"/>
          <w:marTop w:val="0"/>
          <w:marBottom w:val="0"/>
          <w:divBdr>
            <w:top w:val="none" w:sz="0" w:space="0" w:color="auto"/>
            <w:left w:val="none" w:sz="0" w:space="0" w:color="auto"/>
            <w:bottom w:val="none" w:sz="0" w:space="0" w:color="auto"/>
            <w:right w:val="none" w:sz="0" w:space="0" w:color="auto"/>
          </w:divBdr>
        </w:div>
        <w:div w:id="903217850">
          <w:marLeft w:val="0"/>
          <w:marRight w:val="0"/>
          <w:marTop w:val="0"/>
          <w:marBottom w:val="0"/>
          <w:divBdr>
            <w:top w:val="none" w:sz="0" w:space="0" w:color="auto"/>
            <w:left w:val="none" w:sz="0" w:space="0" w:color="auto"/>
            <w:bottom w:val="none" w:sz="0" w:space="0" w:color="auto"/>
            <w:right w:val="none" w:sz="0" w:space="0" w:color="auto"/>
          </w:divBdr>
        </w:div>
        <w:div w:id="434906123">
          <w:marLeft w:val="0"/>
          <w:marRight w:val="0"/>
          <w:marTop w:val="0"/>
          <w:marBottom w:val="0"/>
          <w:divBdr>
            <w:top w:val="none" w:sz="0" w:space="0" w:color="auto"/>
            <w:left w:val="none" w:sz="0" w:space="0" w:color="auto"/>
            <w:bottom w:val="none" w:sz="0" w:space="0" w:color="auto"/>
            <w:right w:val="none" w:sz="0" w:space="0" w:color="auto"/>
          </w:divBdr>
        </w:div>
        <w:div w:id="969558158">
          <w:marLeft w:val="0"/>
          <w:marRight w:val="0"/>
          <w:marTop w:val="0"/>
          <w:marBottom w:val="0"/>
          <w:divBdr>
            <w:top w:val="none" w:sz="0" w:space="0" w:color="auto"/>
            <w:left w:val="none" w:sz="0" w:space="0" w:color="auto"/>
            <w:bottom w:val="none" w:sz="0" w:space="0" w:color="auto"/>
            <w:right w:val="none" w:sz="0" w:space="0" w:color="auto"/>
          </w:divBdr>
        </w:div>
        <w:div w:id="296372564">
          <w:marLeft w:val="0"/>
          <w:marRight w:val="0"/>
          <w:marTop w:val="0"/>
          <w:marBottom w:val="0"/>
          <w:divBdr>
            <w:top w:val="none" w:sz="0" w:space="0" w:color="auto"/>
            <w:left w:val="none" w:sz="0" w:space="0" w:color="auto"/>
            <w:bottom w:val="none" w:sz="0" w:space="0" w:color="auto"/>
            <w:right w:val="none" w:sz="0" w:space="0" w:color="auto"/>
          </w:divBdr>
        </w:div>
        <w:div w:id="808596412">
          <w:marLeft w:val="0"/>
          <w:marRight w:val="0"/>
          <w:marTop w:val="0"/>
          <w:marBottom w:val="0"/>
          <w:divBdr>
            <w:top w:val="none" w:sz="0" w:space="0" w:color="auto"/>
            <w:left w:val="none" w:sz="0" w:space="0" w:color="auto"/>
            <w:bottom w:val="none" w:sz="0" w:space="0" w:color="auto"/>
            <w:right w:val="none" w:sz="0" w:space="0" w:color="auto"/>
          </w:divBdr>
        </w:div>
        <w:div w:id="1425882352">
          <w:marLeft w:val="0"/>
          <w:marRight w:val="0"/>
          <w:marTop w:val="0"/>
          <w:marBottom w:val="0"/>
          <w:divBdr>
            <w:top w:val="none" w:sz="0" w:space="0" w:color="auto"/>
            <w:left w:val="none" w:sz="0" w:space="0" w:color="auto"/>
            <w:bottom w:val="none" w:sz="0" w:space="0" w:color="auto"/>
            <w:right w:val="none" w:sz="0" w:space="0" w:color="auto"/>
          </w:divBdr>
        </w:div>
        <w:div w:id="1714426018">
          <w:marLeft w:val="0"/>
          <w:marRight w:val="0"/>
          <w:marTop w:val="0"/>
          <w:marBottom w:val="0"/>
          <w:divBdr>
            <w:top w:val="none" w:sz="0" w:space="0" w:color="auto"/>
            <w:left w:val="none" w:sz="0" w:space="0" w:color="auto"/>
            <w:bottom w:val="none" w:sz="0" w:space="0" w:color="auto"/>
            <w:right w:val="none" w:sz="0" w:space="0" w:color="auto"/>
          </w:divBdr>
        </w:div>
        <w:div w:id="612833248">
          <w:marLeft w:val="0"/>
          <w:marRight w:val="0"/>
          <w:marTop w:val="0"/>
          <w:marBottom w:val="0"/>
          <w:divBdr>
            <w:top w:val="none" w:sz="0" w:space="0" w:color="auto"/>
            <w:left w:val="none" w:sz="0" w:space="0" w:color="auto"/>
            <w:bottom w:val="none" w:sz="0" w:space="0" w:color="auto"/>
            <w:right w:val="none" w:sz="0" w:space="0" w:color="auto"/>
          </w:divBdr>
        </w:div>
        <w:div w:id="115609490">
          <w:marLeft w:val="0"/>
          <w:marRight w:val="0"/>
          <w:marTop w:val="0"/>
          <w:marBottom w:val="0"/>
          <w:divBdr>
            <w:top w:val="none" w:sz="0" w:space="0" w:color="auto"/>
            <w:left w:val="none" w:sz="0" w:space="0" w:color="auto"/>
            <w:bottom w:val="none" w:sz="0" w:space="0" w:color="auto"/>
            <w:right w:val="none" w:sz="0" w:space="0" w:color="auto"/>
          </w:divBdr>
        </w:div>
        <w:div w:id="1351102271">
          <w:marLeft w:val="0"/>
          <w:marRight w:val="0"/>
          <w:marTop w:val="0"/>
          <w:marBottom w:val="0"/>
          <w:divBdr>
            <w:top w:val="none" w:sz="0" w:space="0" w:color="auto"/>
            <w:left w:val="none" w:sz="0" w:space="0" w:color="auto"/>
            <w:bottom w:val="none" w:sz="0" w:space="0" w:color="auto"/>
            <w:right w:val="none" w:sz="0" w:space="0" w:color="auto"/>
          </w:divBdr>
        </w:div>
        <w:div w:id="283508873">
          <w:marLeft w:val="0"/>
          <w:marRight w:val="0"/>
          <w:marTop w:val="0"/>
          <w:marBottom w:val="0"/>
          <w:divBdr>
            <w:top w:val="none" w:sz="0" w:space="0" w:color="auto"/>
            <w:left w:val="none" w:sz="0" w:space="0" w:color="auto"/>
            <w:bottom w:val="none" w:sz="0" w:space="0" w:color="auto"/>
            <w:right w:val="none" w:sz="0" w:space="0" w:color="auto"/>
          </w:divBdr>
        </w:div>
        <w:div w:id="177811325">
          <w:marLeft w:val="0"/>
          <w:marRight w:val="0"/>
          <w:marTop w:val="0"/>
          <w:marBottom w:val="0"/>
          <w:divBdr>
            <w:top w:val="none" w:sz="0" w:space="0" w:color="auto"/>
            <w:left w:val="none" w:sz="0" w:space="0" w:color="auto"/>
            <w:bottom w:val="none" w:sz="0" w:space="0" w:color="auto"/>
            <w:right w:val="none" w:sz="0" w:space="0" w:color="auto"/>
          </w:divBdr>
        </w:div>
        <w:div w:id="1715497992">
          <w:marLeft w:val="0"/>
          <w:marRight w:val="0"/>
          <w:marTop w:val="0"/>
          <w:marBottom w:val="0"/>
          <w:divBdr>
            <w:top w:val="none" w:sz="0" w:space="0" w:color="auto"/>
            <w:left w:val="none" w:sz="0" w:space="0" w:color="auto"/>
            <w:bottom w:val="none" w:sz="0" w:space="0" w:color="auto"/>
            <w:right w:val="none" w:sz="0" w:space="0" w:color="auto"/>
          </w:divBdr>
        </w:div>
        <w:div w:id="232083963">
          <w:marLeft w:val="0"/>
          <w:marRight w:val="0"/>
          <w:marTop w:val="0"/>
          <w:marBottom w:val="0"/>
          <w:divBdr>
            <w:top w:val="none" w:sz="0" w:space="0" w:color="auto"/>
            <w:left w:val="none" w:sz="0" w:space="0" w:color="auto"/>
            <w:bottom w:val="none" w:sz="0" w:space="0" w:color="auto"/>
            <w:right w:val="none" w:sz="0" w:space="0" w:color="auto"/>
          </w:divBdr>
        </w:div>
        <w:div w:id="602760770">
          <w:marLeft w:val="0"/>
          <w:marRight w:val="0"/>
          <w:marTop w:val="0"/>
          <w:marBottom w:val="0"/>
          <w:divBdr>
            <w:top w:val="none" w:sz="0" w:space="0" w:color="auto"/>
            <w:left w:val="none" w:sz="0" w:space="0" w:color="auto"/>
            <w:bottom w:val="none" w:sz="0" w:space="0" w:color="auto"/>
            <w:right w:val="none" w:sz="0" w:space="0" w:color="auto"/>
          </w:divBdr>
        </w:div>
        <w:div w:id="361128700">
          <w:marLeft w:val="0"/>
          <w:marRight w:val="0"/>
          <w:marTop w:val="0"/>
          <w:marBottom w:val="0"/>
          <w:divBdr>
            <w:top w:val="none" w:sz="0" w:space="0" w:color="auto"/>
            <w:left w:val="none" w:sz="0" w:space="0" w:color="auto"/>
            <w:bottom w:val="none" w:sz="0" w:space="0" w:color="auto"/>
            <w:right w:val="none" w:sz="0" w:space="0" w:color="auto"/>
          </w:divBdr>
        </w:div>
        <w:div w:id="279149799">
          <w:marLeft w:val="0"/>
          <w:marRight w:val="0"/>
          <w:marTop w:val="0"/>
          <w:marBottom w:val="0"/>
          <w:divBdr>
            <w:top w:val="none" w:sz="0" w:space="0" w:color="auto"/>
            <w:left w:val="none" w:sz="0" w:space="0" w:color="auto"/>
            <w:bottom w:val="none" w:sz="0" w:space="0" w:color="auto"/>
            <w:right w:val="none" w:sz="0" w:space="0" w:color="auto"/>
          </w:divBdr>
        </w:div>
        <w:div w:id="1681152627">
          <w:marLeft w:val="0"/>
          <w:marRight w:val="0"/>
          <w:marTop w:val="0"/>
          <w:marBottom w:val="0"/>
          <w:divBdr>
            <w:top w:val="none" w:sz="0" w:space="0" w:color="auto"/>
            <w:left w:val="none" w:sz="0" w:space="0" w:color="auto"/>
            <w:bottom w:val="none" w:sz="0" w:space="0" w:color="auto"/>
            <w:right w:val="none" w:sz="0" w:space="0" w:color="auto"/>
          </w:divBdr>
        </w:div>
        <w:div w:id="448473349">
          <w:marLeft w:val="0"/>
          <w:marRight w:val="0"/>
          <w:marTop w:val="0"/>
          <w:marBottom w:val="0"/>
          <w:divBdr>
            <w:top w:val="none" w:sz="0" w:space="0" w:color="auto"/>
            <w:left w:val="none" w:sz="0" w:space="0" w:color="auto"/>
            <w:bottom w:val="none" w:sz="0" w:space="0" w:color="auto"/>
            <w:right w:val="none" w:sz="0" w:space="0" w:color="auto"/>
          </w:divBdr>
        </w:div>
        <w:div w:id="756167870">
          <w:marLeft w:val="0"/>
          <w:marRight w:val="0"/>
          <w:marTop w:val="0"/>
          <w:marBottom w:val="0"/>
          <w:divBdr>
            <w:top w:val="none" w:sz="0" w:space="0" w:color="auto"/>
            <w:left w:val="none" w:sz="0" w:space="0" w:color="auto"/>
            <w:bottom w:val="none" w:sz="0" w:space="0" w:color="auto"/>
            <w:right w:val="none" w:sz="0" w:space="0" w:color="auto"/>
          </w:divBdr>
        </w:div>
        <w:div w:id="86198095">
          <w:marLeft w:val="0"/>
          <w:marRight w:val="0"/>
          <w:marTop w:val="0"/>
          <w:marBottom w:val="0"/>
          <w:divBdr>
            <w:top w:val="none" w:sz="0" w:space="0" w:color="auto"/>
            <w:left w:val="none" w:sz="0" w:space="0" w:color="auto"/>
            <w:bottom w:val="none" w:sz="0" w:space="0" w:color="auto"/>
            <w:right w:val="none" w:sz="0" w:space="0" w:color="auto"/>
          </w:divBdr>
        </w:div>
        <w:div w:id="1164202901">
          <w:marLeft w:val="0"/>
          <w:marRight w:val="0"/>
          <w:marTop w:val="0"/>
          <w:marBottom w:val="0"/>
          <w:divBdr>
            <w:top w:val="none" w:sz="0" w:space="0" w:color="auto"/>
            <w:left w:val="none" w:sz="0" w:space="0" w:color="auto"/>
            <w:bottom w:val="none" w:sz="0" w:space="0" w:color="auto"/>
            <w:right w:val="none" w:sz="0" w:space="0" w:color="auto"/>
          </w:divBdr>
        </w:div>
        <w:div w:id="463811010">
          <w:marLeft w:val="0"/>
          <w:marRight w:val="0"/>
          <w:marTop w:val="0"/>
          <w:marBottom w:val="0"/>
          <w:divBdr>
            <w:top w:val="none" w:sz="0" w:space="0" w:color="auto"/>
            <w:left w:val="none" w:sz="0" w:space="0" w:color="auto"/>
            <w:bottom w:val="none" w:sz="0" w:space="0" w:color="auto"/>
            <w:right w:val="none" w:sz="0" w:space="0" w:color="auto"/>
          </w:divBdr>
        </w:div>
        <w:div w:id="1702395251">
          <w:marLeft w:val="0"/>
          <w:marRight w:val="0"/>
          <w:marTop w:val="0"/>
          <w:marBottom w:val="0"/>
          <w:divBdr>
            <w:top w:val="none" w:sz="0" w:space="0" w:color="auto"/>
            <w:left w:val="none" w:sz="0" w:space="0" w:color="auto"/>
            <w:bottom w:val="none" w:sz="0" w:space="0" w:color="auto"/>
            <w:right w:val="none" w:sz="0" w:space="0" w:color="auto"/>
          </w:divBdr>
        </w:div>
        <w:div w:id="1655063265">
          <w:marLeft w:val="0"/>
          <w:marRight w:val="0"/>
          <w:marTop w:val="0"/>
          <w:marBottom w:val="0"/>
          <w:divBdr>
            <w:top w:val="none" w:sz="0" w:space="0" w:color="auto"/>
            <w:left w:val="none" w:sz="0" w:space="0" w:color="auto"/>
            <w:bottom w:val="none" w:sz="0" w:space="0" w:color="auto"/>
            <w:right w:val="none" w:sz="0" w:space="0" w:color="auto"/>
          </w:divBdr>
        </w:div>
        <w:div w:id="1074665486">
          <w:marLeft w:val="0"/>
          <w:marRight w:val="0"/>
          <w:marTop w:val="0"/>
          <w:marBottom w:val="0"/>
          <w:divBdr>
            <w:top w:val="none" w:sz="0" w:space="0" w:color="auto"/>
            <w:left w:val="none" w:sz="0" w:space="0" w:color="auto"/>
            <w:bottom w:val="none" w:sz="0" w:space="0" w:color="auto"/>
            <w:right w:val="none" w:sz="0" w:space="0" w:color="auto"/>
          </w:divBdr>
        </w:div>
        <w:div w:id="1728338837">
          <w:marLeft w:val="0"/>
          <w:marRight w:val="0"/>
          <w:marTop w:val="0"/>
          <w:marBottom w:val="0"/>
          <w:divBdr>
            <w:top w:val="none" w:sz="0" w:space="0" w:color="auto"/>
            <w:left w:val="none" w:sz="0" w:space="0" w:color="auto"/>
            <w:bottom w:val="none" w:sz="0" w:space="0" w:color="auto"/>
            <w:right w:val="none" w:sz="0" w:space="0" w:color="auto"/>
          </w:divBdr>
        </w:div>
        <w:div w:id="332880386">
          <w:marLeft w:val="0"/>
          <w:marRight w:val="0"/>
          <w:marTop w:val="0"/>
          <w:marBottom w:val="0"/>
          <w:divBdr>
            <w:top w:val="none" w:sz="0" w:space="0" w:color="auto"/>
            <w:left w:val="none" w:sz="0" w:space="0" w:color="auto"/>
            <w:bottom w:val="none" w:sz="0" w:space="0" w:color="auto"/>
            <w:right w:val="none" w:sz="0" w:space="0" w:color="auto"/>
          </w:divBdr>
        </w:div>
        <w:div w:id="535965241">
          <w:marLeft w:val="0"/>
          <w:marRight w:val="0"/>
          <w:marTop w:val="0"/>
          <w:marBottom w:val="0"/>
          <w:divBdr>
            <w:top w:val="none" w:sz="0" w:space="0" w:color="auto"/>
            <w:left w:val="none" w:sz="0" w:space="0" w:color="auto"/>
            <w:bottom w:val="none" w:sz="0" w:space="0" w:color="auto"/>
            <w:right w:val="none" w:sz="0" w:space="0" w:color="auto"/>
          </w:divBdr>
        </w:div>
        <w:div w:id="1597202606">
          <w:marLeft w:val="0"/>
          <w:marRight w:val="0"/>
          <w:marTop w:val="0"/>
          <w:marBottom w:val="0"/>
          <w:divBdr>
            <w:top w:val="none" w:sz="0" w:space="0" w:color="auto"/>
            <w:left w:val="none" w:sz="0" w:space="0" w:color="auto"/>
            <w:bottom w:val="none" w:sz="0" w:space="0" w:color="auto"/>
            <w:right w:val="none" w:sz="0" w:space="0" w:color="auto"/>
          </w:divBdr>
        </w:div>
        <w:div w:id="98765856">
          <w:marLeft w:val="0"/>
          <w:marRight w:val="0"/>
          <w:marTop w:val="0"/>
          <w:marBottom w:val="0"/>
          <w:divBdr>
            <w:top w:val="none" w:sz="0" w:space="0" w:color="auto"/>
            <w:left w:val="none" w:sz="0" w:space="0" w:color="auto"/>
            <w:bottom w:val="none" w:sz="0" w:space="0" w:color="auto"/>
            <w:right w:val="none" w:sz="0" w:space="0" w:color="auto"/>
          </w:divBdr>
        </w:div>
        <w:div w:id="976834818">
          <w:marLeft w:val="0"/>
          <w:marRight w:val="0"/>
          <w:marTop w:val="0"/>
          <w:marBottom w:val="0"/>
          <w:divBdr>
            <w:top w:val="none" w:sz="0" w:space="0" w:color="auto"/>
            <w:left w:val="none" w:sz="0" w:space="0" w:color="auto"/>
            <w:bottom w:val="none" w:sz="0" w:space="0" w:color="auto"/>
            <w:right w:val="none" w:sz="0" w:space="0" w:color="auto"/>
          </w:divBdr>
        </w:div>
        <w:div w:id="1522474187">
          <w:marLeft w:val="0"/>
          <w:marRight w:val="0"/>
          <w:marTop w:val="0"/>
          <w:marBottom w:val="0"/>
          <w:divBdr>
            <w:top w:val="none" w:sz="0" w:space="0" w:color="auto"/>
            <w:left w:val="none" w:sz="0" w:space="0" w:color="auto"/>
            <w:bottom w:val="none" w:sz="0" w:space="0" w:color="auto"/>
            <w:right w:val="none" w:sz="0" w:space="0" w:color="auto"/>
          </w:divBdr>
        </w:div>
        <w:div w:id="524949311">
          <w:marLeft w:val="0"/>
          <w:marRight w:val="0"/>
          <w:marTop w:val="0"/>
          <w:marBottom w:val="0"/>
          <w:divBdr>
            <w:top w:val="none" w:sz="0" w:space="0" w:color="auto"/>
            <w:left w:val="none" w:sz="0" w:space="0" w:color="auto"/>
            <w:bottom w:val="none" w:sz="0" w:space="0" w:color="auto"/>
            <w:right w:val="none" w:sz="0" w:space="0" w:color="auto"/>
          </w:divBdr>
        </w:div>
        <w:div w:id="1607731956">
          <w:marLeft w:val="0"/>
          <w:marRight w:val="0"/>
          <w:marTop w:val="0"/>
          <w:marBottom w:val="0"/>
          <w:divBdr>
            <w:top w:val="none" w:sz="0" w:space="0" w:color="auto"/>
            <w:left w:val="none" w:sz="0" w:space="0" w:color="auto"/>
            <w:bottom w:val="none" w:sz="0" w:space="0" w:color="auto"/>
            <w:right w:val="none" w:sz="0" w:space="0" w:color="auto"/>
          </w:divBdr>
        </w:div>
        <w:div w:id="1306474321">
          <w:marLeft w:val="0"/>
          <w:marRight w:val="0"/>
          <w:marTop w:val="0"/>
          <w:marBottom w:val="0"/>
          <w:divBdr>
            <w:top w:val="none" w:sz="0" w:space="0" w:color="auto"/>
            <w:left w:val="none" w:sz="0" w:space="0" w:color="auto"/>
            <w:bottom w:val="none" w:sz="0" w:space="0" w:color="auto"/>
            <w:right w:val="none" w:sz="0" w:space="0" w:color="auto"/>
          </w:divBdr>
        </w:div>
        <w:div w:id="1164510626">
          <w:marLeft w:val="0"/>
          <w:marRight w:val="0"/>
          <w:marTop w:val="0"/>
          <w:marBottom w:val="0"/>
          <w:divBdr>
            <w:top w:val="none" w:sz="0" w:space="0" w:color="auto"/>
            <w:left w:val="none" w:sz="0" w:space="0" w:color="auto"/>
            <w:bottom w:val="none" w:sz="0" w:space="0" w:color="auto"/>
            <w:right w:val="none" w:sz="0" w:space="0" w:color="auto"/>
          </w:divBdr>
        </w:div>
        <w:div w:id="691683913">
          <w:marLeft w:val="0"/>
          <w:marRight w:val="0"/>
          <w:marTop w:val="0"/>
          <w:marBottom w:val="0"/>
          <w:divBdr>
            <w:top w:val="none" w:sz="0" w:space="0" w:color="auto"/>
            <w:left w:val="none" w:sz="0" w:space="0" w:color="auto"/>
            <w:bottom w:val="none" w:sz="0" w:space="0" w:color="auto"/>
            <w:right w:val="none" w:sz="0" w:space="0" w:color="auto"/>
          </w:divBdr>
        </w:div>
        <w:div w:id="258218402">
          <w:marLeft w:val="0"/>
          <w:marRight w:val="0"/>
          <w:marTop w:val="0"/>
          <w:marBottom w:val="0"/>
          <w:divBdr>
            <w:top w:val="none" w:sz="0" w:space="0" w:color="auto"/>
            <w:left w:val="none" w:sz="0" w:space="0" w:color="auto"/>
            <w:bottom w:val="none" w:sz="0" w:space="0" w:color="auto"/>
            <w:right w:val="none" w:sz="0" w:space="0" w:color="auto"/>
          </w:divBdr>
        </w:div>
        <w:div w:id="1769155099">
          <w:marLeft w:val="0"/>
          <w:marRight w:val="0"/>
          <w:marTop w:val="0"/>
          <w:marBottom w:val="0"/>
          <w:divBdr>
            <w:top w:val="none" w:sz="0" w:space="0" w:color="auto"/>
            <w:left w:val="none" w:sz="0" w:space="0" w:color="auto"/>
            <w:bottom w:val="none" w:sz="0" w:space="0" w:color="auto"/>
            <w:right w:val="none" w:sz="0" w:space="0" w:color="auto"/>
          </w:divBdr>
        </w:div>
        <w:div w:id="1426924543">
          <w:marLeft w:val="0"/>
          <w:marRight w:val="0"/>
          <w:marTop w:val="0"/>
          <w:marBottom w:val="0"/>
          <w:divBdr>
            <w:top w:val="none" w:sz="0" w:space="0" w:color="auto"/>
            <w:left w:val="none" w:sz="0" w:space="0" w:color="auto"/>
            <w:bottom w:val="none" w:sz="0" w:space="0" w:color="auto"/>
            <w:right w:val="none" w:sz="0" w:space="0" w:color="auto"/>
          </w:divBdr>
        </w:div>
        <w:div w:id="220135944">
          <w:marLeft w:val="0"/>
          <w:marRight w:val="0"/>
          <w:marTop w:val="0"/>
          <w:marBottom w:val="0"/>
          <w:divBdr>
            <w:top w:val="none" w:sz="0" w:space="0" w:color="auto"/>
            <w:left w:val="none" w:sz="0" w:space="0" w:color="auto"/>
            <w:bottom w:val="none" w:sz="0" w:space="0" w:color="auto"/>
            <w:right w:val="none" w:sz="0" w:space="0" w:color="auto"/>
          </w:divBdr>
        </w:div>
        <w:div w:id="1856771097">
          <w:marLeft w:val="0"/>
          <w:marRight w:val="0"/>
          <w:marTop w:val="0"/>
          <w:marBottom w:val="0"/>
          <w:divBdr>
            <w:top w:val="none" w:sz="0" w:space="0" w:color="auto"/>
            <w:left w:val="none" w:sz="0" w:space="0" w:color="auto"/>
            <w:bottom w:val="none" w:sz="0" w:space="0" w:color="auto"/>
            <w:right w:val="none" w:sz="0" w:space="0" w:color="auto"/>
          </w:divBdr>
        </w:div>
        <w:div w:id="589700256">
          <w:marLeft w:val="0"/>
          <w:marRight w:val="0"/>
          <w:marTop w:val="0"/>
          <w:marBottom w:val="0"/>
          <w:divBdr>
            <w:top w:val="none" w:sz="0" w:space="0" w:color="auto"/>
            <w:left w:val="none" w:sz="0" w:space="0" w:color="auto"/>
            <w:bottom w:val="none" w:sz="0" w:space="0" w:color="auto"/>
            <w:right w:val="none" w:sz="0" w:space="0" w:color="auto"/>
          </w:divBdr>
        </w:div>
        <w:div w:id="817068199">
          <w:marLeft w:val="0"/>
          <w:marRight w:val="0"/>
          <w:marTop w:val="0"/>
          <w:marBottom w:val="0"/>
          <w:divBdr>
            <w:top w:val="none" w:sz="0" w:space="0" w:color="auto"/>
            <w:left w:val="none" w:sz="0" w:space="0" w:color="auto"/>
            <w:bottom w:val="none" w:sz="0" w:space="0" w:color="auto"/>
            <w:right w:val="none" w:sz="0" w:space="0" w:color="auto"/>
          </w:divBdr>
        </w:div>
        <w:div w:id="1396586607">
          <w:marLeft w:val="0"/>
          <w:marRight w:val="0"/>
          <w:marTop w:val="0"/>
          <w:marBottom w:val="0"/>
          <w:divBdr>
            <w:top w:val="none" w:sz="0" w:space="0" w:color="auto"/>
            <w:left w:val="none" w:sz="0" w:space="0" w:color="auto"/>
            <w:bottom w:val="none" w:sz="0" w:space="0" w:color="auto"/>
            <w:right w:val="none" w:sz="0" w:space="0" w:color="auto"/>
          </w:divBdr>
        </w:div>
        <w:div w:id="189033232">
          <w:marLeft w:val="0"/>
          <w:marRight w:val="0"/>
          <w:marTop w:val="0"/>
          <w:marBottom w:val="0"/>
          <w:divBdr>
            <w:top w:val="none" w:sz="0" w:space="0" w:color="auto"/>
            <w:left w:val="none" w:sz="0" w:space="0" w:color="auto"/>
            <w:bottom w:val="none" w:sz="0" w:space="0" w:color="auto"/>
            <w:right w:val="none" w:sz="0" w:space="0" w:color="auto"/>
          </w:divBdr>
        </w:div>
        <w:div w:id="1550455360">
          <w:marLeft w:val="0"/>
          <w:marRight w:val="0"/>
          <w:marTop w:val="0"/>
          <w:marBottom w:val="0"/>
          <w:divBdr>
            <w:top w:val="none" w:sz="0" w:space="0" w:color="auto"/>
            <w:left w:val="none" w:sz="0" w:space="0" w:color="auto"/>
            <w:bottom w:val="none" w:sz="0" w:space="0" w:color="auto"/>
            <w:right w:val="none" w:sz="0" w:space="0" w:color="auto"/>
          </w:divBdr>
        </w:div>
        <w:div w:id="665203645">
          <w:marLeft w:val="0"/>
          <w:marRight w:val="0"/>
          <w:marTop w:val="0"/>
          <w:marBottom w:val="0"/>
          <w:divBdr>
            <w:top w:val="none" w:sz="0" w:space="0" w:color="auto"/>
            <w:left w:val="none" w:sz="0" w:space="0" w:color="auto"/>
            <w:bottom w:val="none" w:sz="0" w:space="0" w:color="auto"/>
            <w:right w:val="none" w:sz="0" w:space="0" w:color="auto"/>
          </w:divBdr>
        </w:div>
        <w:div w:id="1618876120">
          <w:marLeft w:val="0"/>
          <w:marRight w:val="0"/>
          <w:marTop w:val="0"/>
          <w:marBottom w:val="0"/>
          <w:divBdr>
            <w:top w:val="none" w:sz="0" w:space="0" w:color="auto"/>
            <w:left w:val="none" w:sz="0" w:space="0" w:color="auto"/>
            <w:bottom w:val="none" w:sz="0" w:space="0" w:color="auto"/>
            <w:right w:val="none" w:sz="0" w:space="0" w:color="auto"/>
          </w:divBdr>
        </w:div>
        <w:div w:id="1766607800">
          <w:marLeft w:val="0"/>
          <w:marRight w:val="0"/>
          <w:marTop w:val="0"/>
          <w:marBottom w:val="0"/>
          <w:divBdr>
            <w:top w:val="none" w:sz="0" w:space="0" w:color="auto"/>
            <w:left w:val="none" w:sz="0" w:space="0" w:color="auto"/>
            <w:bottom w:val="none" w:sz="0" w:space="0" w:color="auto"/>
            <w:right w:val="none" w:sz="0" w:space="0" w:color="auto"/>
          </w:divBdr>
        </w:div>
      </w:divsChild>
    </w:div>
    <w:div w:id="1572039750">
      <w:bodyDiv w:val="1"/>
      <w:marLeft w:val="0"/>
      <w:marRight w:val="0"/>
      <w:marTop w:val="0"/>
      <w:marBottom w:val="0"/>
      <w:divBdr>
        <w:top w:val="none" w:sz="0" w:space="0" w:color="auto"/>
        <w:left w:val="none" w:sz="0" w:space="0" w:color="auto"/>
        <w:bottom w:val="none" w:sz="0" w:space="0" w:color="auto"/>
        <w:right w:val="none" w:sz="0" w:space="0" w:color="auto"/>
      </w:divBdr>
      <w:divsChild>
        <w:div w:id="373383647">
          <w:marLeft w:val="0"/>
          <w:marRight w:val="0"/>
          <w:marTop w:val="0"/>
          <w:marBottom w:val="0"/>
          <w:divBdr>
            <w:top w:val="none" w:sz="0" w:space="0" w:color="auto"/>
            <w:left w:val="none" w:sz="0" w:space="0" w:color="auto"/>
            <w:bottom w:val="none" w:sz="0" w:space="0" w:color="auto"/>
            <w:right w:val="none" w:sz="0" w:space="0" w:color="auto"/>
          </w:divBdr>
        </w:div>
        <w:div w:id="1267154776">
          <w:marLeft w:val="0"/>
          <w:marRight w:val="0"/>
          <w:marTop w:val="0"/>
          <w:marBottom w:val="0"/>
          <w:divBdr>
            <w:top w:val="none" w:sz="0" w:space="0" w:color="auto"/>
            <w:left w:val="none" w:sz="0" w:space="0" w:color="auto"/>
            <w:bottom w:val="none" w:sz="0" w:space="0" w:color="auto"/>
            <w:right w:val="none" w:sz="0" w:space="0" w:color="auto"/>
          </w:divBdr>
        </w:div>
        <w:div w:id="678852655">
          <w:marLeft w:val="0"/>
          <w:marRight w:val="0"/>
          <w:marTop w:val="0"/>
          <w:marBottom w:val="0"/>
          <w:divBdr>
            <w:top w:val="none" w:sz="0" w:space="0" w:color="auto"/>
            <w:left w:val="none" w:sz="0" w:space="0" w:color="auto"/>
            <w:bottom w:val="none" w:sz="0" w:space="0" w:color="auto"/>
            <w:right w:val="none" w:sz="0" w:space="0" w:color="auto"/>
          </w:divBdr>
        </w:div>
        <w:div w:id="1111510023">
          <w:marLeft w:val="0"/>
          <w:marRight w:val="0"/>
          <w:marTop w:val="0"/>
          <w:marBottom w:val="0"/>
          <w:divBdr>
            <w:top w:val="none" w:sz="0" w:space="0" w:color="auto"/>
            <w:left w:val="none" w:sz="0" w:space="0" w:color="auto"/>
            <w:bottom w:val="none" w:sz="0" w:space="0" w:color="auto"/>
            <w:right w:val="none" w:sz="0" w:space="0" w:color="auto"/>
          </w:divBdr>
        </w:div>
        <w:div w:id="1397437426">
          <w:marLeft w:val="0"/>
          <w:marRight w:val="0"/>
          <w:marTop w:val="0"/>
          <w:marBottom w:val="0"/>
          <w:divBdr>
            <w:top w:val="none" w:sz="0" w:space="0" w:color="auto"/>
            <w:left w:val="none" w:sz="0" w:space="0" w:color="auto"/>
            <w:bottom w:val="none" w:sz="0" w:space="0" w:color="auto"/>
            <w:right w:val="none" w:sz="0" w:space="0" w:color="auto"/>
          </w:divBdr>
        </w:div>
        <w:div w:id="1771121187">
          <w:marLeft w:val="0"/>
          <w:marRight w:val="0"/>
          <w:marTop w:val="0"/>
          <w:marBottom w:val="0"/>
          <w:divBdr>
            <w:top w:val="none" w:sz="0" w:space="0" w:color="auto"/>
            <w:left w:val="none" w:sz="0" w:space="0" w:color="auto"/>
            <w:bottom w:val="none" w:sz="0" w:space="0" w:color="auto"/>
            <w:right w:val="none" w:sz="0" w:space="0" w:color="auto"/>
          </w:divBdr>
        </w:div>
        <w:div w:id="135803522">
          <w:marLeft w:val="0"/>
          <w:marRight w:val="0"/>
          <w:marTop w:val="0"/>
          <w:marBottom w:val="0"/>
          <w:divBdr>
            <w:top w:val="none" w:sz="0" w:space="0" w:color="auto"/>
            <w:left w:val="none" w:sz="0" w:space="0" w:color="auto"/>
            <w:bottom w:val="none" w:sz="0" w:space="0" w:color="auto"/>
            <w:right w:val="none" w:sz="0" w:space="0" w:color="auto"/>
          </w:divBdr>
        </w:div>
        <w:div w:id="967203884">
          <w:marLeft w:val="0"/>
          <w:marRight w:val="0"/>
          <w:marTop w:val="0"/>
          <w:marBottom w:val="0"/>
          <w:divBdr>
            <w:top w:val="none" w:sz="0" w:space="0" w:color="auto"/>
            <w:left w:val="none" w:sz="0" w:space="0" w:color="auto"/>
            <w:bottom w:val="none" w:sz="0" w:space="0" w:color="auto"/>
            <w:right w:val="none" w:sz="0" w:space="0" w:color="auto"/>
          </w:divBdr>
        </w:div>
        <w:div w:id="862093308">
          <w:marLeft w:val="0"/>
          <w:marRight w:val="0"/>
          <w:marTop w:val="0"/>
          <w:marBottom w:val="0"/>
          <w:divBdr>
            <w:top w:val="none" w:sz="0" w:space="0" w:color="auto"/>
            <w:left w:val="none" w:sz="0" w:space="0" w:color="auto"/>
            <w:bottom w:val="none" w:sz="0" w:space="0" w:color="auto"/>
            <w:right w:val="none" w:sz="0" w:space="0" w:color="auto"/>
          </w:divBdr>
        </w:div>
        <w:div w:id="312371248">
          <w:marLeft w:val="0"/>
          <w:marRight w:val="0"/>
          <w:marTop w:val="0"/>
          <w:marBottom w:val="0"/>
          <w:divBdr>
            <w:top w:val="none" w:sz="0" w:space="0" w:color="auto"/>
            <w:left w:val="none" w:sz="0" w:space="0" w:color="auto"/>
            <w:bottom w:val="none" w:sz="0" w:space="0" w:color="auto"/>
            <w:right w:val="none" w:sz="0" w:space="0" w:color="auto"/>
          </w:divBdr>
        </w:div>
        <w:div w:id="246110530">
          <w:marLeft w:val="0"/>
          <w:marRight w:val="0"/>
          <w:marTop w:val="0"/>
          <w:marBottom w:val="0"/>
          <w:divBdr>
            <w:top w:val="none" w:sz="0" w:space="0" w:color="auto"/>
            <w:left w:val="none" w:sz="0" w:space="0" w:color="auto"/>
            <w:bottom w:val="none" w:sz="0" w:space="0" w:color="auto"/>
            <w:right w:val="none" w:sz="0" w:space="0" w:color="auto"/>
          </w:divBdr>
        </w:div>
        <w:div w:id="1478642865">
          <w:marLeft w:val="0"/>
          <w:marRight w:val="0"/>
          <w:marTop w:val="0"/>
          <w:marBottom w:val="0"/>
          <w:divBdr>
            <w:top w:val="none" w:sz="0" w:space="0" w:color="auto"/>
            <w:left w:val="none" w:sz="0" w:space="0" w:color="auto"/>
            <w:bottom w:val="none" w:sz="0" w:space="0" w:color="auto"/>
            <w:right w:val="none" w:sz="0" w:space="0" w:color="auto"/>
          </w:divBdr>
        </w:div>
        <w:div w:id="1009405561">
          <w:marLeft w:val="0"/>
          <w:marRight w:val="0"/>
          <w:marTop w:val="0"/>
          <w:marBottom w:val="0"/>
          <w:divBdr>
            <w:top w:val="none" w:sz="0" w:space="0" w:color="auto"/>
            <w:left w:val="none" w:sz="0" w:space="0" w:color="auto"/>
            <w:bottom w:val="none" w:sz="0" w:space="0" w:color="auto"/>
            <w:right w:val="none" w:sz="0" w:space="0" w:color="auto"/>
          </w:divBdr>
        </w:div>
        <w:div w:id="108668049">
          <w:marLeft w:val="0"/>
          <w:marRight w:val="0"/>
          <w:marTop w:val="0"/>
          <w:marBottom w:val="0"/>
          <w:divBdr>
            <w:top w:val="none" w:sz="0" w:space="0" w:color="auto"/>
            <w:left w:val="none" w:sz="0" w:space="0" w:color="auto"/>
            <w:bottom w:val="none" w:sz="0" w:space="0" w:color="auto"/>
            <w:right w:val="none" w:sz="0" w:space="0" w:color="auto"/>
          </w:divBdr>
        </w:div>
        <w:div w:id="1849174512">
          <w:marLeft w:val="0"/>
          <w:marRight w:val="0"/>
          <w:marTop w:val="0"/>
          <w:marBottom w:val="0"/>
          <w:divBdr>
            <w:top w:val="none" w:sz="0" w:space="0" w:color="auto"/>
            <w:left w:val="none" w:sz="0" w:space="0" w:color="auto"/>
            <w:bottom w:val="none" w:sz="0" w:space="0" w:color="auto"/>
            <w:right w:val="none" w:sz="0" w:space="0" w:color="auto"/>
          </w:divBdr>
        </w:div>
        <w:div w:id="1665356301">
          <w:marLeft w:val="0"/>
          <w:marRight w:val="0"/>
          <w:marTop w:val="0"/>
          <w:marBottom w:val="0"/>
          <w:divBdr>
            <w:top w:val="none" w:sz="0" w:space="0" w:color="auto"/>
            <w:left w:val="none" w:sz="0" w:space="0" w:color="auto"/>
            <w:bottom w:val="none" w:sz="0" w:space="0" w:color="auto"/>
            <w:right w:val="none" w:sz="0" w:space="0" w:color="auto"/>
          </w:divBdr>
        </w:div>
        <w:div w:id="1272207785">
          <w:marLeft w:val="0"/>
          <w:marRight w:val="0"/>
          <w:marTop w:val="0"/>
          <w:marBottom w:val="0"/>
          <w:divBdr>
            <w:top w:val="none" w:sz="0" w:space="0" w:color="auto"/>
            <w:left w:val="none" w:sz="0" w:space="0" w:color="auto"/>
            <w:bottom w:val="none" w:sz="0" w:space="0" w:color="auto"/>
            <w:right w:val="none" w:sz="0" w:space="0" w:color="auto"/>
          </w:divBdr>
        </w:div>
        <w:div w:id="1498569074">
          <w:marLeft w:val="0"/>
          <w:marRight w:val="0"/>
          <w:marTop w:val="0"/>
          <w:marBottom w:val="0"/>
          <w:divBdr>
            <w:top w:val="none" w:sz="0" w:space="0" w:color="auto"/>
            <w:left w:val="none" w:sz="0" w:space="0" w:color="auto"/>
            <w:bottom w:val="none" w:sz="0" w:space="0" w:color="auto"/>
            <w:right w:val="none" w:sz="0" w:space="0" w:color="auto"/>
          </w:divBdr>
        </w:div>
        <w:div w:id="6179746">
          <w:marLeft w:val="0"/>
          <w:marRight w:val="0"/>
          <w:marTop w:val="0"/>
          <w:marBottom w:val="0"/>
          <w:divBdr>
            <w:top w:val="none" w:sz="0" w:space="0" w:color="auto"/>
            <w:left w:val="none" w:sz="0" w:space="0" w:color="auto"/>
            <w:bottom w:val="none" w:sz="0" w:space="0" w:color="auto"/>
            <w:right w:val="none" w:sz="0" w:space="0" w:color="auto"/>
          </w:divBdr>
        </w:div>
        <w:div w:id="453867333">
          <w:marLeft w:val="0"/>
          <w:marRight w:val="0"/>
          <w:marTop w:val="0"/>
          <w:marBottom w:val="0"/>
          <w:divBdr>
            <w:top w:val="none" w:sz="0" w:space="0" w:color="auto"/>
            <w:left w:val="none" w:sz="0" w:space="0" w:color="auto"/>
            <w:bottom w:val="none" w:sz="0" w:space="0" w:color="auto"/>
            <w:right w:val="none" w:sz="0" w:space="0" w:color="auto"/>
          </w:divBdr>
        </w:div>
        <w:div w:id="1251085701">
          <w:marLeft w:val="0"/>
          <w:marRight w:val="0"/>
          <w:marTop w:val="0"/>
          <w:marBottom w:val="0"/>
          <w:divBdr>
            <w:top w:val="none" w:sz="0" w:space="0" w:color="auto"/>
            <w:left w:val="none" w:sz="0" w:space="0" w:color="auto"/>
            <w:bottom w:val="none" w:sz="0" w:space="0" w:color="auto"/>
            <w:right w:val="none" w:sz="0" w:space="0" w:color="auto"/>
          </w:divBdr>
        </w:div>
        <w:div w:id="1097092154">
          <w:marLeft w:val="0"/>
          <w:marRight w:val="0"/>
          <w:marTop w:val="0"/>
          <w:marBottom w:val="0"/>
          <w:divBdr>
            <w:top w:val="none" w:sz="0" w:space="0" w:color="auto"/>
            <w:left w:val="none" w:sz="0" w:space="0" w:color="auto"/>
            <w:bottom w:val="none" w:sz="0" w:space="0" w:color="auto"/>
            <w:right w:val="none" w:sz="0" w:space="0" w:color="auto"/>
          </w:divBdr>
        </w:div>
        <w:div w:id="1530482998">
          <w:marLeft w:val="0"/>
          <w:marRight w:val="0"/>
          <w:marTop w:val="0"/>
          <w:marBottom w:val="0"/>
          <w:divBdr>
            <w:top w:val="none" w:sz="0" w:space="0" w:color="auto"/>
            <w:left w:val="none" w:sz="0" w:space="0" w:color="auto"/>
            <w:bottom w:val="none" w:sz="0" w:space="0" w:color="auto"/>
            <w:right w:val="none" w:sz="0" w:space="0" w:color="auto"/>
          </w:divBdr>
        </w:div>
        <w:div w:id="495388602">
          <w:marLeft w:val="0"/>
          <w:marRight w:val="0"/>
          <w:marTop w:val="0"/>
          <w:marBottom w:val="0"/>
          <w:divBdr>
            <w:top w:val="none" w:sz="0" w:space="0" w:color="auto"/>
            <w:left w:val="none" w:sz="0" w:space="0" w:color="auto"/>
            <w:bottom w:val="none" w:sz="0" w:space="0" w:color="auto"/>
            <w:right w:val="none" w:sz="0" w:space="0" w:color="auto"/>
          </w:divBdr>
        </w:div>
        <w:div w:id="2084180218">
          <w:marLeft w:val="0"/>
          <w:marRight w:val="0"/>
          <w:marTop w:val="0"/>
          <w:marBottom w:val="0"/>
          <w:divBdr>
            <w:top w:val="none" w:sz="0" w:space="0" w:color="auto"/>
            <w:left w:val="none" w:sz="0" w:space="0" w:color="auto"/>
            <w:bottom w:val="none" w:sz="0" w:space="0" w:color="auto"/>
            <w:right w:val="none" w:sz="0" w:space="0" w:color="auto"/>
          </w:divBdr>
        </w:div>
        <w:div w:id="1608922580">
          <w:marLeft w:val="0"/>
          <w:marRight w:val="0"/>
          <w:marTop w:val="0"/>
          <w:marBottom w:val="0"/>
          <w:divBdr>
            <w:top w:val="none" w:sz="0" w:space="0" w:color="auto"/>
            <w:left w:val="none" w:sz="0" w:space="0" w:color="auto"/>
            <w:bottom w:val="none" w:sz="0" w:space="0" w:color="auto"/>
            <w:right w:val="none" w:sz="0" w:space="0" w:color="auto"/>
          </w:divBdr>
        </w:div>
        <w:div w:id="741871259">
          <w:marLeft w:val="0"/>
          <w:marRight w:val="0"/>
          <w:marTop w:val="0"/>
          <w:marBottom w:val="0"/>
          <w:divBdr>
            <w:top w:val="none" w:sz="0" w:space="0" w:color="auto"/>
            <w:left w:val="none" w:sz="0" w:space="0" w:color="auto"/>
            <w:bottom w:val="none" w:sz="0" w:space="0" w:color="auto"/>
            <w:right w:val="none" w:sz="0" w:space="0" w:color="auto"/>
          </w:divBdr>
        </w:div>
        <w:div w:id="1339042508">
          <w:marLeft w:val="0"/>
          <w:marRight w:val="0"/>
          <w:marTop w:val="0"/>
          <w:marBottom w:val="0"/>
          <w:divBdr>
            <w:top w:val="none" w:sz="0" w:space="0" w:color="auto"/>
            <w:left w:val="none" w:sz="0" w:space="0" w:color="auto"/>
            <w:bottom w:val="none" w:sz="0" w:space="0" w:color="auto"/>
            <w:right w:val="none" w:sz="0" w:space="0" w:color="auto"/>
          </w:divBdr>
        </w:div>
        <w:div w:id="1941521049">
          <w:marLeft w:val="0"/>
          <w:marRight w:val="0"/>
          <w:marTop w:val="0"/>
          <w:marBottom w:val="0"/>
          <w:divBdr>
            <w:top w:val="none" w:sz="0" w:space="0" w:color="auto"/>
            <w:left w:val="none" w:sz="0" w:space="0" w:color="auto"/>
            <w:bottom w:val="none" w:sz="0" w:space="0" w:color="auto"/>
            <w:right w:val="none" w:sz="0" w:space="0" w:color="auto"/>
          </w:divBdr>
        </w:div>
        <w:div w:id="1953778795">
          <w:marLeft w:val="0"/>
          <w:marRight w:val="0"/>
          <w:marTop w:val="0"/>
          <w:marBottom w:val="0"/>
          <w:divBdr>
            <w:top w:val="none" w:sz="0" w:space="0" w:color="auto"/>
            <w:left w:val="none" w:sz="0" w:space="0" w:color="auto"/>
            <w:bottom w:val="none" w:sz="0" w:space="0" w:color="auto"/>
            <w:right w:val="none" w:sz="0" w:space="0" w:color="auto"/>
          </w:divBdr>
        </w:div>
        <w:div w:id="1414159021">
          <w:marLeft w:val="0"/>
          <w:marRight w:val="0"/>
          <w:marTop w:val="0"/>
          <w:marBottom w:val="0"/>
          <w:divBdr>
            <w:top w:val="none" w:sz="0" w:space="0" w:color="auto"/>
            <w:left w:val="none" w:sz="0" w:space="0" w:color="auto"/>
            <w:bottom w:val="none" w:sz="0" w:space="0" w:color="auto"/>
            <w:right w:val="none" w:sz="0" w:space="0" w:color="auto"/>
          </w:divBdr>
        </w:div>
        <w:div w:id="1370454391">
          <w:marLeft w:val="0"/>
          <w:marRight w:val="0"/>
          <w:marTop w:val="0"/>
          <w:marBottom w:val="0"/>
          <w:divBdr>
            <w:top w:val="none" w:sz="0" w:space="0" w:color="auto"/>
            <w:left w:val="none" w:sz="0" w:space="0" w:color="auto"/>
            <w:bottom w:val="none" w:sz="0" w:space="0" w:color="auto"/>
            <w:right w:val="none" w:sz="0" w:space="0" w:color="auto"/>
          </w:divBdr>
        </w:div>
        <w:div w:id="1869756985">
          <w:marLeft w:val="0"/>
          <w:marRight w:val="0"/>
          <w:marTop w:val="0"/>
          <w:marBottom w:val="0"/>
          <w:divBdr>
            <w:top w:val="none" w:sz="0" w:space="0" w:color="auto"/>
            <w:left w:val="none" w:sz="0" w:space="0" w:color="auto"/>
            <w:bottom w:val="none" w:sz="0" w:space="0" w:color="auto"/>
            <w:right w:val="none" w:sz="0" w:space="0" w:color="auto"/>
          </w:divBdr>
        </w:div>
      </w:divsChild>
    </w:div>
    <w:div w:id="1619026932">
      <w:bodyDiv w:val="1"/>
      <w:marLeft w:val="0"/>
      <w:marRight w:val="0"/>
      <w:marTop w:val="0"/>
      <w:marBottom w:val="0"/>
      <w:divBdr>
        <w:top w:val="none" w:sz="0" w:space="0" w:color="auto"/>
        <w:left w:val="none" w:sz="0" w:space="0" w:color="auto"/>
        <w:bottom w:val="none" w:sz="0" w:space="0" w:color="auto"/>
        <w:right w:val="none" w:sz="0" w:space="0" w:color="auto"/>
      </w:divBdr>
      <w:divsChild>
        <w:div w:id="1443263766">
          <w:marLeft w:val="0"/>
          <w:marRight w:val="0"/>
          <w:marTop w:val="0"/>
          <w:marBottom w:val="0"/>
          <w:divBdr>
            <w:top w:val="none" w:sz="0" w:space="0" w:color="auto"/>
            <w:left w:val="none" w:sz="0" w:space="0" w:color="auto"/>
            <w:bottom w:val="none" w:sz="0" w:space="0" w:color="auto"/>
            <w:right w:val="none" w:sz="0" w:space="0" w:color="auto"/>
          </w:divBdr>
        </w:div>
        <w:div w:id="30502073">
          <w:marLeft w:val="0"/>
          <w:marRight w:val="0"/>
          <w:marTop w:val="0"/>
          <w:marBottom w:val="0"/>
          <w:divBdr>
            <w:top w:val="none" w:sz="0" w:space="0" w:color="auto"/>
            <w:left w:val="none" w:sz="0" w:space="0" w:color="auto"/>
            <w:bottom w:val="none" w:sz="0" w:space="0" w:color="auto"/>
            <w:right w:val="none" w:sz="0" w:space="0" w:color="auto"/>
          </w:divBdr>
        </w:div>
        <w:div w:id="470637191">
          <w:marLeft w:val="0"/>
          <w:marRight w:val="0"/>
          <w:marTop w:val="0"/>
          <w:marBottom w:val="0"/>
          <w:divBdr>
            <w:top w:val="none" w:sz="0" w:space="0" w:color="auto"/>
            <w:left w:val="none" w:sz="0" w:space="0" w:color="auto"/>
            <w:bottom w:val="none" w:sz="0" w:space="0" w:color="auto"/>
            <w:right w:val="none" w:sz="0" w:space="0" w:color="auto"/>
          </w:divBdr>
        </w:div>
      </w:divsChild>
    </w:div>
    <w:div w:id="1641422603">
      <w:bodyDiv w:val="1"/>
      <w:marLeft w:val="0"/>
      <w:marRight w:val="0"/>
      <w:marTop w:val="0"/>
      <w:marBottom w:val="0"/>
      <w:divBdr>
        <w:top w:val="none" w:sz="0" w:space="0" w:color="auto"/>
        <w:left w:val="none" w:sz="0" w:space="0" w:color="auto"/>
        <w:bottom w:val="none" w:sz="0" w:space="0" w:color="auto"/>
        <w:right w:val="none" w:sz="0" w:space="0" w:color="auto"/>
      </w:divBdr>
      <w:divsChild>
        <w:div w:id="981739916">
          <w:marLeft w:val="0"/>
          <w:marRight w:val="0"/>
          <w:marTop w:val="0"/>
          <w:marBottom w:val="0"/>
          <w:divBdr>
            <w:top w:val="none" w:sz="0" w:space="0" w:color="auto"/>
            <w:left w:val="none" w:sz="0" w:space="0" w:color="auto"/>
            <w:bottom w:val="none" w:sz="0" w:space="0" w:color="auto"/>
            <w:right w:val="none" w:sz="0" w:space="0" w:color="auto"/>
          </w:divBdr>
        </w:div>
        <w:div w:id="1668364283">
          <w:marLeft w:val="0"/>
          <w:marRight w:val="0"/>
          <w:marTop w:val="0"/>
          <w:marBottom w:val="0"/>
          <w:divBdr>
            <w:top w:val="none" w:sz="0" w:space="0" w:color="auto"/>
            <w:left w:val="none" w:sz="0" w:space="0" w:color="auto"/>
            <w:bottom w:val="none" w:sz="0" w:space="0" w:color="auto"/>
            <w:right w:val="none" w:sz="0" w:space="0" w:color="auto"/>
          </w:divBdr>
        </w:div>
        <w:div w:id="971324244">
          <w:marLeft w:val="0"/>
          <w:marRight w:val="0"/>
          <w:marTop w:val="0"/>
          <w:marBottom w:val="0"/>
          <w:divBdr>
            <w:top w:val="none" w:sz="0" w:space="0" w:color="auto"/>
            <w:left w:val="none" w:sz="0" w:space="0" w:color="auto"/>
            <w:bottom w:val="none" w:sz="0" w:space="0" w:color="auto"/>
            <w:right w:val="none" w:sz="0" w:space="0" w:color="auto"/>
          </w:divBdr>
        </w:div>
        <w:div w:id="300040466">
          <w:marLeft w:val="0"/>
          <w:marRight w:val="0"/>
          <w:marTop w:val="0"/>
          <w:marBottom w:val="0"/>
          <w:divBdr>
            <w:top w:val="none" w:sz="0" w:space="0" w:color="auto"/>
            <w:left w:val="none" w:sz="0" w:space="0" w:color="auto"/>
            <w:bottom w:val="none" w:sz="0" w:space="0" w:color="auto"/>
            <w:right w:val="none" w:sz="0" w:space="0" w:color="auto"/>
          </w:divBdr>
        </w:div>
      </w:divsChild>
    </w:div>
    <w:div w:id="1669016844">
      <w:bodyDiv w:val="1"/>
      <w:marLeft w:val="0"/>
      <w:marRight w:val="0"/>
      <w:marTop w:val="0"/>
      <w:marBottom w:val="0"/>
      <w:divBdr>
        <w:top w:val="none" w:sz="0" w:space="0" w:color="auto"/>
        <w:left w:val="none" w:sz="0" w:space="0" w:color="auto"/>
        <w:bottom w:val="none" w:sz="0" w:space="0" w:color="auto"/>
        <w:right w:val="none" w:sz="0" w:space="0" w:color="auto"/>
      </w:divBdr>
      <w:divsChild>
        <w:div w:id="2012290362">
          <w:marLeft w:val="0"/>
          <w:marRight w:val="0"/>
          <w:marTop w:val="0"/>
          <w:marBottom w:val="0"/>
          <w:divBdr>
            <w:top w:val="none" w:sz="0" w:space="0" w:color="auto"/>
            <w:left w:val="none" w:sz="0" w:space="0" w:color="auto"/>
            <w:bottom w:val="none" w:sz="0" w:space="0" w:color="auto"/>
            <w:right w:val="none" w:sz="0" w:space="0" w:color="auto"/>
          </w:divBdr>
        </w:div>
        <w:div w:id="1358199003">
          <w:marLeft w:val="0"/>
          <w:marRight w:val="0"/>
          <w:marTop w:val="0"/>
          <w:marBottom w:val="0"/>
          <w:divBdr>
            <w:top w:val="none" w:sz="0" w:space="0" w:color="auto"/>
            <w:left w:val="none" w:sz="0" w:space="0" w:color="auto"/>
            <w:bottom w:val="none" w:sz="0" w:space="0" w:color="auto"/>
            <w:right w:val="none" w:sz="0" w:space="0" w:color="auto"/>
          </w:divBdr>
        </w:div>
      </w:divsChild>
    </w:div>
    <w:div w:id="1757749972">
      <w:bodyDiv w:val="1"/>
      <w:marLeft w:val="0"/>
      <w:marRight w:val="0"/>
      <w:marTop w:val="0"/>
      <w:marBottom w:val="0"/>
      <w:divBdr>
        <w:top w:val="none" w:sz="0" w:space="0" w:color="auto"/>
        <w:left w:val="none" w:sz="0" w:space="0" w:color="auto"/>
        <w:bottom w:val="none" w:sz="0" w:space="0" w:color="auto"/>
        <w:right w:val="none" w:sz="0" w:space="0" w:color="auto"/>
      </w:divBdr>
      <w:divsChild>
        <w:div w:id="1431391824">
          <w:marLeft w:val="0"/>
          <w:marRight w:val="0"/>
          <w:marTop w:val="0"/>
          <w:marBottom w:val="0"/>
          <w:divBdr>
            <w:top w:val="none" w:sz="0" w:space="0" w:color="auto"/>
            <w:left w:val="none" w:sz="0" w:space="0" w:color="auto"/>
            <w:bottom w:val="none" w:sz="0" w:space="0" w:color="auto"/>
            <w:right w:val="none" w:sz="0" w:space="0" w:color="auto"/>
          </w:divBdr>
        </w:div>
        <w:div w:id="1785072476">
          <w:marLeft w:val="0"/>
          <w:marRight w:val="0"/>
          <w:marTop w:val="0"/>
          <w:marBottom w:val="0"/>
          <w:divBdr>
            <w:top w:val="none" w:sz="0" w:space="0" w:color="auto"/>
            <w:left w:val="none" w:sz="0" w:space="0" w:color="auto"/>
            <w:bottom w:val="none" w:sz="0" w:space="0" w:color="auto"/>
            <w:right w:val="none" w:sz="0" w:space="0" w:color="auto"/>
          </w:divBdr>
        </w:div>
      </w:divsChild>
    </w:div>
    <w:div w:id="1769232080">
      <w:bodyDiv w:val="1"/>
      <w:marLeft w:val="0"/>
      <w:marRight w:val="0"/>
      <w:marTop w:val="0"/>
      <w:marBottom w:val="0"/>
      <w:divBdr>
        <w:top w:val="none" w:sz="0" w:space="0" w:color="auto"/>
        <w:left w:val="none" w:sz="0" w:space="0" w:color="auto"/>
        <w:bottom w:val="none" w:sz="0" w:space="0" w:color="auto"/>
        <w:right w:val="none" w:sz="0" w:space="0" w:color="auto"/>
      </w:divBdr>
      <w:divsChild>
        <w:div w:id="1233201661">
          <w:marLeft w:val="0"/>
          <w:marRight w:val="0"/>
          <w:marTop w:val="0"/>
          <w:marBottom w:val="0"/>
          <w:divBdr>
            <w:top w:val="none" w:sz="0" w:space="0" w:color="auto"/>
            <w:left w:val="none" w:sz="0" w:space="0" w:color="auto"/>
            <w:bottom w:val="none" w:sz="0" w:space="0" w:color="auto"/>
            <w:right w:val="none" w:sz="0" w:space="0" w:color="auto"/>
          </w:divBdr>
        </w:div>
        <w:div w:id="1790078812">
          <w:marLeft w:val="0"/>
          <w:marRight w:val="0"/>
          <w:marTop w:val="0"/>
          <w:marBottom w:val="0"/>
          <w:divBdr>
            <w:top w:val="none" w:sz="0" w:space="0" w:color="auto"/>
            <w:left w:val="none" w:sz="0" w:space="0" w:color="auto"/>
            <w:bottom w:val="none" w:sz="0" w:space="0" w:color="auto"/>
            <w:right w:val="none" w:sz="0" w:space="0" w:color="auto"/>
          </w:divBdr>
        </w:div>
        <w:div w:id="1289093568">
          <w:marLeft w:val="0"/>
          <w:marRight w:val="0"/>
          <w:marTop w:val="0"/>
          <w:marBottom w:val="0"/>
          <w:divBdr>
            <w:top w:val="none" w:sz="0" w:space="0" w:color="auto"/>
            <w:left w:val="none" w:sz="0" w:space="0" w:color="auto"/>
            <w:bottom w:val="none" w:sz="0" w:space="0" w:color="auto"/>
            <w:right w:val="none" w:sz="0" w:space="0" w:color="auto"/>
          </w:divBdr>
        </w:div>
        <w:div w:id="687369294">
          <w:marLeft w:val="0"/>
          <w:marRight w:val="0"/>
          <w:marTop w:val="0"/>
          <w:marBottom w:val="0"/>
          <w:divBdr>
            <w:top w:val="none" w:sz="0" w:space="0" w:color="auto"/>
            <w:left w:val="none" w:sz="0" w:space="0" w:color="auto"/>
            <w:bottom w:val="none" w:sz="0" w:space="0" w:color="auto"/>
            <w:right w:val="none" w:sz="0" w:space="0" w:color="auto"/>
          </w:divBdr>
        </w:div>
        <w:div w:id="490029972">
          <w:marLeft w:val="0"/>
          <w:marRight w:val="0"/>
          <w:marTop w:val="0"/>
          <w:marBottom w:val="0"/>
          <w:divBdr>
            <w:top w:val="none" w:sz="0" w:space="0" w:color="auto"/>
            <w:left w:val="none" w:sz="0" w:space="0" w:color="auto"/>
            <w:bottom w:val="none" w:sz="0" w:space="0" w:color="auto"/>
            <w:right w:val="none" w:sz="0" w:space="0" w:color="auto"/>
          </w:divBdr>
        </w:div>
      </w:divsChild>
    </w:div>
    <w:div w:id="1823890358">
      <w:bodyDiv w:val="1"/>
      <w:marLeft w:val="0"/>
      <w:marRight w:val="0"/>
      <w:marTop w:val="0"/>
      <w:marBottom w:val="0"/>
      <w:divBdr>
        <w:top w:val="none" w:sz="0" w:space="0" w:color="auto"/>
        <w:left w:val="none" w:sz="0" w:space="0" w:color="auto"/>
        <w:bottom w:val="none" w:sz="0" w:space="0" w:color="auto"/>
        <w:right w:val="none" w:sz="0" w:space="0" w:color="auto"/>
      </w:divBdr>
      <w:divsChild>
        <w:div w:id="1516534776">
          <w:marLeft w:val="0"/>
          <w:marRight w:val="0"/>
          <w:marTop w:val="0"/>
          <w:marBottom w:val="0"/>
          <w:divBdr>
            <w:top w:val="none" w:sz="0" w:space="0" w:color="auto"/>
            <w:left w:val="none" w:sz="0" w:space="0" w:color="auto"/>
            <w:bottom w:val="none" w:sz="0" w:space="0" w:color="auto"/>
            <w:right w:val="none" w:sz="0" w:space="0" w:color="auto"/>
          </w:divBdr>
        </w:div>
        <w:div w:id="1980838339">
          <w:marLeft w:val="0"/>
          <w:marRight w:val="0"/>
          <w:marTop w:val="0"/>
          <w:marBottom w:val="0"/>
          <w:divBdr>
            <w:top w:val="none" w:sz="0" w:space="0" w:color="auto"/>
            <w:left w:val="none" w:sz="0" w:space="0" w:color="auto"/>
            <w:bottom w:val="none" w:sz="0" w:space="0" w:color="auto"/>
            <w:right w:val="none" w:sz="0" w:space="0" w:color="auto"/>
          </w:divBdr>
        </w:div>
        <w:div w:id="580798306">
          <w:marLeft w:val="0"/>
          <w:marRight w:val="0"/>
          <w:marTop w:val="0"/>
          <w:marBottom w:val="0"/>
          <w:divBdr>
            <w:top w:val="none" w:sz="0" w:space="0" w:color="auto"/>
            <w:left w:val="none" w:sz="0" w:space="0" w:color="auto"/>
            <w:bottom w:val="none" w:sz="0" w:space="0" w:color="auto"/>
            <w:right w:val="none" w:sz="0" w:space="0" w:color="auto"/>
          </w:divBdr>
        </w:div>
        <w:div w:id="402682757">
          <w:marLeft w:val="0"/>
          <w:marRight w:val="0"/>
          <w:marTop w:val="0"/>
          <w:marBottom w:val="0"/>
          <w:divBdr>
            <w:top w:val="none" w:sz="0" w:space="0" w:color="auto"/>
            <w:left w:val="none" w:sz="0" w:space="0" w:color="auto"/>
            <w:bottom w:val="none" w:sz="0" w:space="0" w:color="auto"/>
            <w:right w:val="none" w:sz="0" w:space="0" w:color="auto"/>
          </w:divBdr>
        </w:div>
        <w:div w:id="1720786401">
          <w:marLeft w:val="0"/>
          <w:marRight w:val="0"/>
          <w:marTop w:val="0"/>
          <w:marBottom w:val="0"/>
          <w:divBdr>
            <w:top w:val="none" w:sz="0" w:space="0" w:color="auto"/>
            <w:left w:val="none" w:sz="0" w:space="0" w:color="auto"/>
            <w:bottom w:val="none" w:sz="0" w:space="0" w:color="auto"/>
            <w:right w:val="none" w:sz="0" w:space="0" w:color="auto"/>
          </w:divBdr>
        </w:div>
        <w:div w:id="1324626812">
          <w:marLeft w:val="0"/>
          <w:marRight w:val="0"/>
          <w:marTop w:val="0"/>
          <w:marBottom w:val="0"/>
          <w:divBdr>
            <w:top w:val="none" w:sz="0" w:space="0" w:color="auto"/>
            <w:left w:val="none" w:sz="0" w:space="0" w:color="auto"/>
            <w:bottom w:val="none" w:sz="0" w:space="0" w:color="auto"/>
            <w:right w:val="none" w:sz="0" w:space="0" w:color="auto"/>
          </w:divBdr>
        </w:div>
        <w:div w:id="678699603">
          <w:marLeft w:val="0"/>
          <w:marRight w:val="0"/>
          <w:marTop w:val="0"/>
          <w:marBottom w:val="0"/>
          <w:divBdr>
            <w:top w:val="none" w:sz="0" w:space="0" w:color="auto"/>
            <w:left w:val="none" w:sz="0" w:space="0" w:color="auto"/>
            <w:bottom w:val="none" w:sz="0" w:space="0" w:color="auto"/>
            <w:right w:val="none" w:sz="0" w:space="0" w:color="auto"/>
          </w:divBdr>
        </w:div>
        <w:div w:id="1333341709">
          <w:marLeft w:val="0"/>
          <w:marRight w:val="0"/>
          <w:marTop w:val="0"/>
          <w:marBottom w:val="0"/>
          <w:divBdr>
            <w:top w:val="none" w:sz="0" w:space="0" w:color="auto"/>
            <w:left w:val="none" w:sz="0" w:space="0" w:color="auto"/>
            <w:bottom w:val="none" w:sz="0" w:space="0" w:color="auto"/>
            <w:right w:val="none" w:sz="0" w:space="0" w:color="auto"/>
          </w:divBdr>
        </w:div>
        <w:div w:id="917246340">
          <w:marLeft w:val="0"/>
          <w:marRight w:val="0"/>
          <w:marTop w:val="0"/>
          <w:marBottom w:val="0"/>
          <w:divBdr>
            <w:top w:val="none" w:sz="0" w:space="0" w:color="auto"/>
            <w:left w:val="none" w:sz="0" w:space="0" w:color="auto"/>
            <w:bottom w:val="none" w:sz="0" w:space="0" w:color="auto"/>
            <w:right w:val="none" w:sz="0" w:space="0" w:color="auto"/>
          </w:divBdr>
        </w:div>
        <w:div w:id="54355644">
          <w:marLeft w:val="0"/>
          <w:marRight w:val="0"/>
          <w:marTop w:val="0"/>
          <w:marBottom w:val="0"/>
          <w:divBdr>
            <w:top w:val="none" w:sz="0" w:space="0" w:color="auto"/>
            <w:left w:val="none" w:sz="0" w:space="0" w:color="auto"/>
            <w:bottom w:val="none" w:sz="0" w:space="0" w:color="auto"/>
            <w:right w:val="none" w:sz="0" w:space="0" w:color="auto"/>
          </w:divBdr>
        </w:div>
        <w:div w:id="1462190312">
          <w:marLeft w:val="0"/>
          <w:marRight w:val="0"/>
          <w:marTop w:val="0"/>
          <w:marBottom w:val="0"/>
          <w:divBdr>
            <w:top w:val="none" w:sz="0" w:space="0" w:color="auto"/>
            <w:left w:val="none" w:sz="0" w:space="0" w:color="auto"/>
            <w:bottom w:val="none" w:sz="0" w:space="0" w:color="auto"/>
            <w:right w:val="none" w:sz="0" w:space="0" w:color="auto"/>
          </w:divBdr>
        </w:div>
        <w:div w:id="774979099">
          <w:marLeft w:val="0"/>
          <w:marRight w:val="0"/>
          <w:marTop w:val="0"/>
          <w:marBottom w:val="0"/>
          <w:divBdr>
            <w:top w:val="none" w:sz="0" w:space="0" w:color="auto"/>
            <w:left w:val="none" w:sz="0" w:space="0" w:color="auto"/>
            <w:bottom w:val="none" w:sz="0" w:space="0" w:color="auto"/>
            <w:right w:val="none" w:sz="0" w:space="0" w:color="auto"/>
          </w:divBdr>
        </w:div>
        <w:div w:id="894467636">
          <w:marLeft w:val="0"/>
          <w:marRight w:val="0"/>
          <w:marTop w:val="0"/>
          <w:marBottom w:val="0"/>
          <w:divBdr>
            <w:top w:val="none" w:sz="0" w:space="0" w:color="auto"/>
            <w:left w:val="none" w:sz="0" w:space="0" w:color="auto"/>
            <w:bottom w:val="none" w:sz="0" w:space="0" w:color="auto"/>
            <w:right w:val="none" w:sz="0" w:space="0" w:color="auto"/>
          </w:divBdr>
        </w:div>
        <w:div w:id="1310093780">
          <w:marLeft w:val="0"/>
          <w:marRight w:val="0"/>
          <w:marTop w:val="0"/>
          <w:marBottom w:val="0"/>
          <w:divBdr>
            <w:top w:val="none" w:sz="0" w:space="0" w:color="auto"/>
            <w:left w:val="none" w:sz="0" w:space="0" w:color="auto"/>
            <w:bottom w:val="none" w:sz="0" w:space="0" w:color="auto"/>
            <w:right w:val="none" w:sz="0" w:space="0" w:color="auto"/>
          </w:divBdr>
        </w:div>
        <w:div w:id="1870487133">
          <w:marLeft w:val="0"/>
          <w:marRight w:val="0"/>
          <w:marTop w:val="0"/>
          <w:marBottom w:val="0"/>
          <w:divBdr>
            <w:top w:val="none" w:sz="0" w:space="0" w:color="auto"/>
            <w:left w:val="none" w:sz="0" w:space="0" w:color="auto"/>
            <w:bottom w:val="none" w:sz="0" w:space="0" w:color="auto"/>
            <w:right w:val="none" w:sz="0" w:space="0" w:color="auto"/>
          </w:divBdr>
        </w:div>
        <w:div w:id="813327765">
          <w:marLeft w:val="0"/>
          <w:marRight w:val="0"/>
          <w:marTop w:val="0"/>
          <w:marBottom w:val="0"/>
          <w:divBdr>
            <w:top w:val="none" w:sz="0" w:space="0" w:color="auto"/>
            <w:left w:val="none" w:sz="0" w:space="0" w:color="auto"/>
            <w:bottom w:val="none" w:sz="0" w:space="0" w:color="auto"/>
            <w:right w:val="none" w:sz="0" w:space="0" w:color="auto"/>
          </w:divBdr>
        </w:div>
        <w:div w:id="594634623">
          <w:marLeft w:val="0"/>
          <w:marRight w:val="0"/>
          <w:marTop w:val="0"/>
          <w:marBottom w:val="0"/>
          <w:divBdr>
            <w:top w:val="none" w:sz="0" w:space="0" w:color="auto"/>
            <w:left w:val="none" w:sz="0" w:space="0" w:color="auto"/>
            <w:bottom w:val="none" w:sz="0" w:space="0" w:color="auto"/>
            <w:right w:val="none" w:sz="0" w:space="0" w:color="auto"/>
          </w:divBdr>
        </w:div>
      </w:divsChild>
    </w:div>
    <w:div w:id="1969161955">
      <w:bodyDiv w:val="1"/>
      <w:marLeft w:val="0"/>
      <w:marRight w:val="0"/>
      <w:marTop w:val="0"/>
      <w:marBottom w:val="0"/>
      <w:divBdr>
        <w:top w:val="none" w:sz="0" w:space="0" w:color="auto"/>
        <w:left w:val="none" w:sz="0" w:space="0" w:color="auto"/>
        <w:bottom w:val="none" w:sz="0" w:space="0" w:color="auto"/>
        <w:right w:val="none" w:sz="0" w:space="0" w:color="auto"/>
      </w:divBdr>
      <w:divsChild>
        <w:div w:id="2029870666">
          <w:marLeft w:val="0"/>
          <w:marRight w:val="0"/>
          <w:marTop w:val="0"/>
          <w:marBottom w:val="0"/>
          <w:divBdr>
            <w:top w:val="none" w:sz="0" w:space="0" w:color="auto"/>
            <w:left w:val="none" w:sz="0" w:space="0" w:color="auto"/>
            <w:bottom w:val="none" w:sz="0" w:space="0" w:color="auto"/>
            <w:right w:val="none" w:sz="0" w:space="0" w:color="auto"/>
          </w:divBdr>
        </w:div>
        <w:div w:id="1435587939">
          <w:marLeft w:val="0"/>
          <w:marRight w:val="0"/>
          <w:marTop w:val="0"/>
          <w:marBottom w:val="0"/>
          <w:divBdr>
            <w:top w:val="none" w:sz="0" w:space="0" w:color="auto"/>
            <w:left w:val="none" w:sz="0" w:space="0" w:color="auto"/>
            <w:bottom w:val="none" w:sz="0" w:space="0" w:color="auto"/>
            <w:right w:val="none" w:sz="0" w:space="0" w:color="auto"/>
          </w:divBdr>
        </w:div>
        <w:div w:id="1174298737">
          <w:marLeft w:val="0"/>
          <w:marRight w:val="0"/>
          <w:marTop w:val="0"/>
          <w:marBottom w:val="0"/>
          <w:divBdr>
            <w:top w:val="none" w:sz="0" w:space="0" w:color="auto"/>
            <w:left w:val="none" w:sz="0" w:space="0" w:color="auto"/>
            <w:bottom w:val="none" w:sz="0" w:space="0" w:color="auto"/>
            <w:right w:val="none" w:sz="0" w:space="0" w:color="auto"/>
          </w:divBdr>
        </w:div>
        <w:div w:id="1684474925">
          <w:marLeft w:val="0"/>
          <w:marRight w:val="0"/>
          <w:marTop w:val="0"/>
          <w:marBottom w:val="0"/>
          <w:divBdr>
            <w:top w:val="none" w:sz="0" w:space="0" w:color="auto"/>
            <w:left w:val="none" w:sz="0" w:space="0" w:color="auto"/>
            <w:bottom w:val="none" w:sz="0" w:space="0" w:color="auto"/>
            <w:right w:val="none" w:sz="0" w:space="0" w:color="auto"/>
          </w:divBdr>
        </w:div>
        <w:div w:id="756633478">
          <w:marLeft w:val="0"/>
          <w:marRight w:val="0"/>
          <w:marTop w:val="0"/>
          <w:marBottom w:val="0"/>
          <w:divBdr>
            <w:top w:val="none" w:sz="0" w:space="0" w:color="auto"/>
            <w:left w:val="none" w:sz="0" w:space="0" w:color="auto"/>
            <w:bottom w:val="none" w:sz="0" w:space="0" w:color="auto"/>
            <w:right w:val="none" w:sz="0" w:space="0" w:color="auto"/>
          </w:divBdr>
        </w:div>
        <w:div w:id="1544168357">
          <w:marLeft w:val="0"/>
          <w:marRight w:val="0"/>
          <w:marTop w:val="0"/>
          <w:marBottom w:val="0"/>
          <w:divBdr>
            <w:top w:val="none" w:sz="0" w:space="0" w:color="auto"/>
            <w:left w:val="none" w:sz="0" w:space="0" w:color="auto"/>
            <w:bottom w:val="none" w:sz="0" w:space="0" w:color="auto"/>
            <w:right w:val="none" w:sz="0" w:space="0" w:color="auto"/>
          </w:divBdr>
        </w:div>
        <w:div w:id="1988197119">
          <w:marLeft w:val="0"/>
          <w:marRight w:val="0"/>
          <w:marTop w:val="0"/>
          <w:marBottom w:val="0"/>
          <w:divBdr>
            <w:top w:val="none" w:sz="0" w:space="0" w:color="auto"/>
            <w:left w:val="none" w:sz="0" w:space="0" w:color="auto"/>
            <w:bottom w:val="none" w:sz="0" w:space="0" w:color="auto"/>
            <w:right w:val="none" w:sz="0" w:space="0" w:color="auto"/>
          </w:divBdr>
        </w:div>
        <w:div w:id="942880845">
          <w:marLeft w:val="0"/>
          <w:marRight w:val="0"/>
          <w:marTop w:val="0"/>
          <w:marBottom w:val="0"/>
          <w:divBdr>
            <w:top w:val="none" w:sz="0" w:space="0" w:color="auto"/>
            <w:left w:val="none" w:sz="0" w:space="0" w:color="auto"/>
            <w:bottom w:val="none" w:sz="0" w:space="0" w:color="auto"/>
            <w:right w:val="none" w:sz="0" w:space="0" w:color="auto"/>
          </w:divBdr>
        </w:div>
        <w:div w:id="2058582966">
          <w:marLeft w:val="0"/>
          <w:marRight w:val="0"/>
          <w:marTop w:val="0"/>
          <w:marBottom w:val="0"/>
          <w:divBdr>
            <w:top w:val="none" w:sz="0" w:space="0" w:color="auto"/>
            <w:left w:val="none" w:sz="0" w:space="0" w:color="auto"/>
            <w:bottom w:val="none" w:sz="0" w:space="0" w:color="auto"/>
            <w:right w:val="none" w:sz="0" w:space="0" w:color="auto"/>
          </w:divBdr>
        </w:div>
        <w:div w:id="285507441">
          <w:marLeft w:val="0"/>
          <w:marRight w:val="0"/>
          <w:marTop w:val="0"/>
          <w:marBottom w:val="0"/>
          <w:divBdr>
            <w:top w:val="none" w:sz="0" w:space="0" w:color="auto"/>
            <w:left w:val="none" w:sz="0" w:space="0" w:color="auto"/>
            <w:bottom w:val="none" w:sz="0" w:space="0" w:color="auto"/>
            <w:right w:val="none" w:sz="0" w:space="0" w:color="auto"/>
          </w:divBdr>
        </w:div>
        <w:div w:id="1062484861">
          <w:marLeft w:val="0"/>
          <w:marRight w:val="0"/>
          <w:marTop w:val="0"/>
          <w:marBottom w:val="0"/>
          <w:divBdr>
            <w:top w:val="none" w:sz="0" w:space="0" w:color="auto"/>
            <w:left w:val="none" w:sz="0" w:space="0" w:color="auto"/>
            <w:bottom w:val="none" w:sz="0" w:space="0" w:color="auto"/>
            <w:right w:val="none" w:sz="0" w:space="0" w:color="auto"/>
          </w:divBdr>
        </w:div>
        <w:div w:id="1321426614">
          <w:marLeft w:val="0"/>
          <w:marRight w:val="0"/>
          <w:marTop w:val="0"/>
          <w:marBottom w:val="0"/>
          <w:divBdr>
            <w:top w:val="none" w:sz="0" w:space="0" w:color="auto"/>
            <w:left w:val="none" w:sz="0" w:space="0" w:color="auto"/>
            <w:bottom w:val="none" w:sz="0" w:space="0" w:color="auto"/>
            <w:right w:val="none" w:sz="0" w:space="0" w:color="auto"/>
          </w:divBdr>
        </w:div>
        <w:div w:id="291793540">
          <w:marLeft w:val="0"/>
          <w:marRight w:val="0"/>
          <w:marTop w:val="0"/>
          <w:marBottom w:val="0"/>
          <w:divBdr>
            <w:top w:val="none" w:sz="0" w:space="0" w:color="auto"/>
            <w:left w:val="none" w:sz="0" w:space="0" w:color="auto"/>
            <w:bottom w:val="none" w:sz="0" w:space="0" w:color="auto"/>
            <w:right w:val="none" w:sz="0" w:space="0" w:color="auto"/>
          </w:divBdr>
        </w:div>
        <w:div w:id="1914779025">
          <w:marLeft w:val="0"/>
          <w:marRight w:val="0"/>
          <w:marTop w:val="0"/>
          <w:marBottom w:val="0"/>
          <w:divBdr>
            <w:top w:val="none" w:sz="0" w:space="0" w:color="auto"/>
            <w:left w:val="none" w:sz="0" w:space="0" w:color="auto"/>
            <w:bottom w:val="none" w:sz="0" w:space="0" w:color="auto"/>
            <w:right w:val="none" w:sz="0" w:space="0" w:color="auto"/>
          </w:divBdr>
        </w:div>
        <w:div w:id="111289897">
          <w:marLeft w:val="0"/>
          <w:marRight w:val="0"/>
          <w:marTop w:val="0"/>
          <w:marBottom w:val="0"/>
          <w:divBdr>
            <w:top w:val="none" w:sz="0" w:space="0" w:color="auto"/>
            <w:left w:val="none" w:sz="0" w:space="0" w:color="auto"/>
            <w:bottom w:val="none" w:sz="0" w:space="0" w:color="auto"/>
            <w:right w:val="none" w:sz="0" w:space="0" w:color="auto"/>
          </w:divBdr>
        </w:div>
        <w:div w:id="2035301106">
          <w:marLeft w:val="0"/>
          <w:marRight w:val="0"/>
          <w:marTop w:val="0"/>
          <w:marBottom w:val="0"/>
          <w:divBdr>
            <w:top w:val="none" w:sz="0" w:space="0" w:color="auto"/>
            <w:left w:val="none" w:sz="0" w:space="0" w:color="auto"/>
            <w:bottom w:val="none" w:sz="0" w:space="0" w:color="auto"/>
            <w:right w:val="none" w:sz="0" w:space="0" w:color="auto"/>
          </w:divBdr>
        </w:div>
        <w:div w:id="1739548675">
          <w:marLeft w:val="0"/>
          <w:marRight w:val="0"/>
          <w:marTop w:val="0"/>
          <w:marBottom w:val="0"/>
          <w:divBdr>
            <w:top w:val="none" w:sz="0" w:space="0" w:color="auto"/>
            <w:left w:val="none" w:sz="0" w:space="0" w:color="auto"/>
            <w:bottom w:val="none" w:sz="0" w:space="0" w:color="auto"/>
            <w:right w:val="none" w:sz="0" w:space="0" w:color="auto"/>
          </w:divBdr>
        </w:div>
        <w:div w:id="1934632564">
          <w:marLeft w:val="0"/>
          <w:marRight w:val="0"/>
          <w:marTop w:val="0"/>
          <w:marBottom w:val="0"/>
          <w:divBdr>
            <w:top w:val="none" w:sz="0" w:space="0" w:color="auto"/>
            <w:left w:val="none" w:sz="0" w:space="0" w:color="auto"/>
            <w:bottom w:val="none" w:sz="0" w:space="0" w:color="auto"/>
            <w:right w:val="none" w:sz="0" w:space="0" w:color="auto"/>
          </w:divBdr>
        </w:div>
        <w:div w:id="888345832">
          <w:marLeft w:val="0"/>
          <w:marRight w:val="0"/>
          <w:marTop w:val="0"/>
          <w:marBottom w:val="0"/>
          <w:divBdr>
            <w:top w:val="none" w:sz="0" w:space="0" w:color="auto"/>
            <w:left w:val="none" w:sz="0" w:space="0" w:color="auto"/>
            <w:bottom w:val="none" w:sz="0" w:space="0" w:color="auto"/>
            <w:right w:val="none" w:sz="0" w:space="0" w:color="auto"/>
          </w:divBdr>
        </w:div>
        <w:div w:id="573200080">
          <w:marLeft w:val="0"/>
          <w:marRight w:val="0"/>
          <w:marTop w:val="0"/>
          <w:marBottom w:val="0"/>
          <w:divBdr>
            <w:top w:val="none" w:sz="0" w:space="0" w:color="auto"/>
            <w:left w:val="none" w:sz="0" w:space="0" w:color="auto"/>
            <w:bottom w:val="none" w:sz="0" w:space="0" w:color="auto"/>
            <w:right w:val="none" w:sz="0" w:space="0" w:color="auto"/>
          </w:divBdr>
        </w:div>
        <w:div w:id="27873702">
          <w:marLeft w:val="0"/>
          <w:marRight w:val="0"/>
          <w:marTop w:val="0"/>
          <w:marBottom w:val="0"/>
          <w:divBdr>
            <w:top w:val="none" w:sz="0" w:space="0" w:color="auto"/>
            <w:left w:val="none" w:sz="0" w:space="0" w:color="auto"/>
            <w:bottom w:val="none" w:sz="0" w:space="0" w:color="auto"/>
            <w:right w:val="none" w:sz="0" w:space="0" w:color="auto"/>
          </w:divBdr>
        </w:div>
        <w:div w:id="1870601710">
          <w:marLeft w:val="0"/>
          <w:marRight w:val="0"/>
          <w:marTop w:val="0"/>
          <w:marBottom w:val="0"/>
          <w:divBdr>
            <w:top w:val="none" w:sz="0" w:space="0" w:color="auto"/>
            <w:left w:val="none" w:sz="0" w:space="0" w:color="auto"/>
            <w:bottom w:val="none" w:sz="0" w:space="0" w:color="auto"/>
            <w:right w:val="none" w:sz="0" w:space="0" w:color="auto"/>
          </w:divBdr>
        </w:div>
        <w:div w:id="995501285">
          <w:marLeft w:val="0"/>
          <w:marRight w:val="0"/>
          <w:marTop w:val="0"/>
          <w:marBottom w:val="0"/>
          <w:divBdr>
            <w:top w:val="none" w:sz="0" w:space="0" w:color="auto"/>
            <w:left w:val="none" w:sz="0" w:space="0" w:color="auto"/>
            <w:bottom w:val="none" w:sz="0" w:space="0" w:color="auto"/>
            <w:right w:val="none" w:sz="0" w:space="0" w:color="auto"/>
          </w:divBdr>
        </w:div>
        <w:div w:id="2004969188">
          <w:marLeft w:val="0"/>
          <w:marRight w:val="0"/>
          <w:marTop w:val="0"/>
          <w:marBottom w:val="0"/>
          <w:divBdr>
            <w:top w:val="none" w:sz="0" w:space="0" w:color="auto"/>
            <w:left w:val="none" w:sz="0" w:space="0" w:color="auto"/>
            <w:bottom w:val="none" w:sz="0" w:space="0" w:color="auto"/>
            <w:right w:val="none" w:sz="0" w:space="0" w:color="auto"/>
          </w:divBdr>
        </w:div>
      </w:divsChild>
    </w:div>
    <w:div w:id="1974865368">
      <w:bodyDiv w:val="1"/>
      <w:marLeft w:val="0"/>
      <w:marRight w:val="0"/>
      <w:marTop w:val="0"/>
      <w:marBottom w:val="0"/>
      <w:divBdr>
        <w:top w:val="none" w:sz="0" w:space="0" w:color="auto"/>
        <w:left w:val="none" w:sz="0" w:space="0" w:color="auto"/>
        <w:bottom w:val="none" w:sz="0" w:space="0" w:color="auto"/>
        <w:right w:val="none" w:sz="0" w:space="0" w:color="auto"/>
      </w:divBdr>
      <w:divsChild>
        <w:div w:id="1476528254">
          <w:marLeft w:val="0"/>
          <w:marRight w:val="0"/>
          <w:marTop w:val="0"/>
          <w:marBottom w:val="0"/>
          <w:divBdr>
            <w:top w:val="none" w:sz="0" w:space="0" w:color="auto"/>
            <w:left w:val="none" w:sz="0" w:space="0" w:color="auto"/>
            <w:bottom w:val="none" w:sz="0" w:space="0" w:color="auto"/>
            <w:right w:val="none" w:sz="0" w:space="0" w:color="auto"/>
          </w:divBdr>
        </w:div>
        <w:div w:id="1111704961">
          <w:marLeft w:val="0"/>
          <w:marRight w:val="0"/>
          <w:marTop w:val="0"/>
          <w:marBottom w:val="0"/>
          <w:divBdr>
            <w:top w:val="none" w:sz="0" w:space="0" w:color="auto"/>
            <w:left w:val="none" w:sz="0" w:space="0" w:color="auto"/>
            <w:bottom w:val="none" w:sz="0" w:space="0" w:color="auto"/>
            <w:right w:val="none" w:sz="0" w:space="0" w:color="auto"/>
          </w:divBdr>
        </w:div>
        <w:div w:id="340088315">
          <w:marLeft w:val="0"/>
          <w:marRight w:val="0"/>
          <w:marTop w:val="0"/>
          <w:marBottom w:val="0"/>
          <w:divBdr>
            <w:top w:val="none" w:sz="0" w:space="0" w:color="auto"/>
            <w:left w:val="none" w:sz="0" w:space="0" w:color="auto"/>
            <w:bottom w:val="none" w:sz="0" w:space="0" w:color="auto"/>
            <w:right w:val="none" w:sz="0" w:space="0" w:color="auto"/>
          </w:divBdr>
        </w:div>
        <w:div w:id="823934829">
          <w:marLeft w:val="0"/>
          <w:marRight w:val="0"/>
          <w:marTop w:val="0"/>
          <w:marBottom w:val="0"/>
          <w:divBdr>
            <w:top w:val="none" w:sz="0" w:space="0" w:color="auto"/>
            <w:left w:val="none" w:sz="0" w:space="0" w:color="auto"/>
            <w:bottom w:val="none" w:sz="0" w:space="0" w:color="auto"/>
            <w:right w:val="none" w:sz="0" w:space="0" w:color="auto"/>
          </w:divBdr>
        </w:div>
        <w:div w:id="1503545154">
          <w:marLeft w:val="0"/>
          <w:marRight w:val="0"/>
          <w:marTop w:val="0"/>
          <w:marBottom w:val="0"/>
          <w:divBdr>
            <w:top w:val="none" w:sz="0" w:space="0" w:color="auto"/>
            <w:left w:val="none" w:sz="0" w:space="0" w:color="auto"/>
            <w:bottom w:val="none" w:sz="0" w:space="0" w:color="auto"/>
            <w:right w:val="none" w:sz="0" w:space="0" w:color="auto"/>
          </w:divBdr>
        </w:div>
        <w:div w:id="1023821519">
          <w:marLeft w:val="0"/>
          <w:marRight w:val="0"/>
          <w:marTop w:val="0"/>
          <w:marBottom w:val="0"/>
          <w:divBdr>
            <w:top w:val="none" w:sz="0" w:space="0" w:color="auto"/>
            <w:left w:val="none" w:sz="0" w:space="0" w:color="auto"/>
            <w:bottom w:val="none" w:sz="0" w:space="0" w:color="auto"/>
            <w:right w:val="none" w:sz="0" w:space="0" w:color="auto"/>
          </w:divBdr>
        </w:div>
        <w:div w:id="345596548">
          <w:marLeft w:val="0"/>
          <w:marRight w:val="0"/>
          <w:marTop w:val="0"/>
          <w:marBottom w:val="0"/>
          <w:divBdr>
            <w:top w:val="none" w:sz="0" w:space="0" w:color="auto"/>
            <w:left w:val="none" w:sz="0" w:space="0" w:color="auto"/>
            <w:bottom w:val="none" w:sz="0" w:space="0" w:color="auto"/>
            <w:right w:val="none" w:sz="0" w:space="0" w:color="auto"/>
          </w:divBdr>
        </w:div>
        <w:div w:id="358973417">
          <w:marLeft w:val="0"/>
          <w:marRight w:val="0"/>
          <w:marTop w:val="0"/>
          <w:marBottom w:val="0"/>
          <w:divBdr>
            <w:top w:val="none" w:sz="0" w:space="0" w:color="auto"/>
            <w:left w:val="none" w:sz="0" w:space="0" w:color="auto"/>
            <w:bottom w:val="none" w:sz="0" w:space="0" w:color="auto"/>
            <w:right w:val="none" w:sz="0" w:space="0" w:color="auto"/>
          </w:divBdr>
        </w:div>
        <w:div w:id="1008219894">
          <w:marLeft w:val="0"/>
          <w:marRight w:val="0"/>
          <w:marTop w:val="0"/>
          <w:marBottom w:val="0"/>
          <w:divBdr>
            <w:top w:val="none" w:sz="0" w:space="0" w:color="auto"/>
            <w:left w:val="none" w:sz="0" w:space="0" w:color="auto"/>
            <w:bottom w:val="none" w:sz="0" w:space="0" w:color="auto"/>
            <w:right w:val="none" w:sz="0" w:space="0" w:color="auto"/>
          </w:divBdr>
        </w:div>
        <w:div w:id="432285493">
          <w:marLeft w:val="0"/>
          <w:marRight w:val="0"/>
          <w:marTop w:val="0"/>
          <w:marBottom w:val="0"/>
          <w:divBdr>
            <w:top w:val="none" w:sz="0" w:space="0" w:color="auto"/>
            <w:left w:val="none" w:sz="0" w:space="0" w:color="auto"/>
            <w:bottom w:val="none" w:sz="0" w:space="0" w:color="auto"/>
            <w:right w:val="none" w:sz="0" w:space="0" w:color="auto"/>
          </w:divBdr>
        </w:div>
        <w:div w:id="755516560">
          <w:marLeft w:val="0"/>
          <w:marRight w:val="0"/>
          <w:marTop w:val="0"/>
          <w:marBottom w:val="0"/>
          <w:divBdr>
            <w:top w:val="none" w:sz="0" w:space="0" w:color="auto"/>
            <w:left w:val="none" w:sz="0" w:space="0" w:color="auto"/>
            <w:bottom w:val="none" w:sz="0" w:space="0" w:color="auto"/>
            <w:right w:val="none" w:sz="0" w:space="0" w:color="auto"/>
          </w:divBdr>
        </w:div>
        <w:div w:id="1521311173">
          <w:marLeft w:val="0"/>
          <w:marRight w:val="0"/>
          <w:marTop w:val="0"/>
          <w:marBottom w:val="0"/>
          <w:divBdr>
            <w:top w:val="none" w:sz="0" w:space="0" w:color="auto"/>
            <w:left w:val="none" w:sz="0" w:space="0" w:color="auto"/>
            <w:bottom w:val="none" w:sz="0" w:space="0" w:color="auto"/>
            <w:right w:val="none" w:sz="0" w:space="0" w:color="auto"/>
          </w:divBdr>
        </w:div>
        <w:div w:id="2085646123">
          <w:marLeft w:val="0"/>
          <w:marRight w:val="0"/>
          <w:marTop w:val="0"/>
          <w:marBottom w:val="0"/>
          <w:divBdr>
            <w:top w:val="none" w:sz="0" w:space="0" w:color="auto"/>
            <w:left w:val="none" w:sz="0" w:space="0" w:color="auto"/>
            <w:bottom w:val="none" w:sz="0" w:space="0" w:color="auto"/>
            <w:right w:val="none" w:sz="0" w:space="0" w:color="auto"/>
          </w:divBdr>
        </w:div>
        <w:div w:id="1764304053">
          <w:marLeft w:val="0"/>
          <w:marRight w:val="0"/>
          <w:marTop w:val="0"/>
          <w:marBottom w:val="0"/>
          <w:divBdr>
            <w:top w:val="none" w:sz="0" w:space="0" w:color="auto"/>
            <w:left w:val="none" w:sz="0" w:space="0" w:color="auto"/>
            <w:bottom w:val="none" w:sz="0" w:space="0" w:color="auto"/>
            <w:right w:val="none" w:sz="0" w:space="0" w:color="auto"/>
          </w:divBdr>
        </w:div>
        <w:div w:id="1033725569">
          <w:marLeft w:val="0"/>
          <w:marRight w:val="0"/>
          <w:marTop w:val="0"/>
          <w:marBottom w:val="0"/>
          <w:divBdr>
            <w:top w:val="none" w:sz="0" w:space="0" w:color="auto"/>
            <w:left w:val="none" w:sz="0" w:space="0" w:color="auto"/>
            <w:bottom w:val="none" w:sz="0" w:space="0" w:color="auto"/>
            <w:right w:val="none" w:sz="0" w:space="0" w:color="auto"/>
          </w:divBdr>
        </w:div>
        <w:div w:id="2022124349">
          <w:marLeft w:val="0"/>
          <w:marRight w:val="0"/>
          <w:marTop w:val="0"/>
          <w:marBottom w:val="0"/>
          <w:divBdr>
            <w:top w:val="none" w:sz="0" w:space="0" w:color="auto"/>
            <w:left w:val="none" w:sz="0" w:space="0" w:color="auto"/>
            <w:bottom w:val="none" w:sz="0" w:space="0" w:color="auto"/>
            <w:right w:val="none" w:sz="0" w:space="0" w:color="auto"/>
          </w:divBdr>
        </w:div>
        <w:div w:id="1667055675">
          <w:marLeft w:val="0"/>
          <w:marRight w:val="0"/>
          <w:marTop w:val="0"/>
          <w:marBottom w:val="0"/>
          <w:divBdr>
            <w:top w:val="none" w:sz="0" w:space="0" w:color="auto"/>
            <w:left w:val="none" w:sz="0" w:space="0" w:color="auto"/>
            <w:bottom w:val="none" w:sz="0" w:space="0" w:color="auto"/>
            <w:right w:val="none" w:sz="0" w:space="0" w:color="auto"/>
          </w:divBdr>
        </w:div>
        <w:div w:id="826284782">
          <w:marLeft w:val="0"/>
          <w:marRight w:val="0"/>
          <w:marTop w:val="0"/>
          <w:marBottom w:val="0"/>
          <w:divBdr>
            <w:top w:val="none" w:sz="0" w:space="0" w:color="auto"/>
            <w:left w:val="none" w:sz="0" w:space="0" w:color="auto"/>
            <w:bottom w:val="none" w:sz="0" w:space="0" w:color="auto"/>
            <w:right w:val="none" w:sz="0" w:space="0" w:color="auto"/>
          </w:divBdr>
        </w:div>
      </w:divsChild>
    </w:div>
    <w:div w:id="1975795080">
      <w:bodyDiv w:val="1"/>
      <w:marLeft w:val="0"/>
      <w:marRight w:val="0"/>
      <w:marTop w:val="0"/>
      <w:marBottom w:val="0"/>
      <w:divBdr>
        <w:top w:val="none" w:sz="0" w:space="0" w:color="auto"/>
        <w:left w:val="none" w:sz="0" w:space="0" w:color="auto"/>
        <w:bottom w:val="none" w:sz="0" w:space="0" w:color="auto"/>
        <w:right w:val="none" w:sz="0" w:space="0" w:color="auto"/>
      </w:divBdr>
      <w:divsChild>
        <w:div w:id="2075084003">
          <w:marLeft w:val="0"/>
          <w:marRight w:val="0"/>
          <w:marTop w:val="0"/>
          <w:marBottom w:val="0"/>
          <w:divBdr>
            <w:top w:val="none" w:sz="0" w:space="0" w:color="auto"/>
            <w:left w:val="none" w:sz="0" w:space="0" w:color="auto"/>
            <w:bottom w:val="none" w:sz="0" w:space="0" w:color="auto"/>
            <w:right w:val="none" w:sz="0" w:space="0" w:color="auto"/>
          </w:divBdr>
        </w:div>
        <w:div w:id="1160850503">
          <w:marLeft w:val="0"/>
          <w:marRight w:val="0"/>
          <w:marTop w:val="0"/>
          <w:marBottom w:val="0"/>
          <w:divBdr>
            <w:top w:val="none" w:sz="0" w:space="0" w:color="auto"/>
            <w:left w:val="none" w:sz="0" w:space="0" w:color="auto"/>
            <w:bottom w:val="none" w:sz="0" w:space="0" w:color="auto"/>
            <w:right w:val="none" w:sz="0" w:space="0" w:color="auto"/>
          </w:divBdr>
        </w:div>
        <w:div w:id="677587119">
          <w:marLeft w:val="0"/>
          <w:marRight w:val="0"/>
          <w:marTop w:val="0"/>
          <w:marBottom w:val="0"/>
          <w:divBdr>
            <w:top w:val="none" w:sz="0" w:space="0" w:color="auto"/>
            <w:left w:val="none" w:sz="0" w:space="0" w:color="auto"/>
            <w:bottom w:val="none" w:sz="0" w:space="0" w:color="auto"/>
            <w:right w:val="none" w:sz="0" w:space="0" w:color="auto"/>
          </w:divBdr>
        </w:div>
        <w:div w:id="1583638296">
          <w:marLeft w:val="0"/>
          <w:marRight w:val="0"/>
          <w:marTop w:val="0"/>
          <w:marBottom w:val="0"/>
          <w:divBdr>
            <w:top w:val="none" w:sz="0" w:space="0" w:color="auto"/>
            <w:left w:val="none" w:sz="0" w:space="0" w:color="auto"/>
            <w:bottom w:val="none" w:sz="0" w:space="0" w:color="auto"/>
            <w:right w:val="none" w:sz="0" w:space="0" w:color="auto"/>
          </w:divBdr>
        </w:div>
        <w:div w:id="893396487">
          <w:marLeft w:val="0"/>
          <w:marRight w:val="0"/>
          <w:marTop w:val="0"/>
          <w:marBottom w:val="0"/>
          <w:divBdr>
            <w:top w:val="none" w:sz="0" w:space="0" w:color="auto"/>
            <w:left w:val="none" w:sz="0" w:space="0" w:color="auto"/>
            <w:bottom w:val="none" w:sz="0" w:space="0" w:color="auto"/>
            <w:right w:val="none" w:sz="0" w:space="0" w:color="auto"/>
          </w:divBdr>
        </w:div>
        <w:div w:id="1958442237">
          <w:marLeft w:val="0"/>
          <w:marRight w:val="0"/>
          <w:marTop w:val="0"/>
          <w:marBottom w:val="0"/>
          <w:divBdr>
            <w:top w:val="none" w:sz="0" w:space="0" w:color="auto"/>
            <w:left w:val="none" w:sz="0" w:space="0" w:color="auto"/>
            <w:bottom w:val="none" w:sz="0" w:space="0" w:color="auto"/>
            <w:right w:val="none" w:sz="0" w:space="0" w:color="auto"/>
          </w:divBdr>
        </w:div>
        <w:div w:id="943347149">
          <w:marLeft w:val="0"/>
          <w:marRight w:val="0"/>
          <w:marTop w:val="0"/>
          <w:marBottom w:val="0"/>
          <w:divBdr>
            <w:top w:val="none" w:sz="0" w:space="0" w:color="auto"/>
            <w:left w:val="none" w:sz="0" w:space="0" w:color="auto"/>
            <w:bottom w:val="none" w:sz="0" w:space="0" w:color="auto"/>
            <w:right w:val="none" w:sz="0" w:space="0" w:color="auto"/>
          </w:divBdr>
        </w:div>
        <w:div w:id="1002389418">
          <w:marLeft w:val="0"/>
          <w:marRight w:val="0"/>
          <w:marTop w:val="0"/>
          <w:marBottom w:val="0"/>
          <w:divBdr>
            <w:top w:val="none" w:sz="0" w:space="0" w:color="auto"/>
            <w:left w:val="none" w:sz="0" w:space="0" w:color="auto"/>
            <w:bottom w:val="none" w:sz="0" w:space="0" w:color="auto"/>
            <w:right w:val="none" w:sz="0" w:space="0" w:color="auto"/>
          </w:divBdr>
        </w:div>
        <w:div w:id="102306790">
          <w:marLeft w:val="0"/>
          <w:marRight w:val="0"/>
          <w:marTop w:val="0"/>
          <w:marBottom w:val="0"/>
          <w:divBdr>
            <w:top w:val="none" w:sz="0" w:space="0" w:color="auto"/>
            <w:left w:val="none" w:sz="0" w:space="0" w:color="auto"/>
            <w:bottom w:val="none" w:sz="0" w:space="0" w:color="auto"/>
            <w:right w:val="none" w:sz="0" w:space="0" w:color="auto"/>
          </w:divBdr>
        </w:div>
        <w:div w:id="1568879325">
          <w:marLeft w:val="0"/>
          <w:marRight w:val="0"/>
          <w:marTop w:val="0"/>
          <w:marBottom w:val="0"/>
          <w:divBdr>
            <w:top w:val="none" w:sz="0" w:space="0" w:color="auto"/>
            <w:left w:val="none" w:sz="0" w:space="0" w:color="auto"/>
            <w:bottom w:val="none" w:sz="0" w:space="0" w:color="auto"/>
            <w:right w:val="none" w:sz="0" w:space="0" w:color="auto"/>
          </w:divBdr>
        </w:div>
        <w:div w:id="1384406474">
          <w:marLeft w:val="0"/>
          <w:marRight w:val="0"/>
          <w:marTop w:val="0"/>
          <w:marBottom w:val="0"/>
          <w:divBdr>
            <w:top w:val="none" w:sz="0" w:space="0" w:color="auto"/>
            <w:left w:val="none" w:sz="0" w:space="0" w:color="auto"/>
            <w:bottom w:val="none" w:sz="0" w:space="0" w:color="auto"/>
            <w:right w:val="none" w:sz="0" w:space="0" w:color="auto"/>
          </w:divBdr>
        </w:div>
        <w:div w:id="649293104">
          <w:marLeft w:val="0"/>
          <w:marRight w:val="0"/>
          <w:marTop w:val="0"/>
          <w:marBottom w:val="0"/>
          <w:divBdr>
            <w:top w:val="none" w:sz="0" w:space="0" w:color="auto"/>
            <w:left w:val="none" w:sz="0" w:space="0" w:color="auto"/>
            <w:bottom w:val="none" w:sz="0" w:space="0" w:color="auto"/>
            <w:right w:val="none" w:sz="0" w:space="0" w:color="auto"/>
          </w:divBdr>
        </w:div>
        <w:div w:id="21827919">
          <w:marLeft w:val="0"/>
          <w:marRight w:val="0"/>
          <w:marTop w:val="0"/>
          <w:marBottom w:val="0"/>
          <w:divBdr>
            <w:top w:val="none" w:sz="0" w:space="0" w:color="auto"/>
            <w:left w:val="none" w:sz="0" w:space="0" w:color="auto"/>
            <w:bottom w:val="none" w:sz="0" w:space="0" w:color="auto"/>
            <w:right w:val="none" w:sz="0" w:space="0" w:color="auto"/>
          </w:divBdr>
        </w:div>
        <w:div w:id="331564524">
          <w:marLeft w:val="0"/>
          <w:marRight w:val="0"/>
          <w:marTop w:val="0"/>
          <w:marBottom w:val="0"/>
          <w:divBdr>
            <w:top w:val="none" w:sz="0" w:space="0" w:color="auto"/>
            <w:left w:val="none" w:sz="0" w:space="0" w:color="auto"/>
            <w:bottom w:val="none" w:sz="0" w:space="0" w:color="auto"/>
            <w:right w:val="none" w:sz="0" w:space="0" w:color="auto"/>
          </w:divBdr>
        </w:div>
        <w:div w:id="171455096">
          <w:marLeft w:val="0"/>
          <w:marRight w:val="0"/>
          <w:marTop w:val="0"/>
          <w:marBottom w:val="0"/>
          <w:divBdr>
            <w:top w:val="none" w:sz="0" w:space="0" w:color="auto"/>
            <w:left w:val="none" w:sz="0" w:space="0" w:color="auto"/>
            <w:bottom w:val="none" w:sz="0" w:space="0" w:color="auto"/>
            <w:right w:val="none" w:sz="0" w:space="0" w:color="auto"/>
          </w:divBdr>
        </w:div>
        <w:div w:id="889265339">
          <w:marLeft w:val="0"/>
          <w:marRight w:val="0"/>
          <w:marTop w:val="0"/>
          <w:marBottom w:val="0"/>
          <w:divBdr>
            <w:top w:val="none" w:sz="0" w:space="0" w:color="auto"/>
            <w:left w:val="none" w:sz="0" w:space="0" w:color="auto"/>
            <w:bottom w:val="none" w:sz="0" w:space="0" w:color="auto"/>
            <w:right w:val="none" w:sz="0" w:space="0" w:color="auto"/>
          </w:divBdr>
        </w:div>
        <w:div w:id="1223910043">
          <w:marLeft w:val="0"/>
          <w:marRight w:val="0"/>
          <w:marTop w:val="0"/>
          <w:marBottom w:val="0"/>
          <w:divBdr>
            <w:top w:val="none" w:sz="0" w:space="0" w:color="auto"/>
            <w:left w:val="none" w:sz="0" w:space="0" w:color="auto"/>
            <w:bottom w:val="none" w:sz="0" w:space="0" w:color="auto"/>
            <w:right w:val="none" w:sz="0" w:space="0" w:color="auto"/>
          </w:divBdr>
        </w:div>
        <w:div w:id="1816141647">
          <w:marLeft w:val="0"/>
          <w:marRight w:val="0"/>
          <w:marTop w:val="0"/>
          <w:marBottom w:val="0"/>
          <w:divBdr>
            <w:top w:val="none" w:sz="0" w:space="0" w:color="auto"/>
            <w:left w:val="none" w:sz="0" w:space="0" w:color="auto"/>
            <w:bottom w:val="none" w:sz="0" w:space="0" w:color="auto"/>
            <w:right w:val="none" w:sz="0" w:space="0" w:color="auto"/>
          </w:divBdr>
        </w:div>
        <w:div w:id="756440233">
          <w:marLeft w:val="0"/>
          <w:marRight w:val="0"/>
          <w:marTop w:val="0"/>
          <w:marBottom w:val="0"/>
          <w:divBdr>
            <w:top w:val="none" w:sz="0" w:space="0" w:color="auto"/>
            <w:left w:val="none" w:sz="0" w:space="0" w:color="auto"/>
            <w:bottom w:val="none" w:sz="0" w:space="0" w:color="auto"/>
            <w:right w:val="none" w:sz="0" w:space="0" w:color="auto"/>
          </w:divBdr>
        </w:div>
        <w:div w:id="1342467423">
          <w:marLeft w:val="0"/>
          <w:marRight w:val="0"/>
          <w:marTop w:val="0"/>
          <w:marBottom w:val="0"/>
          <w:divBdr>
            <w:top w:val="none" w:sz="0" w:space="0" w:color="auto"/>
            <w:left w:val="none" w:sz="0" w:space="0" w:color="auto"/>
            <w:bottom w:val="none" w:sz="0" w:space="0" w:color="auto"/>
            <w:right w:val="none" w:sz="0" w:space="0" w:color="auto"/>
          </w:divBdr>
        </w:div>
        <w:div w:id="1844473368">
          <w:marLeft w:val="0"/>
          <w:marRight w:val="0"/>
          <w:marTop w:val="0"/>
          <w:marBottom w:val="0"/>
          <w:divBdr>
            <w:top w:val="none" w:sz="0" w:space="0" w:color="auto"/>
            <w:left w:val="none" w:sz="0" w:space="0" w:color="auto"/>
            <w:bottom w:val="none" w:sz="0" w:space="0" w:color="auto"/>
            <w:right w:val="none" w:sz="0" w:space="0" w:color="auto"/>
          </w:divBdr>
        </w:div>
        <w:div w:id="684097243">
          <w:marLeft w:val="0"/>
          <w:marRight w:val="0"/>
          <w:marTop w:val="0"/>
          <w:marBottom w:val="0"/>
          <w:divBdr>
            <w:top w:val="none" w:sz="0" w:space="0" w:color="auto"/>
            <w:left w:val="none" w:sz="0" w:space="0" w:color="auto"/>
            <w:bottom w:val="none" w:sz="0" w:space="0" w:color="auto"/>
            <w:right w:val="none" w:sz="0" w:space="0" w:color="auto"/>
          </w:divBdr>
        </w:div>
        <w:div w:id="905722114">
          <w:marLeft w:val="0"/>
          <w:marRight w:val="0"/>
          <w:marTop w:val="0"/>
          <w:marBottom w:val="0"/>
          <w:divBdr>
            <w:top w:val="none" w:sz="0" w:space="0" w:color="auto"/>
            <w:left w:val="none" w:sz="0" w:space="0" w:color="auto"/>
            <w:bottom w:val="none" w:sz="0" w:space="0" w:color="auto"/>
            <w:right w:val="none" w:sz="0" w:space="0" w:color="auto"/>
          </w:divBdr>
        </w:div>
        <w:div w:id="376782887">
          <w:marLeft w:val="0"/>
          <w:marRight w:val="0"/>
          <w:marTop w:val="0"/>
          <w:marBottom w:val="0"/>
          <w:divBdr>
            <w:top w:val="none" w:sz="0" w:space="0" w:color="auto"/>
            <w:left w:val="none" w:sz="0" w:space="0" w:color="auto"/>
            <w:bottom w:val="none" w:sz="0" w:space="0" w:color="auto"/>
            <w:right w:val="none" w:sz="0" w:space="0" w:color="auto"/>
          </w:divBdr>
        </w:div>
        <w:div w:id="873231812">
          <w:marLeft w:val="0"/>
          <w:marRight w:val="0"/>
          <w:marTop w:val="0"/>
          <w:marBottom w:val="0"/>
          <w:divBdr>
            <w:top w:val="none" w:sz="0" w:space="0" w:color="auto"/>
            <w:left w:val="none" w:sz="0" w:space="0" w:color="auto"/>
            <w:bottom w:val="none" w:sz="0" w:space="0" w:color="auto"/>
            <w:right w:val="none" w:sz="0" w:space="0" w:color="auto"/>
          </w:divBdr>
        </w:div>
        <w:div w:id="352341694">
          <w:marLeft w:val="0"/>
          <w:marRight w:val="0"/>
          <w:marTop w:val="0"/>
          <w:marBottom w:val="0"/>
          <w:divBdr>
            <w:top w:val="none" w:sz="0" w:space="0" w:color="auto"/>
            <w:left w:val="none" w:sz="0" w:space="0" w:color="auto"/>
            <w:bottom w:val="none" w:sz="0" w:space="0" w:color="auto"/>
            <w:right w:val="none" w:sz="0" w:space="0" w:color="auto"/>
          </w:divBdr>
        </w:div>
        <w:div w:id="2012757382">
          <w:marLeft w:val="0"/>
          <w:marRight w:val="0"/>
          <w:marTop w:val="0"/>
          <w:marBottom w:val="0"/>
          <w:divBdr>
            <w:top w:val="none" w:sz="0" w:space="0" w:color="auto"/>
            <w:left w:val="none" w:sz="0" w:space="0" w:color="auto"/>
            <w:bottom w:val="none" w:sz="0" w:space="0" w:color="auto"/>
            <w:right w:val="none" w:sz="0" w:space="0" w:color="auto"/>
          </w:divBdr>
        </w:div>
        <w:div w:id="1238321782">
          <w:marLeft w:val="0"/>
          <w:marRight w:val="0"/>
          <w:marTop w:val="0"/>
          <w:marBottom w:val="0"/>
          <w:divBdr>
            <w:top w:val="none" w:sz="0" w:space="0" w:color="auto"/>
            <w:left w:val="none" w:sz="0" w:space="0" w:color="auto"/>
            <w:bottom w:val="none" w:sz="0" w:space="0" w:color="auto"/>
            <w:right w:val="none" w:sz="0" w:space="0" w:color="auto"/>
          </w:divBdr>
        </w:div>
        <w:div w:id="730889046">
          <w:marLeft w:val="0"/>
          <w:marRight w:val="0"/>
          <w:marTop w:val="0"/>
          <w:marBottom w:val="0"/>
          <w:divBdr>
            <w:top w:val="none" w:sz="0" w:space="0" w:color="auto"/>
            <w:left w:val="none" w:sz="0" w:space="0" w:color="auto"/>
            <w:bottom w:val="none" w:sz="0" w:space="0" w:color="auto"/>
            <w:right w:val="none" w:sz="0" w:space="0" w:color="auto"/>
          </w:divBdr>
        </w:div>
        <w:div w:id="859664353">
          <w:marLeft w:val="0"/>
          <w:marRight w:val="0"/>
          <w:marTop w:val="0"/>
          <w:marBottom w:val="0"/>
          <w:divBdr>
            <w:top w:val="none" w:sz="0" w:space="0" w:color="auto"/>
            <w:left w:val="none" w:sz="0" w:space="0" w:color="auto"/>
            <w:bottom w:val="none" w:sz="0" w:space="0" w:color="auto"/>
            <w:right w:val="none" w:sz="0" w:space="0" w:color="auto"/>
          </w:divBdr>
        </w:div>
        <w:div w:id="649140917">
          <w:marLeft w:val="0"/>
          <w:marRight w:val="0"/>
          <w:marTop w:val="0"/>
          <w:marBottom w:val="0"/>
          <w:divBdr>
            <w:top w:val="none" w:sz="0" w:space="0" w:color="auto"/>
            <w:left w:val="none" w:sz="0" w:space="0" w:color="auto"/>
            <w:bottom w:val="none" w:sz="0" w:space="0" w:color="auto"/>
            <w:right w:val="none" w:sz="0" w:space="0" w:color="auto"/>
          </w:divBdr>
        </w:div>
        <w:div w:id="322048310">
          <w:marLeft w:val="0"/>
          <w:marRight w:val="0"/>
          <w:marTop w:val="0"/>
          <w:marBottom w:val="0"/>
          <w:divBdr>
            <w:top w:val="none" w:sz="0" w:space="0" w:color="auto"/>
            <w:left w:val="none" w:sz="0" w:space="0" w:color="auto"/>
            <w:bottom w:val="none" w:sz="0" w:space="0" w:color="auto"/>
            <w:right w:val="none" w:sz="0" w:space="0" w:color="auto"/>
          </w:divBdr>
        </w:div>
        <w:div w:id="1346664583">
          <w:marLeft w:val="0"/>
          <w:marRight w:val="0"/>
          <w:marTop w:val="0"/>
          <w:marBottom w:val="0"/>
          <w:divBdr>
            <w:top w:val="none" w:sz="0" w:space="0" w:color="auto"/>
            <w:left w:val="none" w:sz="0" w:space="0" w:color="auto"/>
            <w:bottom w:val="none" w:sz="0" w:space="0" w:color="auto"/>
            <w:right w:val="none" w:sz="0" w:space="0" w:color="auto"/>
          </w:divBdr>
        </w:div>
        <w:div w:id="209805700">
          <w:marLeft w:val="0"/>
          <w:marRight w:val="0"/>
          <w:marTop w:val="0"/>
          <w:marBottom w:val="0"/>
          <w:divBdr>
            <w:top w:val="none" w:sz="0" w:space="0" w:color="auto"/>
            <w:left w:val="none" w:sz="0" w:space="0" w:color="auto"/>
            <w:bottom w:val="none" w:sz="0" w:space="0" w:color="auto"/>
            <w:right w:val="none" w:sz="0" w:space="0" w:color="auto"/>
          </w:divBdr>
        </w:div>
        <w:div w:id="789858156">
          <w:marLeft w:val="0"/>
          <w:marRight w:val="0"/>
          <w:marTop w:val="0"/>
          <w:marBottom w:val="0"/>
          <w:divBdr>
            <w:top w:val="none" w:sz="0" w:space="0" w:color="auto"/>
            <w:left w:val="none" w:sz="0" w:space="0" w:color="auto"/>
            <w:bottom w:val="none" w:sz="0" w:space="0" w:color="auto"/>
            <w:right w:val="none" w:sz="0" w:space="0" w:color="auto"/>
          </w:divBdr>
        </w:div>
        <w:div w:id="323247612">
          <w:marLeft w:val="0"/>
          <w:marRight w:val="0"/>
          <w:marTop w:val="0"/>
          <w:marBottom w:val="0"/>
          <w:divBdr>
            <w:top w:val="none" w:sz="0" w:space="0" w:color="auto"/>
            <w:left w:val="none" w:sz="0" w:space="0" w:color="auto"/>
            <w:bottom w:val="none" w:sz="0" w:space="0" w:color="auto"/>
            <w:right w:val="none" w:sz="0" w:space="0" w:color="auto"/>
          </w:divBdr>
        </w:div>
        <w:div w:id="588664079">
          <w:marLeft w:val="0"/>
          <w:marRight w:val="0"/>
          <w:marTop w:val="0"/>
          <w:marBottom w:val="0"/>
          <w:divBdr>
            <w:top w:val="none" w:sz="0" w:space="0" w:color="auto"/>
            <w:left w:val="none" w:sz="0" w:space="0" w:color="auto"/>
            <w:bottom w:val="none" w:sz="0" w:space="0" w:color="auto"/>
            <w:right w:val="none" w:sz="0" w:space="0" w:color="auto"/>
          </w:divBdr>
        </w:div>
        <w:div w:id="1173836289">
          <w:marLeft w:val="0"/>
          <w:marRight w:val="0"/>
          <w:marTop w:val="0"/>
          <w:marBottom w:val="0"/>
          <w:divBdr>
            <w:top w:val="none" w:sz="0" w:space="0" w:color="auto"/>
            <w:left w:val="none" w:sz="0" w:space="0" w:color="auto"/>
            <w:bottom w:val="none" w:sz="0" w:space="0" w:color="auto"/>
            <w:right w:val="none" w:sz="0" w:space="0" w:color="auto"/>
          </w:divBdr>
        </w:div>
        <w:div w:id="205606101">
          <w:marLeft w:val="0"/>
          <w:marRight w:val="0"/>
          <w:marTop w:val="0"/>
          <w:marBottom w:val="0"/>
          <w:divBdr>
            <w:top w:val="none" w:sz="0" w:space="0" w:color="auto"/>
            <w:left w:val="none" w:sz="0" w:space="0" w:color="auto"/>
            <w:bottom w:val="none" w:sz="0" w:space="0" w:color="auto"/>
            <w:right w:val="none" w:sz="0" w:space="0" w:color="auto"/>
          </w:divBdr>
        </w:div>
        <w:div w:id="938952272">
          <w:marLeft w:val="0"/>
          <w:marRight w:val="0"/>
          <w:marTop w:val="0"/>
          <w:marBottom w:val="0"/>
          <w:divBdr>
            <w:top w:val="none" w:sz="0" w:space="0" w:color="auto"/>
            <w:left w:val="none" w:sz="0" w:space="0" w:color="auto"/>
            <w:bottom w:val="none" w:sz="0" w:space="0" w:color="auto"/>
            <w:right w:val="none" w:sz="0" w:space="0" w:color="auto"/>
          </w:divBdr>
        </w:div>
        <w:div w:id="149055126">
          <w:marLeft w:val="0"/>
          <w:marRight w:val="0"/>
          <w:marTop w:val="0"/>
          <w:marBottom w:val="0"/>
          <w:divBdr>
            <w:top w:val="none" w:sz="0" w:space="0" w:color="auto"/>
            <w:left w:val="none" w:sz="0" w:space="0" w:color="auto"/>
            <w:bottom w:val="none" w:sz="0" w:space="0" w:color="auto"/>
            <w:right w:val="none" w:sz="0" w:space="0" w:color="auto"/>
          </w:divBdr>
        </w:div>
        <w:div w:id="765348283">
          <w:marLeft w:val="0"/>
          <w:marRight w:val="0"/>
          <w:marTop w:val="0"/>
          <w:marBottom w:val="0"/>
          <w:divBdr>
            <w:top w:val="none" w:sz="0" w:space="0" w:color="auto"/>
            <w:left w:val="none" w:sz="0" w:space="0" w:color="auto"/>
            <w:bottom w:val="none" w:sz="0" w:space="0" w:color="auto"/>
            <w:right w:val="none" w:sz="0" w:space="0" w:color="auto"/>
          </w:divBdr>
        </w:div>
        <w:div w:id="530191850">
          <w:marLeft w:val="0"/>
          <w:marRight w:val="0"/>
          <w:marTop w:val="0"/>
          <w:marBottom w:val="0"/>
          <w:divBdr>
            <w:top w:val="none" w:sz="0" w:space="0" w:color="auto"/>
            <w:left w:val="none" w:sz="0" w:space="0" w:color="auto"/>
            <w:bottom w:val="none" w:sz="0" w:space="0" w:color="auto"/>
            <w:right w:val="none" w:sz="0" w:space="0" w:color="auto"/>
          </w:divBdr>
        </w:div>
        <w:div w:id="905535803">
          <w:marLeft w:val="0"/>
          <w:marRight w:val="0"/>
          <w:marTop w:val="0"/>
          <w:marBottom w:val="0"/>
          <w:divBdr>
            <w:top w:val="none" w:sz="0" w:space="0" w:color="auto"/>
            <w:left w:val="none" w:sz="0" w:space="0" w:color="auto"/>
            <w:bottom w:val="none" w:sz="0" w:space="0" w:color="auto"/>
            <w:right w:val="none" w:sz="0" w:space="0" w:color="auto"/>
          </w:divBdr>
        </w:div>
        <w:div w:id="1278030172">
          <w:marLeft w:val="0"/>
          <w:marRight w:val="0"/>
          <w:marTop w:val="0"/>
          <w:marBottom w:val="0"/>
          <w:divBdr>
            <w:top w:val="none" w:sz="0" w:space="0" w:color="auto"/>
            <w:left w:val="none" w:sz="0" w:space="0" w:color="auto"/>
            <w:bottom w:val="none" w:sz="0" w:space="0" w:color="auto"/>
            <w:right w:val="none" w:sz="0" w:space="0" w:color="auto"/>
          </w:divBdr>
        </w:div>
        <w:div w:id="897283844">
          <w:marLeft w:val="0"/>
          <w:marRight w:val="0"/>
          <w:marTop w:val="0"/>
          <w:marBottom w:val="0"/>
          <w:divBdr>
            <w:top w:val="none" w:sz="0" w:space="0" w:color="auto"/>
            <w:left w:val="none" w:sz="0" w:space="0" w:color="auto"/>
            <w:bottom w:val="none" w:sz="0" w:space="0" w:color="auto"/>
            <w:right w:val="none" w:sz="0" w:space="0" w:color="auto"/>
          </w:divBdr>
        </w:div>
        <w:div w:id="1950770029">
          <w:marLeft w:val="0"/>
          <w:marRight w:val="0"/>
          <w:marTop w:val="0"/>
          <w:marBottom w:val="0"/>
          <w:divBdr>
            <w:top w:val="none" w:sz="0" w:space="0" w:color="auto"/>
            <w:left w:val="none" w:sz="0" w:space="0" w:color="auto"/>
            <w:bottom w:val="none" w:sz="0" w:space="0" w:color="auto"/>
            <w:right w:val="none" w:sz="0" w:space="0" w:color="auto"/>
          </w:divBdr>
        </w:div>
        <w:div w:id="2090228479">
          <w:marLeft w:val="0"/>
          <w:marRight w:val="0"/>
          <w:marTop w:val="0"/>
          <w:marBottom w:val="0"/>
          <w:divBdr>
            <w:top w:val="none" w:sz="0" w:space="0" w:color="auto"/>
            <w:left w:val="none" w:sz="0" w:space="0" w:color="auto"/>
            <w:bottom w:val="none" w:sz="0" w:space="0" w:color="auto"/>
            <w:right w:val="none" w:sz="0" w:space="0" w:color="auto"/>
          </w:divBdr>
        </w:div>
        <w:div w:id="186139814">
          <w:marLeft w:val="0"/>
          <w:marRight w:val="0"/>
          <w:marTop w:val="0"/>
          <w:marBottom w:val="0"/>
          <w:divBdr>
            <w:top w:val="none" w:sz="0" w:space="0" w:color="auto"/>
            <w:left w:val="none" w:sz="0" w:space="0" w:color="auto"/>
            <w:bottom w:val="none" w:sz="0" w:space="0" w:color="auto"/>
            <w:right w:val="none" w:sz="0" w:space="0" w:color="auto"/>
          </w:divBdr>
        </w:div>
        <w:div w:id="1001274382">
          <w:marLeft w:val="0"/>
          <w:marRight w:val="0"/>
          <w:marTop w:val="0"/>
          <w:marBottom w:val="0"/>
          <w:divBdr>
            <w:top w:val="none" w:sz="0" w:space="0" w:color="auto"/>
            <w:left w:val="none" w:sz="0" w:space="0" w:color="auto"/>
            <w:bottom w:val="none" w:sz="0" w:space="0" w:color="auto"/>
            <w:right w:val="none" w:sz="0" w:space="0" w:color="auto"/>
          </w:divBdr>
        </w:div>
        <w:div w:id="299766576">
          <w:marLeft w:val="0"/>
          <w:marRight w:val="0"/>
          <w:marTop w:val="0"/>
          <w:marBottom w:val="0"/>
          <w:divBdr>
            <w:top w:val="none" w:sz="0" w:space="0" w:color="auto"/>
            <w:left w:val="none" w:sz="0" w:space="0" w:color="auto"/>
            <w:bottom w:val="none" w:sz="0" w:space="0" w:color="auto"/>
            <w:right w:val="none" w:sz="0" w:space="0" w:color="auto"/>
          </w:divBdr>
        </w:div>
        <w:div w:id="560213562">
          <w:marLeft w:val="0"/>
          <w:marRight w:val="0"/>
          <w:marTop w:val="0"/>
          <w:marBottom w:val="0"/>
          <w:divBdr>
            <w:top w:val="none" w:sz="0" w:space="0" w:color="auto"/>
            <w:left w:val="none" w:sz="0" w:space="0" w:color="auto"/>
            <w:bottom w:val="none" w:sz="0" w:space="0" w:color="auto"/>
            <w:right w:val="none" w:sz="0" w:space="0" w:color="auto"/>
          </w:divBdr>
        </w:div>
        <w:div w:id="187640733">
          <w:marLeft w:val="0"/>
          <w:marRight w:val="0"/>
          <w:marTop w:val="0"/>
          <w:marBottom w:val="0"/>
          <w:divBdr>
            <w:top w:val="none" w:sz="0" w:space="0" w:color="auto"/>
            <w:left w:val="none" w:sz="0" w:space="0" w:color="auto"/>
            <w:bottom w:val="none" w:sz="0" w:space="0" w:color="auto"/>
            <w:right w:val="none" w:sz="0" w:space="0" w:color="auto"/>
          </w:divBdr>
        </w:div>
      </w:divsChild>
    </w:div>
    <w:div w:id="2024241787">
      <w:bodyDiv w:val="1"/>
      <w:marLeft w:val="0"/>
      <w:marRight w:val="0"/>
      <w:marTop w:val="0"/>
      <w:marBottom w:val="0"/>
      <w:divBdr>
        <w:top w:val="none" w:sz="0" w:space="0" w:color="auto"/>
        <w:left w:val="none" w:sz="0" w:space="0" w:color="auto"/>
        <w:bottom w:val="none" w:sz="0" w:space="0" w:color="auto"/>
        <w:right w:val="none" w:sz="0" w:space="0" w:color="auto"/>
      </w:divBdr>
      <w:divsChild>
        <w:div w:id="1576890326">
          <w:marLeft w:val="0"/>
          <w:marRight w:val="0"/>
          <w:marTop w:val="0"/>
          <w:marBottom w:val="0"/>
          <w:divBdr>
            <w:top w:val="none" w:sz="0" w:space="0" w:color="auto"/>
            <w:left w:val="none" w:sz="0" w:space="0" w:color="auto"/>
            <w:bottom w:val="none" w:sz="0" w:space="0" w:color="auto"/>
            <w:right w:val="none" w:sz="0" w:space="0" w:color="auto"/>
          </w:divBdr>
        </w:div>
        <w:div w:id="313611230">
          <w:marLeft w:val="0"/>
          <w:marRight w:val="0"/>
          <w:marTop w:val="0"/>
          <w:marBottom w:val="0"/>
          <w:divBdr>
            <w:top w:val="none" w:sz="0" w:space="0" w:color="auto"/>
            <w:left w:val="none" w:sz="0" w:space="0" w:color="auto"/>
            <w:bottom w:val="none" w:sz="0" w:space="0" w:color="auto"/>
            <w:right w:val="none" w:sz="0" w:space="0" w:color="auto"/>
          </w:divBdr>
        </w:div>
        <w:div w:id="2050647814">
          <w:marLeft w:val="0"/>
          <w:marRight w:val="0"/>
          <w:marTop w:val="0"/>
          <w:marBottom w:val="0"/>
          <w:divBdr>
            <w:top w:val="none" w:sz="0" w:space="0" w:color="auto"/>
            <w:left w:val="none" w:sz="0" w:space="0" w:color="auto"/>
            <w:bottom w:val="none" w:sz="0" w:space="0" w:color="auto"/>
            <w:right w:val="none" w:sz="0" w:space="0" w:color="auto"/>
          </w:divBdr>
        </w:div>
        <w:div w:id="1694110586">
          <w:marLeft w:val="0"/>
          <w:marRight w:val="0"/>
          <w:marTop w:val="0"/>
          <w:marBottom w:val="0"/>
          <w:divBdr>
            <w:top w:val="none" w:sz="0" w:space="0" w:color="auto"/>
            <w:left w:val="none" w:sz="0" w:space="0" w:color="auto"/>
            <w:bottom w:val="none" w:sz="0" w:space="0" w:color="auto"/>
            <w:right w:val="none" w:sz="0" w:space="0" w:color="auto"/>
          </w:divBdr>
        </w:div>
        <w:div w:id="1076779687">
          <w:marLeft w:val="0"/>
          <w:marRight w:val="0"/>
          <w:marTop w:val="0"/>
          <w:marBottom w:val="0"/>
          <w:divBdr>
            <w:top w:val="none" w:sz="0" w:space="0" w:color="auto"/>
            <w:left w:val="none" w:sz="0" w:space="0" w:color="auto"/>
            <w:bottom w:val="none" w:sz="0" w:space="0" w:color="auto"/>
            <w:right w:val="none" w:sz="0" w:space="0" w:color="auto"/>
          </w:divBdr>
        </w:div>
        <w:div w:id="1581400641">
          <w:marLeft w:val="0"/>
          <w:marRight w:val="0"/>
          <w:marTop w:val="0"/>
          <w:marBottom w:val="0"/>
          <w:divBdr>
            <w:top w:val="none" w:sz="0" w:space="0" w:color="auto"/>
            <w:left w:val="none" w:sz="0" w:space="0" w:color="auto"/>
            <w:bottom w:val="none" w:sz="0" w:space="0" w:color="auto"/>
            <w:right w:val="none" w:sz="0" w:space="0" w:color="auto"/>
          </w:divBdr>
        </w:div>
        <w:div w:id="1427144186">
          <w:marLeft w:val="0"/>
          <w:marRight w:val="0"/>
          <w:marTop w:val="0"/>
          <w:marBottom w:val="0"/>
          <w:divBdr>
            <w:top w:val="none" w:sz="0" w:space="0" w:color="auto"/>
            <w:left w:val="none" w:sz="0" w:space="0" w:color="auto"/>
            <w:bottom w:val="none" w:sz="0" w:space="0" w:color="auto"/>
            <w:right w:val="none" w:sz="0" w:space="0" w:color="auto"/>
          </w:divBdr>
        </w:div>
        <w:div w:id="452485025">
          <w:marLeft w:val="0"/>
          <w:marRight w:val="0"/>
          <w:marTop w:val="0"/>
          <w:marBottom w:val="0"/>
          <w:divBdr>
            <w:top w:val="none" w:sz="0" w:space="0" w:color="auto"/>
            <w:left w:val="none" w:sz="0" w:space="0" w:color="auto"/>
            <w:bottom w:val="none" w:sz="0" w:space="0" w:color="auto"/>
            <w:right w:val="none" w:sz="0" w:space="0" w:color="auto"/>
          </w:divBdr>
        </w:div>
        <w:div w:id="1234663069">
          <w:marLeft w:val="0"/>
          <w:marRight w:val="0"/>
          <w:marTop w:val="0"/>
          <w:marBottom w:val="0"/>
          <w:divBdr>
            <w:top w:val="none" w:sz="0" w:space="0" w:color="auto"/>
            <w:left w:val="none" w:sz="0" w:space="0" w:color="auto"/>
            <w:bottom w:val="none" w:sz="0" w:space="0" w:color="auto"/>
            <w:right w:val="none" w:sz="0" w:space="0" w:color="auto"/>
          </w:divBdr>
        </w:div>
        <w:div w:id="310865025">
          <w:marLeft w:val="0"/>
          <w:marRight w:val="0"/>
          <w:marTop w:val="0"/>
          <w:marBottom w:val="0"/>
          <w:divBdr>
            <w:top w:val="none" w:sz="0" w:space="0" w:color="auto"/>
            <w:left w:val="none" w:sz="0" w:space="0" w:color="auto"/>
            <w:bottom w:val="none" w:sz="0" w:space="0" w:color="auto"/>
            <w:right w:val="none" w:sz="0" w:space="0" w:color="auto"/>
          </w:divBdr>
        </w:div>
        <w:div w:id="1062100598">
          <w:marLeft w:val="0"/>
          <w:marRight w:val="0"/>
          <w:marTop w:val="0"/>
          <w:marBottom w:val="0"/>
          <w:divBdr>
            <w:top w:val="none" w:sz="0" w:space="0" w:color="auto"/>
            <w:left w:val="none" w:sz="0" w:space="0" w:color="auto"/>
            <w:bottom w:val="none" w:sz="0" w:space="0" w:color="auto"/>
            <w:right w:val="none" w:sz="0" w:space="0" w:color="auto"/>
          </w:divBdr>
        </w:div>
        <w:div w:id="2028679852">
          <w:marLeft w:val="0"/>
          <w:marRight w:val="0"/>
          <w:marTop w:val="0"/>
          <w:marBottom w:val="0"/>
          <w:divBdr>
            <w:top w:val="none" w:sz="0" w:space="0" w:color="auto"/>
            <w:left w:val="none" w:sz="0" w:space="0" w:color="auto"/>
            <w:bottom w:val="none" w:sz="0" w:space="0" w:color="auto"/>
            <w:right w:val="none" w:sz="0" w:space="0" w:color="auto"/>
          </w:divBdr>
        </w:div>
        <w:div w:id="61024074">
          <w:marLeft w:val="0"/>
          <w:marRight w:val="0"/>
          <w:marTop w:val="0"/>
          <w:marBottom w:val="0"/>
          <w:divBdr>
            <w:top w:val="none" w:sz="0" w:space="0" w:color="auto"/>
            <w:left w:val="none" w:sz="0" w:space="0" w:color="auto"/>
            <w:bottom w:val="none" w:sz="0" w:space="0" w:color="auto"/>
            <w:right w:val="none" w:sz="0" w:space="0" w:color="auto"/>
          </w:divBdr>
        </w:div>
        <w:div w:id="1536230790">
          <w:marLeft w:val="0"/>
          <w:marRight w:val="0"/>
          <w:marTop w:val="0"/>
          <w:marBottom w:val="0"/>
          <w:divBdr>
            <w:top w:val="none" w:sz="0" w:space="0" w:color="auto"/>
            <w:left w:val="none" w:sz="0" w:space="0" w:color="auto"/>
            <w:bottom w:val="none" w:sz="0" w:space="0" w:color="auto"/>
            <w:right w:val="none" w:sz="0" w:space="0" w:color="auto"/>
          </w:divBdr>
        </w:div>
        <w:div w:id="1989555761">
          <w:marLeft w:val="0"/>
          <w:marRight w:val="0"/>
          <w:marTop w:val="0"/>
          <w:marBottom w:val="0"/>
          <w:divBdr>
            <w:top w:val="none" w:sz="0" w:space="0" w:color="auto"/>
            <w:left w:val="none" w:sz="0" w:space="0" w:color="auto"/>
            <w:bottom w:val="none" w:sz="0" w:space="0" w:color="auto"/>
            <w:right w:val="none" w:sz="0" w:space="0" w:color="auto"/>
          </w:divBdr>
        </w:div>
        <w:div w:id="459080544">
          <w:marLeft w:val="0"/>
          <w:marRight w:val="0"/>
          <w:marTop w:val="0"/>
          <w:marBottom w:val="0"/>
          <w:divBdr>
            <w:top w:val="none" w:sz="0" w:space="0" w:color="auto"/>
            <w:left w:val="none" w:sz="0" w:space="0" w:color="auto"/>
            <w:bottom w:val="none" w:sz="0" w:space="0" w:color="auto"/>
            <w:right w:val="none" w:sz="0" w:space="0" w:color="auto"/>
          </w:divBdr>
        </w:div>
        <w:div w:id="1913274632">
          <w:marLeft w:val="0"/>
          <w:marRight w:val="0"/>
          <w:marTop w:val="0"/>
          <w:marBottom w:val="0"/>
          <w:divBdr>
            <w:top w:val="none" w:sz="0" w:space="0" w:color="auto"/>
            <w:left w:val="none" w:sz="0" w:space="0" w:color="auto"/>
            <w:bottom w:val="none" w:sz="0" w:space="0" w:color="auto"/>
            <w:right w:val="none" w:sz="0" w:space="0" w:color="auto"/>
          </w:divBdr>
        </w:div>
        <w:div w:id="1480340599">
          <w:marLeft w:val="0"/>
          <w:marRight w:val="0"/>
          <w:marTop w:val="0"/>
          <w:marBottom w:val="0"/>
          <w:divBdr>
            <w:top w:val="none" w:sz="0" w:space="0" w:color="auto"/>
            <w:left w:val="none" w:sz="0" w:space="0" w:color="auto"/>
            <w:bottom w:val="none" w:sz="0" w:space="0" w:color="auto"/>
            <w:right w:val="none" w:sz="0" w:space="0" w:color="auto"/>
          </w:divBdr>
        </w:div>
      </w:divsChild>
    </w:div>
    <w:div w:id="2146777754">
      <w:bodyDiv w:val="1"/>
      <w:marLeft w:val="0"/>
      <w:marRight w:val="0"/>
      <w:marTop w:val="0"/>
      <w:marBottom w:val="0"/>
      <w:divBdr>
        <w:top w:val="none" w:sz="0" w:space="0" w:color="auto"/>
        <w:left w:val="none" w:sz="0" w:space="0" w:color="auto"/>
        <w:bottom w:val="none" w:sz="0" w:space="0" w:color="auto"/>
        <w:right w:val="none" w:sz="0" w:space="0" w:color="auto"/>
      </w:divBdr>
      <w:divsChild>
        <w:div w:id="1991981984">
          <w:marLeft w:val="0"/>
          <w:marRight w:val="0"/>
          <w:marTop w:val="0"/>
          <w:marBottom w:val="0"/>
          <w:divBdr>
            <w:top w:val="none" w:sz="0" w:space="0" w:color="auto"/>
            <w:left w:val="none" w:sz="0" w:space="0" w:color="auto"/>
            <w:bottom w:val="none" w:sz="0" w:space="0" w:color="auto"/>
            <w:right w:val="none" w:sz="0" w:space="0" w:color="auto"/>
          </w:divBdr>
        </w:div>
        <w:div w:id="1948810049">
          <w:marLeft w:val="0"/>
          <w:marRight w:val="0"/>
          <w:marTop w:val="0"/>
          <w:marBottom w:val="0"/>
          <w:divBdr>
            <w:top w:val="none" w:sz="0" w:space="0" w:color="auto"/>
            <w:left w:val="none" w:sz="0" w:space="0" w:color="auto"/>
            <w:bottom w:val="none" w:sz="0" w:space="0" w:color="auto"/>
            <w:right w:val="none" w:sz="0" w:space="0" w:color="auto"/>
          </w:divBdr>
        </w:div>
        <w:div w:id="5436379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876</Words>
  <Characters>4995</Characters>
  <Application>Microsoft Office Word</Application>
  <DocSecurity>0</DocSecurity>
  <Lines>41</Lines>
  <Paragraphs>11</Paragraphs>
  <ScaleCrop>false</ScaleCrop>
  <Company>china</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74</cp:revision>
  <dcterms:created xsi:type="dcterms:W3CDTF">2018-02-06T02:33:00Z</dcterms:created>
  <dcterms:modified xsi:type="dcterms:W3CDTF">2019-11-28T08:16:00Z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