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bCs/>
          <w:sz w:val="28"/>
          <w:szCs w:val="28"/>
          <w:lang w:eastAsia="zh-CN"/>
        </w:rPr>
        <w:t>一、</w:t>
      </w:r>
      <w:r>
        <w:rPr>
          <w:rFonts w:hint="eastAsia"/>
          <w:b/>
          <w:bCs/>
          <w:sz w:val="28"/>
          <w:szCs w:val="28"/>
        </w:rPr>
        <w:t>本月煤炭市场综述与展望</w:t>
      </w:r>
    </w:p>
    <w:p>
      <w:pPr>
        <w:numPr>
          <w:ilvl w:val="0"/>
          <w:numId w:val="0"/>
        </w:numPr>
        <w:rPr>
          <w:rFonts w:hint="eastAsia"/>
          <w:b/>
          <w:bCs/>
          <w:sz w:val="24"/>
          <w:szCs w:val="24"/>
          <w:lang w:val="en-US" w:eastAsia="zh-CN"/>
        </w:rPr>
      </w:pPr>
    </w:p>
    <w:p>
      <w:pPr>
        <w:numPr>
          <w:ilvl w:val="0"/>
          <w:numId w:val="0"/>
        </w:numPr>
        <w:rPr>
          <w:rFonts w:hint="eastAsia"/>
          <w:b/>
          <w:bCs/>
          <w:sz w:val="24"/>
          <w:szCs w:val="24"/>
          <w:lang w:val="en-US" w:eastAsia="zh-CN"/>
        </w:rPr>
      </w:pPr>
      <w:r>
        <w:rPr>
          <w:rFonts w:hint="eastAsia"/>
          <w:b/>
          <w:bCs/>
          <w:sz w:val="24"/>
          <w:szCs w:val="24"/>
          <w:lang w:val="en-US" w:eastAsia="zh-CN"/>
        </w:rPr>
        <w:t>1、概论</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8月份国内煤价仍显弱势。本月高库存背景下，旺季日耗的抬升对采购的驱动作用明显较弱，坑口在弱需求的压制下持续偏弱运行。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截止8月28日，全国动力煤BTCI价格指数500元/吨，较上月末下跌15元/吨；全国 炼焦煤BCCI价格指数1188元/吨，较上月末下跌8元/吨；全国无烟煤BACI价格指数894元/吨，较上月末下跌27元/吨；全国喷吹煤BPCI价格指数912元/吨，较上月末下跌30元/吨。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宏观方面，2019年1-7月，全国规模以上工业企业实现营业收入59.58万亿元，同比增长4.9%。采矿业主营业务收入25894.25亿元，同比增长5.5%。其中，煤炭开采和洗选业实现利润总额1669亿元，同比下降3.8%；石油和天然气开采业实现利润总额1150.9亿元，同比增长12.9%；黑色金属矿采选业实现利润总额129.2亿元，同比增长232.1%；有色金属矿采选业实现利润总额183.5亿元，同比下降25.3%。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产量方面，7月份，我国原煤产量3.2亿吨，同比增长12.2%，增速比上月加快1.8个百分点，创近3年来新高。为保障“迎峰度夏”期间煤炭供应充足，一些大型煤炭企业加大优质产能释放。2019年7月份单月原煤产量1000万吨以上的省份有6个，合计生产原煤27084.2万吨，占全国产量的84.05%。分别为内蒙古、山西、陕西、新疆、贵州、山东，产量分别为8820.2万吨、8420.2万吨、5881.8万吨、1825万吨、1113.7万吨、1023.3万吨。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进口方面，今年以来，我国进口煤数量保持快速增长势头，南方很多电厂积极采购价格相对低廉的进口煤炭。7月份，我国进口煤炭3289万吨，为半年来最高值，同比增长13.4%，我国进口煤数量首次突破3000万吨大关；其中，直接或间接供应给沿海市场的进口煤就多达2300万吨以上，给国内煤市带来的影响不言而喻。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市场方面，今供给方面，山西煤矿开工率受环保巡视组入驻晋北地区影响有所下降，陕西、内蒙地区煤矿开工率则有小幅上升，考虑到山西环保检查对区域内煤矿生产影响偏短期，主产地煤炭供给整体仍维持宽松态势。本月煤市旺季不旺，究其原因：水泥行业停产，减少了用煤量；经济下行压力加大，工业用电不振；以及沿海地区接纳外来电增多等诸多因素。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综合而言：需求侧：立秋过后日耗反扑力度有限，且港口高库存压力始终没有缓解。当前宏观经济尤其工业经济不景气，消费也难有较好表现。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分析认为：9月大秦线秋季集中修为期25天，时间初步定于9月15日至10月9日展开；检修将于国庆节过后结束，安排在每日9点到12点“开天窗”检修。在目前沿海电厂库存高位、煤炭需求平淡、用户采购渠道增多的情况下，为期25天的大秦线检修对沿海煤炭市场影响不大。当前煤炭供给端相对充足，需求端在电厂耗煤将季节性回落、电厂及港口煤炭库存仍处高位的影响下难有明显起色，预计当前煤炭价格上涨趋势或难长期维持。</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hint="eastAsia"/>
          <w:lang w:eastAsia="zh-CN"/>
        </w:rPr>
      </w:pPr>
    </w:p>
    <w:p>
      <w:pPr>
        <w:numPr>
          <w:ilvl w:val="0"/>
          <w:numId w:val="0"/>
        </w:numPr>
        <w:ind w:leftChars="0"/>
        <w:rPr>
          <w:b/>
          <w:bCs/>
          <w:sz w:val="24"/>
          <w:szCs w:val="24"/>
        </w:rPr>
      </w:pPr>
      <w:r>
        <w:rPr>
          <w:rFonts w:hint="eastAsia"/>
          <w:b/>
          <w:bCs/>
          <w:sz w:val="24"/>
          <w:szCs w:val="24"/>
          <w:lang w:val="en-US" w:eastAsia="zh-CN"/>
        </w:rPr>
        <w:t>2、</w:t>
      </w:r>
      <w:r>
        <w:rPr>
          <w:b/>
          <w:bCs/>
          <w:sz w:val="24"/>
          <w:szCs w:val="24"/>
        </w:rPr>
        <w:t>动力煤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本月国内动力煤市场价格弱势下行。供应面：立秋过后日耗反扑力度有限，但后期市场涉及水泥错峰生产结束或与 70 大庆供应受限叠加，9 月需求可能提前释放。8 月下旬全国开展煤矿安全大检查影响产量释放，供给端扰动因素增加。需求侧：本月电厂一直在积极消耗自身库存，用户长协煤基本够用，拉运市场煤数量不多。整体看，中下游高库存格局未变，后续耗煤支撑逐步减弱，市场大局势仍存压。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内蒙：本月内蒙地区价格整体走跌。进入8月份，煤炭市场整体看空氛围较浓。一方面产地市场产量释放平稳，中转及终端环节去库存进程缓慢，进口煤持续保持增量，下游采购消极局面仍持续；另一方面，产地安全检查计划开展，产地市场库存水平保持偏低。当前短期主产区环保安检趋严，会导致煤炭供应量减少，但在目前终端库存高位，需求减少的情况下，动力煤价格上涨难度较大。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山西：本月山西动力煤市场价格回落调整。</w:t>
      </w:r>
      <w:r>
        <w:rPr>
          <w:rFonts w:hint="eastAsia" w:ascii="宋体" w:hAnsi="宋体" w:eastAsia="宋体" w:cs="宋体"/>
          <w:color w:val="191919"/>
          <w:kern w:val="0"/>
          <w:sz w:val="21"/>
          <w:szCs w:val="21"/>
          <w:lang w:val="en-US" w:eastAsia="zh-CN" w:bidi="ar"/>
        </w:rPr>
        <w:t>本月产地多弱势，市场“旺季不旺”已成事实，</w:t>
      </w:r>
      <w:r>
        <w:rPr>
          <w:rFonts w:hint="eastAsia" w:ascii="宋体" w:hAnsi="宋体" w:eastAsia="宋体" w:cs="宋体"/>
          <w:color w:val="000000"/>
          <w:kern w:val="0"/>
          <w:sz w:val="21"/>
          <w:szCs w:val="21"/>
          <w:lang w:val="en-US" w:eastAsia="zh-CN" w:bidi="ar"/>
        </w:rPr>
        <w:t xml:space="preserve">近期山西晋北地区近期环保督察检查对煤矿生产暂时影响较小，部分煤场和站台因为检查停产减产，供应受限，整体库存偏低，此外近期港口部分供应商参照指数下浮报价，而下游还盘压价偏低，供需心态分歧，市场观望情绪增多，实际成交偏少。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综合来看，8月长协煤兑现率提高，煤炭企业发运稳定，环渤海港口运能提高，较好的满足了下游用煤需求；此外，呼和浩特铁路局下调唐呼线煤炭运价，促使内蒙地区客户发运积极性提高，市场供应和运输均很宽松，港口煤价缺乏大幅上涨的条件。安全、环保检查力度加大、天气因素的不确定性、产地与港口价格倒挂等因素，对煤炭市场有一定支撑。整体看，9月煤炭消费淡季，预计市场货盘短期内释放有限，煤炭运价或将继续弱势运行。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后市展望，一方面，主产区环保检查日趋严格，加之坑口价持续坚挺，站台上煤受阻，发运商发运成本高企，港口调入量有所下滑；另一方面，环渤海港口市场煤价格跌至相对低位，终端电厂库存有所消耗，下游询盘增加，贸易商挺价心态渐浓，煤价止跌。整体看，但是当前高企的煤炭库存继续制约着终端消费需求，电煤消费旺季预期踏空，市场呈现“旺季不旺”的局面，随着三伏天的结束及用煤淡季的到来，煤价继续上探的可能性较小。</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rPr>
          <w:rFonts w:hint="eastAsia"/>
          <w:b/>
          <w:bCs/>
          <w:sz w:val="24"/>
          <w:szCs w:val="24"/>
          <w:lang w:val="en-US" w:eastAsia="zh-CN"/>
        </w:rPr>
      </w:pPr>
    </w:p>
    <w:p>
      <w:pPr>
        <w:numPr>
          <w:ilvl w:val="0"/>
          <w:numId w:val="0"/>
        </w:numPr>
        <w:ind w:leftChars="0"/>
        <w:rPr>
          <w:b/>
          <w:bCs/>
          <w:sz w:val="24"/>
          <w:szCs w:val="24"/>
        </w:rPr>
      </w:pPr>
      <w:r>
        <w:rPr>
          <w:rFonts w:hint="eastAsia"/>
          <w:b/>
          <w:bCs/>
          <w:sz w:val="24"/>
          <w:szCs w:val="24"/>
          <w:lang w:val="en-US" w:eastAsia="zh-CN"/>
        </w:rPr>
        <w:t>3、</w:t>
      </w:r>
      <w:r>
        <w:rPr>
          <w:b/>
          <w:bCs/>
          <w:sz w:val="24"/>
          <w:szCs w:val="24"/>
        </w:rPr>
        <w:t>炼焦煤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本月国内炼焦煤市场价格震荡走弱。上旬：8 月山西太原二青会期间，焦化企业临时性限产，结焦时间延长，整体供给收缩预期仍存，考虑宏观风险释放对工业品的打压，炼焦煤价格多稳中偏强运行。从近期需求看：一方面，8 月下旬钢材市场弱势运行，钢厂利润压缩，对原材料价格打压力度增货量，市场降价预期强，而且山西的二青会结束后，限产焦企开始复产，焦炭量增加，但钢企采购却放缓，使得焦化厂心态转弱。当前而言，煤矿整体需求继续转好，但部分配煤销售仍有压力，焦企后市复产有利于提振焦煤需求，短期看焦煤价格保持稳定。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山西：本月山西地区焦煤价格涨跌互现。供给面，主产区维持常态化生产，部分洗煤厂出现停限产现象，但对整体供应不构成实质性影响。下游面：焦价落地对焦煤无明显拉涨，焦企限产反而对需求产生较大利空。当前看，临汾、吕梁地区优质主焦煤供应偏见，价格相对坚挺；长治地区瘦焦煤出货不畅，部分煤矿库存难销，价格有下降风险。整体来看，优质焦煤价格继续维持平稳，而个别配煤品种销售压力影响不排除率先下跌可能。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山东：本月山东地区焦煤市场煤价主稳。八月初，国家煤炭安监总局发布《关于国家煤矿安全监察局关于开展煤矿安全生产综合督查工作的通知》，要求煤矿在 8 月下旬到九月底之间进行安全检查，执行煤矿去产能和严格排插安全隐患等。供给面：安徽地区煤矿集中度高，煤炭产量不排除减少可能。当前而言，主产地供应端整体变化不大，煤矿整体需求继续转好，但部分配煤销售仍有压力，焦企后市复产有利于提振焦煤需求，短期看焦煤价格保持稳定。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当前看，8月中旬以后，随着山西二青会的结束，山西部分地区限产影响逐渐减弱，焦企开启陆续恢复，焦企或将恢复正常生产状态。目前焦企普遍库存低位，业内新订单少，贸易商呈观望状态。当前多数煤矿持观望态度，后期钢焦企业限产执行到位，炼焦煤市场需求进一步降低，煤价下调的压力较大。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8月国内炼焦煤市场展望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整体而言，当前焦煤市场经过8月初的价格集中调整后，目前焦煤市场进入了平稳期，价格暂无明显波动，其中优质焦煤需求良好，价格相对坚挺，而配焦煤需求不温不火，价格弱稳运行。后期来看，焦煤生产端相对平稳，而下游焦炭有触顶风险，触顶以后焦炭有下行压力，因此后期不排除焦化厂继续打压焦煤的可能，焦煤市场仍有承压风险，短期仍将延续弱势，反弹难度较大。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hint="eastAsia"/>
        </w:rPr>
      </w:pPr>
    </w:p>
    <w:p>
      <w:pPr>
        <w:numPr>
          <w:ilvl w:val="0"/>
          <w:numId w:val="0"/>
        </w:numPr>
        <w:ind w:leftChars="0"/>
        <w:rPr>
          <w:b/>
          <w:bCs/>
          <w:sz w:val="24"/>
          <w:szCs w:val="24"/>
        </w:rPr>
      </w:pPr>
      <w:r>
        <w:rPr>
          <w:rFonts w:hint="eastAsia"/>
          <w:b/>
          <w:bCs/>
          <w:sz w:val="24"/>
          <w:szCs w:val="24"/>
          <w:lang w:val="en-US" w:eastAsia="zh-CN"/>
        </w:rPr>
        <w:t>4、</w:t>
      </w:r>
      <w:r>
        <w:rPr>
          <w:b/>
          <w:bCs/>
          <w:sz w:val="24"/>
          <w:szCs w:val="24"/>
        </w:rPr>
        <w:t>无烟煤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月国内无烟煤市场价格回落为主。本月国内受环保政策影响，各产煤区先进产能释放加快，原煤产量增速明显提高，市场上煤炭供应充足。现货采购数量减少，用户压价意识强烈，无烟煤市场供需平衡有所影响，主流煤企价格大幅度下调。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月上旬：从供需面来看，主流产地矿开工多正常，个矿库存不断攀升，但下游化工、电力、钢铁等行业需求不高；块煤及化工用煤需求偏差，贸易商前往产地采购积极性依旧较弱，部分地区煤矿有实行减产以应对降价迹象。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本月中旬：国内无烟煤供给并不紧张，煤矿整体需求端支撑不强，煤矿在环保、安全限制下生产稳定。下游化工及水泥等企业开工不正常，导致整体需求较前期有所转弱，加之台风要来，气温不高，部分矿方对后期市场持悲观态度。</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目前看来：国无烟煤市场价格弱稳为主，前期降价煤矿开始止跌观望。无烟煤主产地山西、河南 等地区煤矿本周调价者不多。而下游化工企业和电厂对原料煤需求无太大波动，仍然以按需采购为主。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后市预测：供给面：煤炭产能、产量整体在加速释放。当前供需心态分歧，市场观望情绪增多，实际成交偏少。下游面：国内尿素市场维稳为主，尿素现货：近期山东及两河涨后价格收单略差，多数企业订单仅能维持短时支撑。整体而言，当前产地部分煤矿销售情况不佳，无烟煤市场暂稳运行，后期波动幅度在30元/吨左右。</w:t>
      </w:r>
    </w:p>
    <w:p>
      <w:pPr>
        <w:numPr>
          <w:ilvl w:val="0"/>
          <w:numId w:val="0"/>
        </w:numPr>
        <w:ind w:leftChars="0"/>
        <w:rPr>
          <w:b/>
          <w:bCs/>
          <w:sz w:val="24"/>
          <w:szCs w:val="24"/>
        </w:rPr>
      </w:pPr>
      <w:r>
        <w:rPr>
          <w:rFonts w:hint="eastAsia"/>
          <w:b/>
          <w:bCs/>
          <w:sz w:val="24"/>
          <w:szCs w:val="24"/>
          <w:lang w:val="en-US" w:eastAsia="zh-CN"/>
        </w:rPr>
        <w:t>5、</w:t>
      </w:r>
      <w:r>
        <w:rPr>
          <w:b/>
          <w:bCs/>
          <w:sz w:val="24"/>
          <w:szCs w:val="24"/>
        </w:rPr>
        <w:t>喷吹煤</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月国内喷吹煤市场价格下行为主。8月高耗能行业错峰生产依然执行，部分地区限产停产仍然持续，煤炭消耗数量受到影响，也间接影响了耗煤量。安全事故频发，安全生产已成重中之重，喷吹质量要求较高，煤矿正常供应。然而终端需求未启动，商家心态依旧较为谨慎钢价继续震荡运行。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月上旬：国内喷吹煤市场煤价盘整。从供需上来看，现阶段山西、河北、河南等地区喷吹煤企业多保持正常生产；需求端，下游华东、华北地区部分钢厂仍受环保限产影响，用户对原料煤采购积极性不高，维持刚性需求，中间商拿货积极性一般，存煤有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本月中旬：国内喷吹煤市场价格回落调整。于当前钢材整体走势偏弱，钢企盈利水平不高，钢厂对于原料煤拿货积极性并未有明显提升，按需采购为主；短期看钢厂对喷吹煤需求难以大幅拉升。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目前看来：主产地煤矿开工维持稳定，环保、安监对煤炭生产影响较小，本周供应端资源释放正常，话语权仍偏向于下游用户。现阶段下游用户在市场博弈中占据优势地位，有煤矿表示降价后出货情况未有明显好转，但若不降价煤企或将面临更大的销售压力，8 月份产地煤矿心态并不乐观。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后市预测：距离国庆节还有一个多月的时间，期间也不是钢铁生产的旺季，至少 10 月份前，钢铁生产大幅提升的空间被环保抑制，喷吹煤、烧结煤市场还将处于低迷的状态，上升的动力不足。预计短期喷吹煤市场以稳运行为主，调整幅度在 20 元/吨。 </w:t>
      </w:r>
    </w:p>
    <w:p>
      <w:pPr>
        <w:numPr>
          <w:ilvl w:val="0"/>
          <w:numId w:val="0"/>
        </w:numPr>
        <w:rPr>
          <w:rFonts w:hint="eastAsia"/>
          <w:b/>
          <w:bCs/>
          <w:sz w:val="28"/>
          <w:szCs w:val="28"/>
          <w:lang w:eastAsia="zh-CN"/>
        </w:rPr>
      </w:pPr>
      <w:r>
        <w:rPr>
          <w:rFonts w:hint="eastAsia"/>
          <w:b/>
          <w:bCs/>
          <w:sz w:val="28"/>
          <w:szCs w:val="28"/>
          <w:lang w:eastAsia="zh-CN"/>
        </w:rPr>
        <w:t>二、本月国内煤炭市场价格分析</w:t>
      </w:r>
    </w:p>
    <w:p>
      <w:pPr>
        <w:numPr>
          <w:ilvl w:val="0"/>
          <w:numId w:val="0"/>
        </w:numPr>
        <w:rPr>
          <w:rFonts w:hint="eastAsia"/>
          <w:sz w:val="21"/>
          <w:szCs w:val="21"/>
          <w:lang w:eastAsia="zh-CN"/>
        </w:rPr>
      </w:pPr>
    </w:p>
    <w:p>
      <w:pPr>
        <w:numPr>
          <w:ilvl w:val="0"/>
          <w:numId w:val="0"/>
        </w:numPr>
        <w:rPr>
          <w:rFonts w:hint="eastAsia"/>
          <w:b/>
          <w:bCs/>
          <w:sz w:val="24"/>
          <w:szCs w:val="24"/>
          <w:lang w:eastAsia="zh-CN"/>
        </w:rPr>
      </w:pPr>
      <w:r>
        <w:rPr>
          <w:rFonts w:hint="eastAsia"/>
          <w:b/>
          <w:bCs/>
          <w:sz w:val="24"/>
          <w:szCs w:val="24"/>
          <w:lang w:val="en-US" w:eastAsia="zh-CN"/>
        </w:rPr>
        <w:t>1、</w:t>
      </w:r>
      <w:r>
        <w:rPr>
          <w:rFonts w:hint="eastAsia"/>
          <w:b/>
          <w:bCs/>
          <w:sz w:val="24"/>
          <w:szCs w:val="24"/>
          <w:lang w:eastAsia="zh-CN"/>
        </w:rPr>
        <w:t xml:space="preserve">动力煤价格分析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月坑口动力煤回落为主，鄂尔多斯地区5500大卡坑口价为365元/吨，较上月末下跌12元/吨，跌幅3.18%；榆林坑口价为401元/吨，较上月末下跌25元/吨，跌幅5.87%；同车板价440元/吨，较上月末下跌10元/吨，跌幅2.22%；枣庄605元/吨，较上月末下跌5元/吨，跌幅0.82%；阜新550元/吨，较上月末下跌10元/吨，跌幅1.79%。 </w:t>
      </w:r>
    </w:p>
    <w:p>
      <w:pPr>
        <w:keepNext w:val="0"/>
        <w:keepLines w:val="0"/>
        <w:widowControl/>
        <w:suppressLineNumbers w:val="0"/>
        <w:jc w:val="left"/>
      </w:pPr>
    </w:p>
    <w:p>
      <w:pPr>
        <w:numPr>
          <w:ilvl w:val="0"/>
          <w:numId w:val="0"/>
        </w:numPr>
        <w:ind w:leftChars="0"/>
        <w:rPr>
          <w:rFonts w:hint="eastAsia"/>
          <w:b/>
          <w:bCs/>
          <w:sz w:val="24"/>
          <w:szCs w:val="24"/>
          <w:lang w:eastAsia="zh-CN"/>
        </w:rPr>
      </w:pPr>
      <w:r>
        <w:rPr>
          <w:rFonts w:hint="eastAsia"/>
          <w:b/>
          <w:bCs/>
          <w:sz w:val="24"/>
          <w:szCs w:val="24"/>
          <w:lang w:val="en-US" w:eastAsia="zh-CN"/>
        </w:rPr>
        <w:t>2、</w:t>
      </w:r>
      <w:r>
        <w:rPr>
          <w:rFonts w:hint="eastAsia"/>
          <w:b/>
          <w:bCs/>
          <w:sz w:val="24"/>
          <w:szCs w:val="24"/>
          <w:lang w:eastAsia="zh-CN"/>
        </w:rPr>
        <w:t xml:space="preserve">炼焦煤价格分析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本月山西地区焦煤价格震荡调整。晋中地区焦精煤1185元/吨，较上月末上涨10元/吨，涨幅0.85%；吕梁地区焦精煤1225元/吨，较上月末上涨10元/吨，跌幅0.82%；临汾地区主焦精煤1590元/吨，较上月末上涨40元/吨，涨幅2.58%。</w:t>
      </w:r>
    </w:p>
    <w:p>
      <w:pPr>
        <w:numPr>
          <w:ilvl w:val="0"/>
          <w:numId w:val="0"/>
        </w:numPr>
        <w:ind w:leftChars="0"/>
        <w:rPr>
          <w:rFonts w:hint="eastAsia"/>
          <w:b/>
          <w:bCs/>
          <w:sz w:val="24"/>
          <w:szCs w:val="24"/>
          <w:lang w:eastAsia="zh-CN"/>
        </w:rPr>
      </w:pPr>
      <w:r>
        <w:rPr>
          <w:rFonts w:hint="eastAsia"/>
          <w:b/>
          <w:bCs/>
          <w:sz w:val="24"/>
          <w:szCs w:val="24"/>
          <w:lang w:val="en-US" w:eastAsia="zh-CN"/>
        </w:rPr>
        <w:t>3、</w:t>
      </w:r>
      <w:r>
        <w:rPr>
          <w:rFonts w:hint="eastAsia"/>
          <w:b/>
          <w:bCs/>
          <w:sz w:val="24"/>
          <w:szCs w:val="24"/>
          <w:lang w:eastAsia="zh-CN"/>
        </w:rPr>
        <w:t xml:space="preserve">无烟煤和喷吹煤价格分析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月国内无烟煤市场价格弱势下行。当前产地化工、建材等行业用煤需求较差，部分煤矿销售较差，导致煤企销售压力较大；在无烟煤市场暂无利好消息释放的情况下，短期内市场走势难有明显好转，现阶段从主流煤企到地方矿均存在一定销售压力。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本月国内喷吹煤市场价格回落调整。当前钢材市场仍处于调整状态，对炼焦煤市场难以形成拉动作用。距离国庆节还有一个多月的时间，期间也不是钢铁生产的旺季，至少 10 月份前，钢铁生产大幅提升的空间被环保抑制，喷吹煤、烧结煤市场还将处于低迷的状态，上升的动力不足。 </w:t>
      </w:r>
    </w:p>
    <w:p>
      <w:pPr>
        <w:numPr>
          <w:ilvl w:val="0"/>
          <w:numId w:val="0"/>
        </w:numPr>
        <w:ind w:leftChars="0"/>
        <w:rPr>
          <w:rFonts w:hint="eastAsia"/>
          <w:sz w:val="21"/>
          <w:szCs w:val="21"/>
          <w:lang w:eastAsia="zh-CN"/>
        </w:rPr>
      </w:pPr>
      <w:r>
        <w:rPr>
          <w:rFonts w:hint="eastAsia"/>
          <w:b/>
          <w:bCs/>
          <w:sz w:val="28"/>
          <w:szCs w:val="28"/>
          <w:lang w:eastAsia="zh-CN"/>
        </w:rPr>
        <w:t>三、本月国际煤炭市场价格分析</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本月国际市场煤价持续走跌。截止 8 月 28 日，欧洲 ARA 煤炭价格 54.9 美元/吨，较上月下跌 4.9%；澳洲市场纽卡斯尔港煤炭价格 65 美元/吨，较上月下跌 15.58%；南非理查德湾煤炭价格 60 美元/吨，较上月下跌 8.81%。</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进口动力煤市场：广州港印尼烟煤 Q5500 价格为 645 元/吨，月环比下跌 1.23%；南非烟煤 Q6000价格为 715 元/吨,月环比下跌 1.12%；澳洲烟煤 Q5500 价格为 645 元/吨，环比下跌 1.23%。</w:t>
      </w:r>
    </w:p>
    <w:p>
      <w:pPr>
        <w:numPr>
          <w:ilvl w:val="0"/>
          <w:numId w:val="0"/>
        </w:numPr>
        <w:ind w:leftChars="0"/>
        <w:rPr>
          <w:rFonts w:hint="eastAsia"/>
          <w:b/>
          <w:bCs/>
          <w:sz w:val="28"/>
          <w:szCs w:val="28"/>
          <w:lang w:eastAsia="zh-CN"/>
        </w:rPr>
      </w:pPr>
      <w:r>
        <w:rPr>
          <w:rFonts w:hint="eastAsia"/>
          <w:b/>
          <w:bCs/>
          <w:sz w:val="28"/>
          <w:szCs w:val="28"/>
          <w:lang w:eastAsia="zh-CN"/>
        </w:rPr>
        <w:t xml:space="preserve">四、本月煤炭港口市场分析 </w:t>
      </w:r>
    </w:p>
    <w:p>
      <w:pPr>
        <w:numPr>
          <w:ilvl w:val="0"/>
          <w:numId w:val="0"/>
        </w:numPr>
        <w:ind w:leftChars="0"/>
        <w:rPr>
          <w:rFonts w:hint="eastAsia"/>
          <w:sz w:val="21"/>
          <w:szCs w:val="21"/>
          <w:lang w:eastAsia="zh-CN"/>
        </w:rPr>
      </w:pPr>
    </w:p>
    <w:p>
      <w:pPr>
        <w:numPr>
          <w:ilvl w:val="0"/>
          <w:numId w:val="0"/>
        </w:numPr>
        <w:rPr>
          <w:rFonts w:hint="eastAsia"/>
          <w:b/>
          <w:bCs/>
          <w:sz w:val="24"/>
          <w:szCs w:val="24"/>
          <w:lang w:val="en-US" w:eastAsia="zh-CN"/>
        </w:rPr>
      </w:pPr>
      <w:r>
        <w:rPr>
          <w:rFonts w:hint="eastAsia"/>
          <w:b/>
          <w:bCs/>
          <w:sz w:val="24"/>
          <w:szCs w:val="24"/>
          <w:lang w:val="en-US" w:eastAsia="zh-CN"/>
        </w:rPr>
        <w:t>1、</w:t>
      </w:r>
      <w:r>
        <w:rPr>
          <w:rFonts w:hint="eastAsia"/>
          <w:b/>
          <w:bCs/>
          <w:sz w:val="24"/>
          <w:szCs w:val="24"/>
          <w:lang w:eastAsia="zh-CN"/>
        </w:rPr>
        <w:t xml:space="preserve">本月煤炭港口价格分析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r>
        <w:rPr>
          <w:rFonts w:hint="eastAsia" w:ascii="宋体" w:hAnsi="宋体" w:eastAsia="宋体" w:cs="宋体"/>
          <w:color w:val="000000"/>
          <w:kern w:val="0"/>
          <w:sz w:val="21"/>
          <w:szCs w:val="21"/>
          <w:lang w:val="en-US" w:eastAsia="zh-CN" w:bidi="ar"/>
        </w:rPr>
        <w:t>截止8月28日，秦皇岛大同优混Q5800价格为613元/吨，较上月末下跌8元/吨，跌幅1.29%；山西优混Q5500价格为585元/吨，较上月末下跌8元/吨，跌幅1.35%；秦皇岛普通混煤Q5000价格为513元/吨，较上月末持平；秦皇岛普通混煤Q4500价格为447元/吨，较上月末上涨7元/吨，涨幅0.68%。</w:t>
      </w:r>
      <w:r>
        <w:rPr>
          <w:rFonts w:hint="eastAsia" w:ascii="宋体" w:hAnsi="宋体" w:eastAsia="宋体" w:cs="宋体"/>
          <w:color w:val="000000"/>
          <w:kern w:val="0"/>
          <w:sz w:val="24"/>
          <w:szCs w:val="24"/>
          <w:lang w:val="en-US" w:eastAsia="zh-CN" w:bidi="ar"/>
        </w:rPr>
        <w:t xml:space="preserve"> </w:t>
      </w:r>
    </w:p>
    <w:p>
      <w:pPr>
        <w:numPr>
          <w:ilvl w:val="0"/>
          <w:numId w:val="0"/>
        </w:numPr>
        <w:ind w:leftChars="0"/>
        <w:rPr>
          <w:rFonts w:hint="eastAsia"/>
          <w:b/>
          <w:bCs/>
          <w:sz w:val="24"/>
          <w:szCs w:val="24"/>
          <w:lang w:val="en-US" w:eastAsia="zh-CN"/>
        </w:rPr>
      </w:pPr>
      <w:r>
        <w:rPr>
          <w:rFonts w:hint="eastAsia"/>
          <w:b/>
          <w:bCs/>
          <w:sz w:val="24"/>
          <w:szCs w:val="24"/>
          <w:lang w:val="en-US" w:eastAsia="zh-CN"/>
        </w:rPr>
        <w:t xml:space="preserve">2、本月煤炭港口库存分析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1"/>
          <w:szCs w:val="21"/>
        </w:rPr>
      </w:pPr>
      <w:bookmarkStart w:id="0" w:name="_GoBack"/>
      <w:r>
        <w:rPr>
          <w:rFonts w:hint="eastAsia" w:ascii="宋体" w:hAnsi="宋体" w:eastAsia="宋体" w:cs="宋体"/>
          <w:color w:val="000000"/>
          <w:kern w:val="0"/>
          <w:sz w:val="21"/>
          <w:szCs w:val="21"/>
          <w:lang w:val="en-US" w:eastAsia="zh-CN" w:bidi="ar"/>
        </w:rPr>
        <w:t>8 月份港口煤炭库存依旧高位。截止 8 月 28 日，环渤海三港（秦皇岛港、京唐港和曹妃甸港）合计库存 1400 万吨。本月安监趋严政策风险加剧，下游拉运不积极，市场煤成交量低。8 月下旬至 9月底开展煤矿安全生产综合督查，煤炭主产地环保安监加强，助长了港口贸易商情绪，但主产地销售情况不佳，库存累积，价格出现不同程度下降。整体来看，在中下游高库存、需求弱稳的背景下，煤炭价格将处于小幅波动的状态，且波动空间不大。</w:t>
      </w:r>
    </w:p>
    <w:bookmarkEnd w:id="0"/>
    <w:p>
      <w:pPr>
        <w:pStyle w:val="5"/>
        <w:keepNext w:val="0"/>
        <w:keepLines w:val="0"/>
        <w:pageBreakBefore w:val="0"/>
        <w:widowControl/>
        <w:suppressLineNumbers w:val="0"/>
        <w:kinsoku/>
        <w:wordWrap/>
        <w:overflowPunct/>
        <w:topLinePunct w:val="0"/>
        <w:autoSpaceDE/>
        <w:autoSpaceDN/>
        <w:bidi w:val="0"/>
        <w:adjustRightInd/>
        <w:snapToGrid/>
        <w:ind w:firstLine="420" w:firstLineChars="200"/>
        <w:textAlignment w:val="auto"/>
        <w:rPr>
          <w:rFonts w:hint="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0"/>
    <w:rsid w:val="001B14FA"/>
    <w:rsid w:val="001D085F"/>
    <w:rsid w:val="00217B0A"/>
    <w:rsid w:val="002E6D42"/>
    <w:rsid w:val="00315584"/>
    <w:rsid w:val="00395CD3"/>
    <w:rsid w:val="004A578E"/>
    <w:rsid w:val="005834E4"/>
    <w:rsid w:val="00750100"/>
    <w:rsid w:val="008377D9"/>
    <w:rsid w:val="00C33C3A"/>
    <w:rsid w:val="00E37640"/>
    <w:rsid w:val="027628B8"/>
    <w:rsid w:val="04055214"/>
    <w:rsid w:val="04A738D1"/>
    <w:rsid w:val="06D00F33"/>
    <w:rsid w:val="080E3A87"/>
    <w:rsid w:val="089A19FA"/>
    <w:rsid w:val="08D943F7"/>
    <w:rsid w:val="08F9773C"/>
    <w:rsid w:val="093E714A"/>
    <w:rsid w:val="0C3132B5"/>
    <w:rsid w:val="0E5460E2"/>
    <w:rsid w:val="11ED6706"/>
    <w:rsid w:val="121C5449"/>
    <w:rsid w:val="137A3CF7"/>
    <w:rsid w:val="178D6B19"/>
    <w:rsid w:val="223B03A7"/>
    <w:rsid w:val="243D62A8"/>
    <w:rsid w:val="253851F7"/>
    <w:rsid w:val="260B5D78"/>
    <w:rsid w:val="2D530226"/>
    <w:rsid w:val="304524D3"/>
    <w:rsid w:val="306654D5"/>
    <w:rsid w:val="3190466E"/>
    <w:rsid w:val="31952282"/>
    <w:rsid w:val="32A247C2"/>
    <w:rsid w:val="344522FC"/>
    <w:rsid w:val="3B293312"/>
    <w:rsid w:val="3C4456DE"/>
    <w:rsid w:val="3CC3597A"/>
    <w:rsid w:val="3E814524"/>
    <w:rsid w:val="3F6F0F80"/>
    <w:rsid w:val="47E77E78"/>
    <w:rsid w:val="4A3D25F7"/>
    <w:rsid w:val="4C2301AB"/>
    <w:rsid w:val="4C4121BA"/>
    <w:rsid w:val="4F0C5D97"/>
    <w:rsid w:val="58746819"/>
    <w:rsid w:val="5AEF61CC"/>
    <w:rsid w:val="5B647390"/>
    <w:rsid w:val="5C2A1E2F"/>
    <w:rsid w:val="5CD05DA8"/>
    <w:rsid w:val="5EE43506"/>
    <w:rsid w:val="5F0D75DD"/>
    <w:rsid w:val="663145DE"/>
    <w:rsid w:val="67A907AE"/>
    <w:rsid w:val="67C570D2"/>
    <w:rsid w:val="686A5B5F"/>
    <w:rsid w:val="69895A12"/>
    <w:rsid w:val="69F07FE7"/>
    <w:rsid w:val="6B0F525F"/>
    <w:rsid w:val="6D94740E"/>
    <w:rsid w:val="6F91033A"/>
    <w:rsid w:val="6FEA3019"/>
    <w:rsid w:val="71661962"/>
    <w:rsid w:val="73D93731"/>
    <w:rsid w:val="73F06ACB"/>
    <w:rsid w:val="7440373B"/>
    <w:rsid w:val="796A74C1"/>
    <w:rsid w:val="7EA6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242</Words>
  <Characters>1384</Characters>
  <Lines>11</Lines>
  <Paragraphs>3</Paragraphs>
  <TotalTime>53</TotalTime>
  <ScaleCrop>false</ScaleCrop>
  <LinksUpToDate>false</LinksUpToDate>
  <CharactersWithSpaces>1623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2018-02-06T02:33:00Z</dcterms:created>
  <dc:creator>Administrator</dc:creator>
  <cp:lastModifiedBy>半妖修仙</cp:lastModifiedBy>
  <dcterms:modified xsi:type="dcterms:W3CDTF">2019-08-30T02:27:55Z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