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6162F" w:rsidRDefault="004663E4" w:rsidP="00F6162F">
      <w:pPr>
        <w:outlineLvl w:val="0"/>
        <w:rPr>
          <w:rFonts w:ascii="黑体" w:eastAsia="黑体" w:hAnsi="宋体" w:cs="Arial"/>
          <w:b/>
          <w:bCs/>
          <w:kern w:val="0"/>
          <w:sz w:val="30"/>
          <w:szCs w:val="30"/>
        </w:rPr>
      </w:pPr>
      <w:r w:rsidRPr="004663E4">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style="mso-next-textbox:#_x0000_s1026">
              <w:txbxContent>
                <w:p w:rsidR="00047AD4" w:rsidRDefault="00047AD4">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047AD4" w:rsidRDefault="00047AD4">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047AD4" w:rsidRDefault="00047AD4">
                  <w:pPr>
                    <w:jc w:val="left"/>
                  </w:pPr>
                </w:p>
              </w:txbxContent>
            </v:textbox>
          </v:shape>
        </w:pict>
      </w:r>
      <w:r w:rsidRPr="004663E4">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style="mso-next-textbox:#文本框 3">
              <w:txbxContent>
                <w:p w:rsidR="00047AD4" w:rsidRDefault="00047AD4">
                  <w:pPr>
                    <w:pStyle w:val="1"/>
                    <w:jc w:val="center"/>
                    <w:rPr>
                      <w:kern w:val="2"/>
                    </w:rPr>
                  </w:pPr>
                  <w:bookmarkStart w:id="0" w:name="_Toc16861045"/>
                  <w:r>
                    <w:rPr>
                      <w:rFonts w:hint="eastAsia"/>
                      <w:kern w:val="2"/>
                    </w:rPr>
                    <w:t>2019.08.16</w:t>
                  </w:r>
                  <w:bookmarkEnd w:id="0"/>
                </w:p>
                <w:p w:rsidR="00047AD4" w:rsidRDefault="00047AD4"/>
              </w:txbxContent>
            </v:textbox>
          </v:shape>
        </w:pict>
      </w:r>
      <w:r w:rsidR="004F4F55">
        <w:br w:type="page"/>
      </w:r>
      <w:bookmarkStart w:id="1" w:name="_Toc485828985"/>
      <w:r w:rsidRPr="004663E4">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style="mso-next-textbox:#文本框 4">
              <w:txbxContent>
                <w:p w:rsidR="00047AD4" w:rsidRDefault="00047AD4">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4D38A0" w:rsidRDefault="004663E4">
                  <w:pPr>
                    <w:pStyle w:val="10"/>
                    <w:rPr>
                      <w:rFonts w:asciiTheme="minorHAnsi" w:eastAsiaTheme="minorEastAsia" w:hAnsiTheme="minorHAnsi" w:cstheme="minorBidi"/>
                      <w:b w:val="0"/>
                      <w:bCs w:val="0"/>
                      <w:caps w:val="0"/>
                      <w:noProof/>
                      <w:color w:val="auto"/>
                      <w:sz w:val="21"/>
                      <w:szCs w:val="22"/>
                    </w:rPr>
                  </w:pPr>
                  <w:r w:rsidRPr="004663E4">
                    <w:rPr>
                      <w:sz w:val="20"/>
                    </w:rPr>
                    <w:fldChar w:fldCharType="begin"/>
                  </w:r>
                  <w:r w:rsidR="00047AD4">
                    <w:rPr>
                      <w:sz w:val="20"/>
                    </w:rPr>
                    <w:instrText xml:space="preserve"> TOC \o "1-3" \h \z \u </w:instrText>
                  </w:r>
                  <w:r w:rsidRPr="004663E4">
                    <w:rPr>
                      <w:sz w:val="20"/>
                    </w:rPr>
                    <w:fldChar w:fldCharType="separate"/>
                  </w:r>
                  <w:hyperlink r:id="rId10" w:anchor="_Toc16861045" w:history="1">
                    <w:r w:rsidR="004D38A0" w:rsidRPr="00DE5190">
                      <w:rPr>
                        <w:rStyle w:val="af0"/>
                        <w:noProof/>
                      </w:rPr>
                      <w:t>2019.08.16</w:t>
                    </w:r>
                    <w:r w:rsidR="004D38A0">
                      <w:rPr>
                        <w:noProof/>
                        <w:webHidden/>
                      </w:rPr>
                      <w:tab/>
                    </w:r>
                    <w:r w:rsidR="004D38A0">
                      <w:rPr>
                        <w:noProof/>
                        <w:webHidden/>
                      </w:rPr>
                      <w:fldChar w:fldCharType="begin"/>
                    </w:r>
                    <w:r w:rsidR="004D38A0">
                      <w:rPr>
                        <w:noProof/>
                        <w:webHidden/>
                      </w:rPr>
                      <w:instrText xml:space="preserve"> PAGEREF _Toc16861045 \h </w:instrText>
                    </w:r>
                    <w:r w:rsidR="004D38A0">
                      <w:rPr>
                        <w:noProof/>
                        <w:webHidden/>
                      </w:rPr>
                    </w:r>
                    <w:r w:rsidR="004D38A0">
                      <w:rPr>
                        <w:noProof/>
                        <w:webHidden/>
                      </w:rPr>
                      <w:fldChar w:fldCharType="separate"/>
                    </w:r>
                    <w:r w:rsidR="004D38A0">
                      <w:rPr>
                        <w:noProof/>
                        <w:webHidden/>
                      </w:rPr>
                      <w:t>1</w:t>
                    </w:r>
                    <w:r w:rsidR="004D38A0">
                      <w:rPr>
                        <w:noProof/>
                        <w:webHidden/>
                      </w:rPr>
                      <w:fldChar w:fldCharType="end"/>
                    </w:r>
                  </w:hyperlink>
                </w:p>
                <w:p w:rsidR="004D38A0" w:rsidRDefault="004D38A0">
                  <w:pPr>
                    <w:pStyle w:val="10"/>
                    <w:rPr>
                      <w:rFonts w:asciiTheme="minorHAnsi" w:eastAsiaTheme="minorEastAsia" w:hAnsiTheme="minorHAnsi" w:cstheme="minorBidi"/>
                      <w:b w:val="0"/>
                      <w:bCs w:val="0"/>
                      <w:caps w:val="0"/>
                      <w:noProof/>
                      <w:color w:val="auto"/>
                      <w:sz w:val="21"/>
                      <w:szCs w:val="22"/>
                    </w:rPr>
                  </w:pPr>
                  <w:hyperlink w:anchor="_Toc16861046" w:history="1">
                    <w:r w:rsidRPr="00DE5190">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_Toc16861046 \h </w:instrText>
                    </w:r>
                    <w:r>
                      <w:rPr>
                        <w:noProof/>
                        <w:webHidden/>
                      </w:rPr>
                    </w:r>
                    <w:r>
                      <w:rPr>
                        <w:noProof/>
                        <w:webHidden/>
                      </w:rPr>
                      <w:fldChar w:fldCharType="separate"/>
                    </w:r>
                    <w:r>
                      <w:rPr>
                        <w:noProof/>
                        <w:webHidden/>
                      </w:rPr>
                      <w:t>3</w:t>
                    </w:r>
                    <w:r>
                      <w:rPr>
                        <w:noProof/>
                        <w:webHidden/>
                      </w:rPr>
                      <w:fldChar w:fldCharType="end"/>
                    </w:r>
                  </w:hyperlink>
                </w:p>
                <w:p w:rsidR="004D38A0" w:rsidRDefault="004D38A0">
                  <w:pPr>
                    <w:pStyle w:val="10"/>
                    <w:rPr>
                      <w:rFonts w:asciiTheme="minorHAnsi" w:eastAsiaTheme="minorEastAsia" w:hAnsiTheme="minorHAnsi" w:cstheme="minorBidi"/>
                      <w:b w:val="0"/>
                      <w:bCs w:val="0"/>
                      <w:caps w:val="0"/>
                      <w:noProof/>
                      <w:color w:val="auto"/>
                      <w:sz w:val="21"/>
                      <w:szCs w:val="22"/>
                    </w:rPr>
                  </w:pPr>
                  <w:hyperlink w:anchor="_Toc16861047" w:history="1">
                    <w:r w:rsidRPr="00DE5190">
                      <w:rPr>
                        <w:rStyle w:val="af0"/>
                        <w:rFonts w:ascii="黑体" w:eastAsia="黑体" w:cs="Arial"/>
                        <w:noProof/>
                        <w:kern w:val="0"/>
                      </w:rPr>
                      <w:t>(</w:t>
                    </w:r>
                    <w:r w:rsidRPr="00DE5190">
                      <w:rPr>
                        <w:rStyle w:val="af0"/>
                        <w:rFonts w:ascii="黑体" w:eastAsia="黑体" w:cs="Arial" w:hint="eastAsia"/>
                        <w:noProof/>
                        <w:kern w:val="0"/>
                      </w:rPr>
                      <w:t>一</w:t>
                    </w:r>
                    <w:r w:rsidRPr="00DE5190">
                      <w:rPr>
                        <w:rStyle w:val="af0"/>
                        <w:rFonts w:ascii="黑体" w:eastAsia="黑体" w:cs="Arial"/>
                        <w:noProof/>
                        <w:kern w:val="0"/>
                      </w:rPr>
                      <w:t>)</w:t>
                    </w:r>
                    <w:r w:rsidRPr="00DE5190">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_Toc16861047 \h </w:instrText>
                    </w:r>
                    <w:r>
                      <w:rPr>
                        <w:noProof/>
                        <w:webHidden/>
                      </w:rPr>
                    </w:r>
                    <w:r>
                      <w:rPr>
                        <w:noProof/>
                        <w:webHidden/>
                      </w:rPr>
                      <w:fldChar w:fldCharType="separate"/>
                    </w:r>
                    <w:r>
                      <w:rPr>
                        <w:noProof/>
                        <w:webHidden/>
                      </w:rPr>
                      <w:t>3</w:t>
                    </w:r>
                    <w:r>
                      <w:rPr>
                        <w:noProof/>
                        <w:webHidden/>
                      </w:rPr>
                      <w:fldChar w:fldCharType="end"/>
                    </w:r>
                  </w:hyperlink>
                </w:p>
                <w:p w:rsidR="004D38A0" w:rsidRDefault="004D38A0">
                  <w:pPr>
                    <w:pStyle w:val="21"/>
                    <w:rPr>
                      <w:rFonts w:asciiTheme="minorHAnsi" w:eastAsiaTheme="minorEastAsia" w:hAnsiTheme="minorHAnsi" w:cstheme="minorBidi"/>
                      <w:b w:val="0"/>
                      <w:smallCaps w:val="0"/>
                      <w:noProof/>
                      <w:color w:val="auto"/>
                      <w:sz w:val="21"/>
                      <w:szCs w:val="22"/>
                    </w:rPr>
                  </w:pPr>
                  <w:hyperlink w:anchor="_Toc16861048" w:history="1">
                    <w:r w:rsidRPr="00DE5190">
                      <w:rPr>
                        <w:rStyle w:val="af0"/>
                        <w:rFonts w:cs="Arial"/>
                        <w:noProof/>
                        <w:kern w:val="0"/>
                      </w:rPr>
                      <w:t>1</w:t>
                    </w:r>
                    <w:r w:rsidRPr="00DE5190">
                      <w:rPr>
                        <w:rStyle w:val="af0"/>
                        <w:rFonts w:cs="Arial" w:hint="eastAsia"/>
                        <w:noProof/>
                        <w:kern w:val="0"/>
                      </w:rPr>
                      <w:t>、国际原油收盘价涨跌情况（单位：美元</w:t>
                    </w:r>
                    <w:r w:rsidRPr="00DE5190">
                      <w:rPr>
                        <w:rStyle w:val="af0"/>
                        <w:rFonts w:cs="Arial"/>
                        <w:noProof/>
                        <w:kern w:val="0"/>
                      </w:rPr>
                      <w:t>/</w:t>
                    </w:r>
                    <w:r w:rsidRPr="00DE5190">
                      <w:rPr>
                        <w:rStyle w:val="af0"/>
                        <w:rFonts w:cs="Arial" w:hint="eastAsia"/>
                        <w:noProof/>
                        <w:kern w:val="0"/>
                      </w:rPr>
                      <w:t>桶）</w:t>
                    </w:r>
                    <w:r>
                      <w:rPr>
                        <w:noProof/>
                        <w:webHidden/>
                      </w:rPr>
                      <w:tab/>
                    </w:r>
                    <w:r>
                      <w:rPr>
                        <w:noProof/>
                        <w:webHidden/>
                      </w:rPr>
                      <w:fldChar w:fldCharType="begin"/>
                    </w:r>
                    <w:r>
                      <w:rPr>
                        <w:noProof/>
                        <w:webHidden/>
                      </w:rPr>
                      <w:instrText xml:space="preserve"> PAGEREF _Toc16861048 \h </w:instrText>
                    </w:r>
                    <w:r>
                      <w:rPr>
                        <w:noProof/>
                        <w:webHidden/>
                      </w:rPr>
                    </w:r>
                    <w:r>
                      <w:rPr>
                        <w:noProof/>
                        <w:webHidden/>
                      </w:rPr>
                      <w:fldChar w:fldCharType="separate"/>
                    </w:r>
                    <w:r>
                      <w:rPr>
                        <w:noProof/>
                        <w:webHidden/>
                      </w:rPr>
                      <w:t>3</w:t>
                    </w:r>
                    <w:r>
                      <w:rPr>
                        <w:noProof/>
                        <w:webHidden/>
                      </w:rPr>
                      <w:fldChar w:fldCharType="end"/>
                    </w:r>
                  </w:hyperlink>
                </w:p>
                <w:p w:rsidR="004D38A0" w:rsidRDefault="004D38A0">
                  <w:pPr>
                    <w:pStyle w:val="21"/>
                    <w:rPr>
                      <w:rFonts w:asciiTheme="minorHAnsi" w:eastAsiaTheme="minorEastAsia" w:hAnsiTheme="minorHAnsi" w:cstheme="minorBidi"/>
                      <w:b w:val="0"/>
                      <w:smallCaps w:val="0"/>
                      <w:noProof/>
                      <w:color w:val="auto"/>
                      <w:sz w:val="21"/>
                      <w:szCs w:val="22"/>
                    </w:rPr>
                  </w:pPr>
                  <w:hyperlink w:anchor="_Toc16861049" w:history="1">
                    <w:r w:rsidRPr="00DE5190">
                      <w:rPr>
                        <w:rStyle w:val="af0"/>
                        <w:rFonts w:cs="Arial"/>
                        <w:noProof/>
                        <w:kern w:val="0"/>
                      </w:rPr>
                      <w:t>2.2019</w:t>
                    </w:r>
                    <w:r w:rsidRPr="00DE5190">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_Toc16861049 \h </w:instrText>
                    </w:r>
                    <w:r>
                      <w:rPr>
                        <w:noProof/>
                        <w:webHidden/>
                      </w:rPr>
                    </w:r>
                    <w:r>
                      <w:rPr>
                        <w:noProof/>
                        <w:webHidden/>
                      </w:rPr>
                      <w:fldChar w:fldCharType="separate"/>
                    </w:r>
                    <w:r>
                      <w:rPr>
                        <w:noProof/>
                        <w:webHidden/>
                      </w:rPr>
                      <w:t>3</w:t>
                    </w:r>
                    <w:r>
                      <w:rPr>
                        <w:noProof/>
                        <w:webHidden/>
                      </w:rPr>
                      <w:fldChar w:fldCharType="end"/>
                    </w:r>
                  </w:hyperlink>
                </w:p>
                <w:p w:rsidR="004D38A0" w:rsidRDefault="004D38A0">
                  <w:pPr>
                    <w:pStyle w:val="10"/>
                    <w:rPr>
                      <w:rFonts w:asciiTheme="minorHAnsi" w:eastAsiaTheme="minorEastAsia" w:hAnsiTheme="minorHAnsi" w:cstheme="minorBidi"/>
                      <w:b w:val="0"/>
                      <w:bCs w:val="0"/>
                      <w:caps w:val="0"/>
                      <w:noProof/>
                      <w:color w:val="auto"/>
                      <w:sz w:val="21"/>
                      <w:szCs w:val="22"/>
                    </w:rPr>
                  </w:pPr>
                  <w:hyperlink w:anchor="_Toc16861050" w:history="1">
                    <w:r w:rsidRPr="00DE5190">
                      <w:rPr>
                        <w:rStyle w:val="af0"/>
                        <w:rFonts w:cs="Arial" w:hint="eastAsia"/>
                        <w:noProof/>
                        <w:kern w:val="0"/>
                      </w:rPr>
                      <w:t>（二）、近期影响国际原油市场的主要因素</w:t>
                    </w:r>
                    <w:r>
                      <w:rPr>
                        <w:noProof/>
                        <w:webHidden/>
                      </w:rPr>
                      <w:tab/>
                    </w:r>
                    <w:r>
                      <w:rPr>
                        <w:noProof/>
                        <w:webHidden/>
                      </w:rPr>
                      <w:fldChar w:fldCharType="begin"/>
                    </w:r>
                    <w:r>
                      <w:rPr>
                        <w:noProof/>
                        <w:webHidden/>
                      </w:rPr>
                      <w:instrText xml:space="preserve"> PAGEREF _Toc16861050 \h </w:instrText>
                    </w:r>
                    <w:r>
                      <w:rPr>
                        <w:noProof/>
                        <w:webHidden/>
                      </w:rPr>
                    </w:r>
                    <w:r>
                      <w:rPr>
                        <w:noProof/>
                        <w:webHidden/>
                      </w:rPr>
                      <w:fldChar w:fldCharType="separate"/>
                    </w:r>
                    <w:r>
                      <w:rPr>
                        <w:noProof/>
                        <w:webHidden/>
                      </w:rPr>
                      <w:t>4</w:t>
                    </w:r>
                    <w:r>
                      <w:rPr>
                        <w:noProof/>
                        <w:webHidden/>
                      </w:rPr>
                      <w:fldChar w:fldCharType="end"/>
                    </w:r>
                  </w:hyperlink>
                </w:p>
                <w:p w:rsidR="004D38A0" w:rsidRDefault="004D38A0">
                  <w:pPr>
                    <w:pStyle w:val="21"/>
                    <w:rPr>
                      <w:rFonts w:asciiTheme="minorHAnsi" w:eastAsiaTheme="minorEastAsia" w:hAnsiTheme="minorHAnsi" w:cstheme="minorBidi"/>
                      <w:b w:val="0"/>
                      <w:smallCaps w:val="0"/>
                      <w:noProof/>
                      <w:color w:val="auto"/>
                      <w:sz w:val="21"/>
                      <w:szCs w:val="22"/>
                    </w:rPr>
                  </w:pPr>
                  <w:hyperlink w:anchor="_Toc16861051" w:history="1">
                    <w:r w:rsidRPr="00DE5190">
                      <w:rPr>
                        <w:rStyle w:val="af0"/>
                        <w:rFonts w:ascii="黑体" w:eastAsia="黑体"/>
                        <w:noProof/>
                      </w:rPr>
                      <w:t>1.</w:t>
                    </w:r>
                    <w:r w:rsidRPr="00DE5190">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_Toc16861051 \h </w:instrText>
                    </w:r>
                    <w:r>
                      <w:rPr>
                        <w:noProof/>
                        <w:webHidden/>
                      </w:rPr>
                    </w:r>
                    <w:r>
                      <w:rPr>
                        <w:noProof/>
                        <w:webHidden/>
                      </w:rPr>
                      <w:fldChar w:fldCharType="separate"/>
                    </w:r>
                    <w:r>
                      <w:rPr>
                        <w:noProof/>
                        <w:webHidden/>
                      </w:rPr>
                      <w:t>4</w:t>
                    </w:r>
                    <w:r>
                      <w:rPr>
                        <w:noProof/>
                        <w:webHidden/>
                      </w:rPr>
                      <w:fldChar w:fldCharType="end"/>
                    </w:r>
                  </w:hyperlink>
                </w:p>
                <w:p w:rsidR="004D38A0" w:rsidRDefault="004D38A0">
                  <w:pPr>
                    <w:pStyle w:val="21"/>
                    <w:rPr>
                      <w:rFonts w:asciiTheme="minorHAnsi" w:eastAsiaTheme="minorEastAsia" w:hAnsiTheme="minorHAnsi" w:cstheme="minorBidi"/>
                      <w:b w:val="0"/>
                      <w:smallCaps w:val="0"/>
                      <w:noProof/>
                      <w:color w:val="auto"/>
                      <w:sz w:val="21"/>
                      <w:szCs w:val="22"/>
                    </w:rPr>
                  </w:pPr>
                  <w:hyperlink w:anchor="_Toc16861052" w:history="1">
                    <w:r w:rsidRPr="00DE5190">
                      <w:rPr>
                        <w:rStyle w:val="af0"/>
                        <w:rFonts w:ascii="黑体" w:eastAsia="黑体"/>
                        <w:noProof/>
                      </w:rPr>
                      <w:t>2.</w:t>
                    </w:r>
                    <w:r w:rsidRPr="00DE5190">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_Toc16861052 \h </w:instrText>
                    </w:r>
                    <w:r>
                      <w:rPr>
                        <w:noProof/>
                        <w:webHidden/>
                      </w:rPr>
                    </w:r>
                    <w:r>
                      <w:rPr>
                        <w:noProof/>
                        <w:webHidden/>
                      </w:rPr>
                      <w:fldChar w:fldCharType="separate"/>
                    </w:r>
                    <w:r>
                      <w:rPr>
                        <w:noProof/>
                        <w:webHidden/>
                      </w:rPr>
                      <w:t>5</w:t>
                    </w:r>
                    <w:r>
                      <w:rPr>
                        <w:noProof/>
                        <w:webHidden/>
                      </w:rPr>
                      <w:fldChar w:fldCharType="end"/>
                    </w:r>
                  </w:hyperlink>
                </w:p>
                <w:p w:rsidR="004D38A0" w:rsidRDefault="004D38A0">
                  <w:pPr>
                    <w:pStyle w:val="21"/>
                    <w:rPr>
                      <w:rFonts w:asciiTheme="minorHAnsi" w:eastAsiaTheme="minorEastAsia" w:hAnsiTheme="minorHAnsi" w:cstheme="minorBidi"/>
                      <w:b w:val="0"/>
                      <w:smallCaps w:val="0"/>
                      <w:noProof/>
                      <w:color w:val="auto"/>
                      <w:sz w:val="21"/>
                      <w:szCs w:val="22"/>
                    </w:rPr>
                  </w:pPr>
                  <w:hyperlink w:anchor="_Toc16861053" w:history="1">
                    <w:r w:rsidRPr="00DE5190">
                      <w:rPr>
                        <w:rStyle w:val="af0"/>
                        <w:rFonts w:cs="Arial"/>
                        <w:bCs/>
                        <w:noProof/>
                      </w:rPr>
                      <w:t>3.</w:t>
                    </w:r>
                    <w:r w:rsidRPr="00DE5190">
                      <w:rPr>
                        <w:rStyle w:val="af0"/>
                        <w:rFonts w:cs="Arial" w:hint="eastAsia"/>
                        <w:bCs/>
                        <w:noProof/>
                      </w:rPr>
                      <w:t>世界经济形势</w:t>
                    </w:r>
                    <w:r>
                      <w:rPr>
                        <w:noProof/>
                        <w:webHidden/>
                      </w:rPr>
                      <w:tab/>
                    </w:r>
                    <w:r>
                      <w:rPr>
                        <w:noProof/>
                        <w:webHidden/>
                      </w:rPr>
                      <w:fldChar w:fldCharType="begin"/>
                    </w:r>
                    <w:r>
                      <w:rPr>
                        <w:noProof/>
                        <w:webHidden/>
                      </w:rPr>
                      <w:instrText xml:space="preserve"> PAGEREF _Toc16861053 \h </w:instrText>
                    </w:r>
                    <w:r>
                      <w:rPr>
                        <w:noProof/>
                        <w:webHidden/>
                      </w:rPr>
                    </w:r>
                    <w:r>
                      <w:rPr>
                        <w:noProof/>
                        <w:webHidden/>
                      </w:rPr>
                      <w:fldChar w:fldCharType="separate"/>
                    </w:r>
                    <w:r>
                      <w:rPr>
                        <w:noProof/>
                        <w:webHidden/>
                      </w:rPr>
                      <w:t>8</w:t>
                    </w:r>
                    <w:r>
                      <w:rPr>
                        <w:noProof/>
                        <w:webHidden/>
                      </w:rPr>
                      <w:fldChar w:fldCharType="end"/>
                    </w:r>
                  </w:hyperlink>
                </w:p>
                <w:p w:rsidR="004D38A0" w:rsidRDefault="004D38A0">
                  <w:pPr>
                    <w:pStyle w:val="10"/>
                    <w:rPr>
                      <w:rFonts w:asciiTheme="minorHAnsi" w:eastAsiaTheme="minorEastAsia" w:hAnsiTheme="minorHAnsi" w:cstheme="minorBidi"/>
                      <w:b w:val="0"/>
                      <w:bCs w:val="0"/>
                      <w:caps w:val="0"/>
                      <w:noProof/>
                      <w:color w:val="auto"/>
                      <w:sz w:val="21"/>
                      <w:szCs w:val="22"/>
                    </w:rPr>
                  </w:pPr>
                  <w:hyperlink w:anchor="_Toc16861054" w:history="1">
                    <w:r w:rsidRPr="00DE5190">
                      <w:rPr>
                        <w:rStyle w:val="af0"/>
                        <w:rFonts w:cs="Arial" w:hint="eastAsia"/>
                        <w:noProof/>
                        <w:kern w:val="0"/>
                      </w:rPr>
                      <w:t>（三）、</w:t>
                    </w:r>
                    <w:r w:rsidRPr="00DE5190">
                      <w:rPr>
                        <w:rStyle w:val="af0"/>
                        <w:rFonts w:cs="Arial"/>
                        <w:noProof/>
                        <w:kern w:val="0"/>
                      </w:rPr>
                      <w:t>2018</w:t>
                    </w:r>
                    <w:r w:rsidRPr="00DE5190">
                      <w:rPr>
                        <w:rStyle w:val="af0"/>
                        <w:rFonts w:cs="Arial" w:hint="eastAsia"/>
                        <w:noProof/>
                        <w:kern w:val="0"/>
                      </w:rPr>
                      <w:t>年</w:t>
                    </w:r>
                    <w:r w:rsidRPr="00DE5190">
                      <w:rPr>
                        <w:rStyle w:val="af0"/>
                        <w:rFonts w:cs="Arial"/>
                        <w:noProof/>
                        <w:kern w:val="0"/>
                      </w:rPr>
                      <w:t>11</w:t>
                    </w:r>
                    <w:r w:rsidRPr="00DE5190">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_Toc16861054 \h </w:instrText>
                    </w:r>
                    <w:r>
                      <w:rPr>
                        <w:noProof/>
                        <w:webHidden/>
                      </w:rPr>
                    </w:r>
                    <w:r>
                      <w:rPr>
                        <w:noProof/>
                        <w:webHidden/>
                      </w:rPr>
                      <w:fldChar w:fldCharType="separate"/>
                    </w:r>
                    <w:r>
                      <w:rPr>
                        <w:noProof/>
                        <w:webHidden/>
                      </w:rPr>
                      <w:t>10</w:t>
                    </w:r>
                    <w:r>
                      <w:rPr>
                        <w:noProof/>
                        <w:webHidden/>
                      </w:rPr>
                      <w:fldChar w:fldCharType="end"/>
                    </w:r>
                  </w:hyperlink>
                </w:p>
                <w:p w:rsidR="004D38A0" w:rsidRDefault="004D38A0">
                  <w:pPr>
                    <w:pStyle w:val="10"/>
                    <w:rPr>
                      <w:rFonts w:asciiTheme="minorHAnsi" w:eastAsiaTheme="minorEastAsia" w:hAnsiTheme="minorHAnsi" w:cstheme="minorBidi"/>
                      <w:b w:val="0"/>
                      <w:bCs w:val="0"/>
                      <w:caps w:val="0"/>
                      <w:noProof/>
                      <w:color w:val="auto"/>
                      <w:sz w:val="21"/>
                      <w:szCs w:val="22"/>
                    </w:rPr>
                  </w:pPr>
                  <w:hyperlink w:anchor="_Toc16861055" w:history="1">
                    <w:r w:rsidRPr="00DE5190">
                      <w:rPr>
                        <w:rStyle w:val="af0"/>
                        <w:rFonts w:cs="Arial" w:hint="eastAsia"/>
                        <w:noProof/>
                        <w:kern w:val="0"/>
                      </w:rPr>
                      <w:t>（四）、后市预测</w:t>
                    </w:r>
                    <w:r>
                      <w:rPr>
                        <w:noProof/>
                        <w:webHidden/>
                      </w:rPr>
                      <w:tab/>
                    </w:r>
                    <w:r>
                      <w:rPr>
                        <w:noProof/>
                        <w:webHidden/>
                      </w:rPr>
                      <w:fldChar w:fldCharType="begin"/>
                    </w:r>
                    <w:r>
                      <w:rPr>
                        <w:noProof/>
                        <w:webHidden/>
                      </w:rPr>
                      <w:instrText xml:space="preserve"> PAGEREF _Toc16861055 \h </w:instrText>
                    </w:r>
                    <w:r>
                      <w:rPr>
                        <w:noProof/>
                        <w:webHidden/>
                      </w:rPr>
                    </w:r>
                    <w:r>
                      <w:rPr>
                        <w:noProof/>
                        <w:webHidden/>
                      </w:rPr>
                      <w:fldChar w:fldCharType="separate"/>
                    </w:r>
                    <w:r>
                      <w:rPr>
                        <w:noProof/>
                        <w:webHidden/>
                      </w:rPr>
                      <w:t>16</w:t>
                    </w:r>
                    <w:r>
                      <w:rPr>
                        <w:noProof/>
                        <w:webHidden/>
                      </w:rPr>
                      <w:fldChar w:fldCharType="end"/>
                    </w:r>
                  </w:hyperlink>
                </w:p>
                <w:p w:rsidR="004D38A0" w:rsidRDefault="004D38A0">
                  <w:pPr>
                    <w:pStyle w:val="10"/>
                    <w:rPr>
                      <w:rFonts w:asciiTheme="minorHAnsi" w:eastAsiaTheme="minorEastAsia" w:hAnsiTheme="minorHAnsi" w:cstheme="minorBidi"/>
                      <w:b w:val="0"/>
                      <w:bCs w:val="0"/>
                      <w:caps w:val="0"/>
                      <w:noProof/>
                      <w:color w:val="auto"/>
                      <w:sz w:val="21"/>
                      <w:szCs w:val="22"/>
                    </w:rPr>
                  </w:pPr>
                  <w:hyperlink w:anchor="_Toc16861056" w:history="1">
                    <w:r w:rsidRPr="00DE5190">
                      <w:rPr>
                        <w:rStyle w:val="af0"/>
                        <w:rFonts w:ascii="黑体" w:eastAsia="黑体" w:hint="eastAsia"/>
                        <w:noProof/>
                      </w:rPr>
                      <w:t>二、</w:t>
                    </w:r>
                    <w:r w:rsidRPr="00DE5190">
                      <w:rPr>
                        <w:rStyle w:val="af0"/>
                        <w:rFonts w:ascii="黑体" w:eastAsia="黑体"/>
                        <w:noProof/>
                      </w:rPr>
                      <w:t xml:space="preserve"> </w:t>
                    </w:r>
                    <w:r w:rsidRPr="00DE5190">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_Toc16861056 \h </w:instrText>
                    </w:r>
                    <w:r>
                      <w:rPr>
                        <w:noProof/>
                        <w:webHidden/>
                      </w:rPr>
                    </w:r>
                    <w:r>
                      <w:rPr>
                        <w:noProof/>
                        <w:webHidden/>
                      </w:rPr>
                      <w:fldChar w:fldCharType="separate"/>
                    </w:r>
                    <w:r>
                      <w:rPr>
                        <w:noProof/>
                        <w:webHidden/>
                      </w:rPr>
                      <w:t>18</w:t>
                    </w:r>
                    <w:r>
                      <w:rPr>
                        <w:noProof/>
                        <w:webHidden/>
                      </w:rPr>
                      <w:fldChar w:fldCharType="end"/>
                    </w:r>
                  </w:hyperlink>
                </w:p>
                <w:p w:rsidR="004D38A0" w:rsidRDefault="004D38A0">
                  <w:pPr>
                    <w:pStyle w:val="21"/>
                    <w:rPr>
                      <w:rFonts w:asciiTheme="minorHAnsi" w:eastAsiaTheme="minorEastAsia" w:hAnsiTheme="minorHAnsi" w:cstheme="minorBidi"/>
                      <w:b w:val="0"/>
                      <w:smallCaps w:val="0"/>
                      <w:noProof/>
                      <w:color w:val="auto"/>
                      <w:sz w:val="21"/>
                      <w:szCs w:val="22"/>
                    </w:rPr>
                  </w:pPr>
                  <w:hyperlink w:anchor="_Toc16861057" w:history="1">
                    <w:r w:rsidRPr="00DE5190">
                      <w:rPr>
                        <w:rStyle w:val="af0"/>
                        <w:noProof/>
                      </w:rPr>
                      <w:t>2. 1</w:t>
                    </w:r>
                    <w:r w:rsidRPr="00DE5190">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_Toc16861057 \h </w:instrText>
                    </w:r>
                    <w:r>
                      <w:rPr>
                        <w:noProof/>
                        <w:webHidden/>
                      </w:rPr>
                    </w:r>
                    <w:r>
                      <w:rPr>
                        <w:noProof/>
                        <w:webHidden/>
                      </w:rPr>
                      <w:fldChar w:fldCharType="separate"/>
                    </w:r>
                    <w:r>
                      <w:rPr>
                        <w:noProof/>
                        <w:webHidden/>
                      </w:rPr>
                      <w:t>18</w:t>
                    </w:r>
                    <w:r>
                      <w:rPr>
                        <w:noProof/>
                        <w:webHidden/>
                      </w:rPr>
                      <w:fldChar w:fldCharType="end"/>
                    </w:r>
                  </w:hyperlink>
                </w:p>
                <w:p w:rsidR="004D38A0" w:rsidRDefault="004D38A0">
                  <w:pPr>
                    <w:pStyle w:val="21"/>
                    <w:rPr>
                      <w:rFonts w:asciiTheme="minorHAnsi" w:eastAsiaTheme="minorEastAsia" w:hAnsiTheme="minorHAnsi" w:cstheme="minorBidi"/>
                      <w:b w:val="0"/>
                      <w:smallCaps w:val="0"/>
                      <w:noProof/>
                      <w:color w:val="auto"/>
                      <w:sz w:val="21"/>
                      <w:szCs w:val="22"/>
                    </w:rPr>
                  </w:pPr>
                  <w:hyperlink w:anchor="_Toc16861058" w:history="1">
                    <w:r w:rsidRPr="00DE5190">
                      <w:rPr>
                        <w:rStyle w:val="af0"/>
                        <w:rFonts w:asciiTheme="minorEastAsia" w:hAnsiTheme="minorEastAsia"/>
                        <w:noProof/>
                      </w:rPr>
                      <w:t>2.2</w:t>
                    </w:r>
                    <w:r w:rsidRPr="00DE5190">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_Toc16861058 \h </w:instrText>
                    </w:r>
                    <w:r>
                      <w:rPr>
                        <w:noProof/>
                        <w:webHidden/>
                      </w:rPr>
                    </w:r>
                    <w:r>
                      <w:rPr>
                        <w:noProof/>
                        <w:webHidden/>
                      </w:rPr>
                      <w:fldChar w:fldCharType="separate"/>
                    </w:r>
                    <w:r>
                      <w:rPr>
                        <w:noProof/>
                        <w:webHidden/>
                      </w:rPr>
                      <w:t>19</w:t>
                    </w:r>
                    <w:r>
                      <w:rPr>
                        <w:noProof/>
                        <w:webHidden/>
                      </w:rPr>
                      <w:fldChar w:fldCharType="end"/>
                    </w:r>
                  </w:hyperlink>
                </w:p>
                <w:p w:rsidR="004D38A0" w:rsidRDefault="004D38A0">
                  <w:pPr>
                    <w:pStyle w:val="21"/>
                    <w:rPr>
                      <w:rFonts w:asciiTheme="minorHAnsi" w:eastAsiaTheme="minorEastAsia" w:hAnsiTheme="minorHAnsi" w:cstheme="minorBidi"/>
                      <w:b w:val="0"/>
                      <w:smallCaps w:val="0"/>
                      <w:noProof/>
                      <w:color w:val="auto"/>
                      <w:sz w:val="21"/>
                      <w:szCs w:val="22"/>
                    </w:rPr>
                  </w:pPr>
                  <w:hyperlink w:anchor="_Toc16861059" w:history="1">
                    <w:r w:rsidRPr="00DE5190">
                      <w:rPr>
                        <w:rStyle w:val="af0"/>
                        <w:rFonts w:asciiTheme="minorEastAsia" w:hAnsiTheme="minorEastAsia"/>
                        <w:noProof/>
                      </w:rPr>
                      <w:t>2.3</w:t>
                    </w:r>
                    <w:r w:rsidRPr="00DE5190">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_Toc16861059 \h </w:instrText>
                    </w:r>
                    <w:r>
                      <w:rPr>
                        <w:noProof/>
                        <w:webHidden/>
                      </w:rPr>
                    </w:r>
                    <w:r>
                      <w:rPr>
                        <w:noProof/>
                        <w:webHidden/>
                      </w:rPr>
                      <w:fldChar w:fldCharType="separate"/>
                    </w:r>
                    <w:r>
                      <w:rPr>
                        <w:noProof/>
                        <w:webHidden/>
                      </w:rPr>
                      <w:t>20</w:t>
                    </w:r>
                    <w:r>
                      <w:rPr>
                        <w:noProof/>
                        <w:webHidden/>
                      </w:rPr>
                      <w:fldChar w:fldCharType="end"/>
                    </w:r>
                  </w:hyperlink>
                </w:p>
                <w:p w:rsidR="004D38A0" w:rsidRDefault="004D38A0">
                  <w:pPr>
                    <w:pStyle w:val="21"/>
                    <w:rPr>
                      <w:rFonts w:asciiTheme="minorHAnsi" w:eastAsiaTheme="minorEastAsia" w:hAnsiTheme="minorHAnsi" w:cstheme="minorBidi"/>
                      <w:b w:val="0"/>
                      <w:smallCaps w:val="0"/>
                      <w:noProof/>
                      <w:color w:val="auto"/>
                      <w:sz w:val="21"/>
                      <w:szCs w:val="22"/>
                    </w:rPr>
                  </w:pPr>
                  <w:hyperlink w:anchor="_Toc16861060" w:history="1">
                    <w:r w:rsidRPr="00DE5190">
                      <w:rPr>
                        <w:rStyle w:val="af0"/>
                        <w:rFonts w:asciiTheme="minorEastAsia" w:hAnsiTheme="minorEastAsia"/>
                        <w:noProof/>
                      </w:rPr>
                      <w:t>2.4</w:t>
                    </w:r>
                    <w:r w:rsidRPr="00DE5190">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_Toc16861060 \h </w:instrText>
                    </w:r>
                    <w:r>
                      <w:rPr>
                        <w:noProof/>
                        <w:webHidden/>
                      </w:rPr>
                    </w:r>
                    <w:r>
                      <w:rPr>
                        <w:noProof/>
                        <w:webHidden/>
                      </w:rPr>
                      <w:fldChar w:fldCharType="separate"/>
                    </w:r>
                    <w:r>
                      <w:rPr>
                        <w:noProof/>
                        <w:webHidden/>
                      </w:rPr>
                      <w:t>23</w:t>
                    </w:r>
                    <w:r>
                      <w:rPr>
                        <w:noProof/>
                        <w:webHidden/>
                      </w:rPr>
                      <w:fldChar w:fldCharType="end"/>
                    </w:r>
                  </w:hyperlink>
                </w:p>
                <w:p w:rsidR="004D38A0" w:rsidRDefault="004D38A0">
                  <w:pPr>
                    <w:pStyle w:val="10"/>
                    <w:rPr>
                      <w:rFonts w:asciiTheme="minorHAnsi" w:eastAsiaTheme="minorEastAsia" w:hAnsiTheme="minorHAnsi" w:cstheme="minorBidi"/>
                      <w:b w:val="0"/>
                      <w:bCs w:val="0"/>
                      <w:caps w:val="0"/>
                      <w:noProof/>
                      <w:color w:val="auto"/>
                      <w:sz w:val="21"/>
                      <w:szCs w:val="22"/>
                    </w:rPr>
                  </w:pPr>
                  <w:hyperlink w:anchor="_Toc16861061" w:history="1">
                    <w:r w:rsidRPr="00DE5190">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_Toc16861061 \h </w:instrText>
                    </w:r>
                    <w:r>
                      <w:rPr>
                        <w:noProof/>
                        <w:webHidden/>
                      </w:rPr>
                    </w:r>
                    <w:r>
                      <w:rPr>
                        <w:noProof/>
                        <w:webHidden/>
                      </w:rPr>
                      <w:fldChar w:fldCharType="separate"/>
                    </w:r>
                    <w:r>
                      <w:rPr>
                        <w:noProof/>
                        <w:webHidden/>
                      </w:rPr>
                      <w:t>23</w:t>
                    </w:r>
                    <w:r>
                      <w:rPr>
                        <w:noProof/>
                        <w:webHidden/>
                      </w:rPr>
                      <w:fldChar w:fldCharType="end"/>
                    </w:r>
                  </w:hyperlink>
                </w:p>
                <w:p w:rsidR="004D38A0" w:rsidRDefault="004D38A0">
                  <w:pPr>
                    <w:pStyle w:val="10"/>
                    <w:rPr>
                      <w:rFonts w:asciiTheme="minorHAnsi" w:eastAsiaTheme="minorEastAsia" w:hAnsiTheme="minorHAnsi" w:cstheme="minorBidi"/>
                      <w:b w:val="0"/>
                      <w:bCs w:val="0"/>
                      <w:caps w:val="0"/>
                      <w:noProof/>
                      <w:color w:val="auto"/>
                      <w:sz w:val="21"/>
                      <w:szCs w:val="22"/>
                    </w:rPr>
                  </w:pPr>
                  <w:hyperlink w:anchor="_Toc16861062" w:history="1">
                    <w:r w:rsidRPr="00DE5190">
                      <w:rPr>
                        <w:rStyle w:val="af0"/>
                        <w:rFonts w:asciiTheme="minorEastAsia" w:hAnsiTheme="minorEastAsia"/>
                        <w:noProof/>
                      </w:rPr>
                      <w:t>3</w:t>
                    </w:r>
                    <w:r w:rsidRPr="00DE5190">
                      <w:rPr>
                        <w:rStyle w:val="af0"/>
                        <w:rFonts w:asciiTheme="minorEastAsia" w:hAnsiTheme="minorEastAsia" w:hint="eastAsia"/>
                        <w:noProof/>
                      </w:rPr>
                      <w:t>．</w:t>
                    </w:r>
                    <w:r w:rsidRPr="00DE5190">
                      <w:rPr>
                        <w:rStyle w:val="af0"/>
                        <w:rFonts w:asciiTheme="minorEastAsia" w:hAnsiTheme="minorEastAsia"/>
                        <w:noProof/>
                      </w:rPr>
                      <w:t xml:space="preserve">1  </w:t>
                    </w:r>
                    <w:r w:rsidRPr="00DE5190">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_Toc16861062 \h </w:instrText>
                    </w:r>
                    <w:r>
                      <w:rPr>
                        <w:noProof/>
                        <w:webHidden/>
                      </w:rPr>
                    </w:r>
                    <w:r>
                      <w:rPr>
                        <w:noProof/>
                        <w:webHidden/>
                      </w:rPr>
                      <w:fldChar w:fldCharType="separate"/>
                    </w:r>
                    <w:r>
                      <w:rPr>
                        <w:noProof/>
                        <w:webHidden/>
                      </w:rPr>
                      <w:t>23</w:t>
                    </w:r>
                    <w:r>
                      <w:rPr>
                        <w:noProof/>
                        <w:webHidden/>
                      </w:rPr>
                      <w:fldChar w:fldCharType="end"/>
                    </w:r>
                  </w:hyperlink>
                </w:p>
                <w:p w:rsidR="004D38A0" w:rsidRDefault="004D38A0">
                  <w:pPr>
                    <w:pStyle w:val="10"/>
                    <w:rPr>
                      <w:rFonts w:asciiTheme="minorHAnsi" w:eastAsiaTheme="minorEastAsia" w:hAnsiTheme="minorHAnsi" w:cstheme="minorBidi"/>
                      <w:b w:val="0"/>
                      <w:bCs w:val="0"/>
                      <w:caps w:val="0"/>
                      <w:noProof/>
                      <w:color w:val="auto"/>
                      <w:sz w:val="21"/>
                      <w:szCs w:val="22"/>
                    </w:rPr>
                  </w:pPr>
                  <w:hyperlink w:anchor="_Toc16861063" w:history="1">
                    <w:r w:rsidRPr="00DE5190">
                      <w:rPr>
                        <w:rStyle w:val="af0"/>
                        <w:rFonts w:ascii="黑体" w:eastAsia="黑体" w:hint="eastAsia"/>
                        <w:noProof/>
                      </w:rPr>
                      <w:t>四、国内溶剂油市场综述</w:t>
                    </w:r>
                    <w:r>
                      <w:rPr>
                        <w:noProof/>
                        <w:webHidden/>
                      </w:rPr>
                      <w:tab/>
                    </w:r>
                    <w:r>
                      <w:rPr>
                        <w:noProof/>
                        <w:webHidden/>
                      </w:rPr>
                      <w:fldChar w:fldCharType="begin"/>
                    </w:r>
                    <w:r>
                      <w:rPr>
                        <w:noProof/>
                        <w:webHidden/>
                      </w:rPr>
                      <w:instrText xml:space="preserve"> PAGEREF _Toc16861063 \h </w:instrText>
                    </w:r>
                    <w:r>
                      <w:rPr>
                        <w:noProof/>
                        <w:webHidden/>
                      </w:rPr>
                    </w:r>
                    <w:r>
                      <w:rPr>
                        <w:noProof/>
                        <w:webHidden/>
                      </w:rPr>
                      <w:fldChar w:fldCharType="separate"/>
                    </w:r>
                    <w:r>
                      <w:rPr>
                        <w:noProof/>
                        <w:webHidden/>
                      </w:rPr>
                      <w:t>26</w:t>
                    </w:r>
                    <w:r>
                      <w:rPr>
                        <w:noProof/>
                        <w:webHidden/>
                      </w:rPr>
                      <w:fldChar w:fldCharType="end"/>
                    </w:r>
                  </w:hyperlink>
                </w:p>
                <w:p w:rsidR="004D38A0" w:rsidRDefault="004D38A0">
                  <w:pPr>
                    <w:pStyle w:val="10"/>
                    <w:rPr>
                      <w:rFonts w:asciiTheme="minorHAnsi" w:eastAsiaTheme="minorEastAsia" w:hAnsiTheme="minorHAnsi" w:cstheme="minorBidi"/>
                      <w:b w:val="0"/>
                      <w:bCs w:val="0"/>
                      <w:caps w:val="0"/>
                      <w:noProof/>
                      <w:color w:val="auto"/>
                      <w:sz w:val="21"/>
                      <w:szCs w:val="22"/>
                    </w:rPr>
                  </w:pPr>
                  <w:hyperlink w:anchor="_Toc16861064" w:history="1">
                    <w:r w:rsidRPr="00DE5190">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_Toc16861064 \h </w:instrText>
                    </w:r>
                    <w:r>
                      <w:rPr>
                        <w:noProof/>
                        <w:webHidden/>
                      </w:rPr>
                    </w:r>
                    <w:r>
                      <w:rPr>
                        <w:noProof/>
                        <w:webHidden/>
                      </w:rPr>
                      <w:fldChar w:fldCharType="separate"/>
                    </w:r>
                    <w:r>
                      <w:rPr>
                        <w:noProof/>
                        <w:webHidden/>
                      </w:rPr>
                      <w:t>27</w:t>
                    </w:r>
                    <w:r>
                      <w:rPr>
                        <w:noProof/>
                        <w:webHidden/>
                      </w:rPr>
                      <w:fldChar w:fldCharType="end"/>
                    </w:r>
                  </w:hyperlink>
                </w:p>
                <w:p w:rsidR="004D38A0" w:rsidRDefault="004D38A0">
                  <w:pPr>
                    <w:pStyle w:val="10"/>
                    <w:rPr>
                      <w:rFonts w:asciiTheme="minorHAnsi" w:eastAsiaTheme="minorEastAsia" w:hAnsiTheme="minorHAnsi" w:cstheme="minorBidi"/>
                      <w:b w:val="0"/>
                      <w:bCs w:val="0"/>
                      <w:caps w:val="0"/>
                      <w:noProof/>
                      <w:color w:val="auto"/>
                      <w:sz w:val="21"/>
                      <w:szCs w:val="22"/>
                    </w:rPr>
                  </w:pPr>
                  <w:hyperlink w:anchor="_Toc16861065" w:history="1">
                    <w:r w:rsidRPr="00DE5190">
                      <w:rPr>
                        <w:rStyle w:val="af0"/>
                        <w:rFonts w:ascii="黑体" w:hint="eastAsia"/>
                        <w:noProof/>
                      </w:rPr>
                      <w:t>六、</w:t>
                    </w:r>
                    <w:r w:rsidRPr="00DE5190">
                      <w:rPr>
                        <w:rStyle w:val="af0"/>
                        <w:rFonts w:ascii="黑体"/>
                        <w:noProof/>
                      </w:rPr>
                      <w:t>D</w:t>
                    </w:r>
                    <w:r w:rsidRPr="00DE5190">
                      <w:rPr>
                        <w:rStyle w:val="af0"/>
                        <w:rFonts w:ascii="黑体" w:hint="eastAsia"/>
                        <w:noProof/>
                      </w:rPr>
                      <w:t>系列特种溶剂油</w:t>
                    </w:r>
                    <w:r>
                      <w:rPr>
                        <w:noProof/>
                        <w:webHidden/>
                      </w:rPr>
                      <w:tab/>
                    </w:r>
                    <w:r>
                      <w:rPr>
                        <w:noProof/>
                        <w:webHidden/>
                      </w:rPr>
                      <w:fldChar w:fldCharType="begin"/>
                    </w:r>
                    <w:r>
                      <w:rPr>
                        <w:noProof/>
                        <w:webHidden/>
                      </w:rPr>
                      <w:instrText xml:space="preserve"> PAGEREF _Toc16861065 \h </w:instrText>
                    </w:r>
                    <w:r>
                      <w:rPr>
                        <w:noProof/>
                        <w:webHidden/>
                      </w:rPr>
                    </w:r>
                    <w:r>
                      <w:rPr>
                        <w:noProof/>
                        <w:webHidden/>
                      </w:rPr>
                      <w:fldChar w:fldCharType="separate"/>
                    </w:r>
                    <w:r>
                      <w:rPr>
                        <w:noProof/>
                        <w:webHidden/>
                      </w:rPr>
                      <w:t>34</w:t>
                    </w:r>
                    <w:r>
                      <w:rPr>
                        <w:noProof/>
                        <w:webHidden/>
                      </w:rPr>
                      <w:fldChar w:fldCharType="end"/>
                    </w:r>
                  </w:hyperlink>
                </w:p>
                <w:p w:rsidR="004D38A0" w:rsidRDefault="004D38A0">
                  <w:pPr>
                    <w:pStyle w:val="10"/>
                    <w:rPr>
                      <w:rFonts w:asciiTheme="minorHAnsi" w:eastAsiaTheme="minorEastAsia" w:hAnsiTheme="minorHAnsi" w:cstheme="minorBidi"/>
                      <w:b w:val="0"/>
                      <w:bCs w:val="0"/>
                      <w:caps w:val="0"/>
                      <w:noProof/>
                      <w:color w:val="auto"/>
                      <w:sz w:val="21"/>
                      <w:szCs w:val="22"/>
                    </w:rPr>
                  </w:pPr>
                  <w:hyperlink w:anchor="_Toc16861066" w:history="1">
                    <w:r w:rsidRPr="00DE5190">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_Toc16861066 \h </w:instrText>
                    </w:r>
                    <w:r>
                      <w:rPr>
                        <w:noProof/>
                        <w:webHidden/>
                      </w:rPr>
                    </w:r>
                    <w:r>
                      <w:rPr>
                        <w:noProof/>
                        <w:webHidden/>
                      </w:rPr>
                      <w:fldChar w:fldCharType="separate"/>
                    </w:r>
                    <w:r>
                      <w:rPr>
                        <w:noProof/>
                        <w:webHidden/>
                      </w:rPr>
                      <w:t>38</w:t>
                    </w:r>
                    <w:r>
                      <w:rPr>
                        <w:noProof/>
                        <w:webHidden/>
                      </w:rPr>
                      <w:fldChar w:fldCharType="end"/>
                    </w:r>
                  </w:hyperlink>
                </w:p>
                <w:p w:rsidR="004D38A0" w:rsidRDefault="004D38A0">
                  <w:pPr>
                    <w:pStyle w:val="10"/>
                    <w:rPr>
                      <w:rFonts w:asciiTheme="minorHAnsi" w:eastAsiaTheme="minorEastAsia" w:hAnsiTheme="minorHAnsi" w:cstheme="minorBidi"/>
                      <w:b w:val="0"/>
                      <w:bCs w:val="0"/>
                      <w:caps w:val="0"/>
                      <w:noProof/>
                      <w:color w:val="auto"/>
                      <w:sz w:val="21"/>
                      <w:szCs w:val="22"/>
                    </w:rPr>
                  </w:pPr>
                  <w:hyperlink w:anchor="_Toc16861067" w:history="1">
                    <w:r w:rsidRPr="00DE5190">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_Toc16861067 \h </w:instrText>
                    </w:r>
                    <w:r>
                      <w:rPr>
                        <w:noProof/>
                        <w:webHidden/>
                      </w:rPr>
                    </w:r>
                    <w:r>
                      <w:rPr>
                        <w:noProof/>
                        <w:webHidden/>
                      </w:rPr>
                      <w:fldChar w:fldCharType="separate"/>
                    </w:r>
                    <w:r>
                      <w:rPr>
                        <w:noProof/>
                        <w:webHidden/>
                      </w:rPr>
                      <w:t>44</w:t>
                    </w:r>
                    <w:r>
                      <w:rPr>
                        <w:noProof/>
                        <w:webHidden/>
                      </w:rPr>
                      <w:fldChar w:fldCharType="end"/>
                    </w:r>
                  </w:hyperlink>
                </w:p>
                <w:p w:rsidR="004D38A0" w:rsidRDefault="004D38A0">
                  <w:pPr>
                    <w:pStyle w:val="10"/>
                    <w:rPr>
                      <w:rFonts w:asciiTheme="minorHAnsi" w:eastAsiaTheme="minorEastAsia" w:hAnsiTheme="minorHAnsi" w:cstheme="minorBidi"/>
                      <w:b w:val="0"/>
                      <w:bCs w:val="0"/>
                      <w:caps w:val="0"/>
                      <w:noProof/>
                      <w:color w:val="auto"/>
                      <w:sz w:val="21"/>
                      <w:szCs w:val="22"/>
                    </w:rPr>
                  </w:pPr>
                  <w:hyperlink w:anchor="_Toc16861068" w:history="1">
                    <w:r w:rsidRPr="00DE5190">
                      <w:rPr>
                        <w:rStyle w:val="af0"/>
                        <w:rFonts w:ascii="华文仿宋" w:eastAsia="华文仿宋" w:hAnsi="华文仿宋" w:hint="eastAsia"/>
                        <w:noProof/>
                      </w:rPr>
                      <w:t>九、</w:t>
                    </w:r>
                    <w:r w:rsidRPr="00DE5190">
                      <w:rPr>
                        <w:rStyle w:val="af0"/>
                        <w:rFonts w:ascii="华文仿宋" w:eastAsia="华文仿宋" w:hAnsi="华文仿宋"/>
                        <w:noProof/>
                      </w:rPr>
                      <w:t>2018</w:t>
                    </w:r>
                    <w:r w:rsidRPr="00DE5190">
                      <w:rPr>
                        <w:rStyle w:val="af0"/>
                        <w:rFonts w:ascii="华文仿宋" w:eastAsia="华文仿宋" w:hAnsi="华文仿宋" w:hint="eastAsia"/>
                        <w:noProof/>
                      </w:rPr>
                      <w:t>年</w:t>
                    </w:r>
                    <w:r w:rsidRPr="00DE5190">
                      <w:rPr>
                        <w:rStyle w:val="af0"/>
                        <w:rFonts w:ascii="华文仿宋" w:eastAsia="华文仿宋" w:hAnsi="华文仿宋"/>
                        <w:noProof/>
                      </w:rPr>
                      <w:t>11</w:t>
                    </w:r>
                    <w:r w:rsidRPr="00DE5190">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_Toc16861068 \h </w:instrText>
                    </w:r>
                    <w:r>
                      <w:rPr>
                        <w:noProof/>
                        <w:webHidden/>
                      </w:rPr>
                    </w:r>
                    <w:r>
                      <w:rPr>
                        <w:noProof/>
                        <w:webHidden/>
                      </w:rPr>
                      <w:fldChar w:fldCharType="separate"/>
                    </w:r>
                    <w:r>
                      <w:rPr>
                        <w:noProof/>
                        <w:webHidden/>
                      </w:rPr>
                      <w:t>45</w:t>
                    </w:r>
                    <w:r>
                      <w:rPr>
                        <w:noProof/>
                        <w:webHidden/>
                      </w:rPr>
                      <w:fldChar w:fldCharType="end"/>
                    </w:r>
                  </w:hyperlink>
                </w:p>
                <w:p w:rsidR="00047AD4" w:rsidRDefault="004663E4">
                  <w:r>
                    <w:rPr>
                      <w:rFonts w:ascii="宋体" w:hAnsi="宋体"/>
                    </w:rPr>
                    <w:fldChar w:fldCharType="end"/>
                  </w:r>
                </w:p>
              </w:txbxContent>
            </v:textbox>
          </v:shape>
        </w:pict>
      </w:r>
      <w:r w:rsidR="004F4F55">
        <w:br w:type="page"/>
      </w:r>
      <w:bookmarkStart w:id="2" w:name="_Toc536797002"/>
      <w:bookmarkStart w:id="3" w:name="_Toc460250399"/>
      <w:bookmarkStart w:id="4" w:name="_Toc2934038"/>
      <w:bookmarkStart w:id="5" w:name="_Toc505349997"/>
      <w:bookmarkStart w:id="6" w:name="_Toc2934017"/>
      <w:bookmarkStart w:id="7" w:name="_Toc4160078"/>
      <w:bookmarkStart w:id="8" w:name="_Toc1736575"/>
      <w:bookmarkStart w:id="9" w:name="_Toc4768328"/>
      <w:bookmarkStart w:id="10" w:name="_Toc4768348"/>
      <w:bookmarkStart w:id="11" w:name="_Toc5281975"/>
      <w:bookmarkStart w:id="12" w:name="_Toc5976950"/>
      <w:bookmarkStart w:id="13" w:name="_Toc5976970"/>
      <w:bookmarkStart w:id="14" w:name="_Toc10211757"/>
      <w:bookmarkStart w:id="15" w:name="_Toc15022872"/>
      <w:bookmarkStart w:id="16" w:name="_Toc15049629"/>
      <w:bookmarkStart w:id="17" w:name="_Toc15654571"/>
      <w:bookmarkStart w:id="18" w:name="_Toc16257694"/>
      <w:bookmarkStart w:id="19" w:name="_Toc27193"/>
      <w:bookmarkStart w:id="20" w:name="_Toc536797012"/>
      <w:bookmarkStart w:id="21" w:name="_Toc505350007"/>
      <w:bookmarkStart w:id="22" w:name="_Toc296600809"/>
      <w:bookmarkStart w:id="23" w:name="_Toc281568199"/>
      <w:bookmarkStart w:id="24" w:name="_Toc158203127"/>
      <w:bookmarkStart w:id="25" w:name="_Toc239847712"/>
      <w:bookmarkStart w:id="26" w:name="_Toc485828984"/>
      <w:bookmarkStart w:id="27" w:name="_Toc5976969"/>
      <w:bookmarkStart w:id="28" w:name="_Toc16861046"/>
      <w:bookmarkEnd w:id="1"/>
      <w:r w:rsidR="00F6162F">
        <w:rPr>
          <w:rFonts w:ascii="黑体" w:eastAsia="黑体" w:hAnsi="宋体" w:cs="Arial" w:hint="eastAsia"/>
          <w:b/>
          <w:bCs/>
          <w:kern w:val="0"/>
          <w:sz w:val="30"/>
          <w:szCs w:val="30"/>
        </w:rPr>
        <w:lastRenderedPageBreak/>
        <w:t>一、国际原油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8"/>
    </w:p>
    <w:p w:rsidR="00F6162F" w:rsidRDefault="00F6162F" w:rsidP="00F6162F">
      <w:pPr>
        <w:outlineLvl w:val="0"/>
        <w:rPr>
          <w:rFonts w:ascii="黑体" w:eastAsia="黑体" w:hAnsi="宋体" w:cs="Arial"/>
          <w:b/>
          <w:bCs/>
          <w:kern w:val="0"/>
          <w:sz w:val="30"/>
          <w:szCs w:val="30"/>
        </w:rPr>
      </w:pPr>
      <w:bookmarkStart w:id="29" w:name="_Toc4768329"/>
      <w:bookmarkStart w:id="30" w:name="_Toc1736576"/>
      <w:bookmarkStart w:id="31" w:name="_Toc5976951"/>
      <w:bookmarkStart w:id="32" w:name="_Toc4768349"/>
      <w:bookmarkStart w:id="33" w:name="_Toc5281976"/>
      <w:bookmarkStart w:id="34" w:name="_Toc2934039"/>
      <w:bookmarkStart w:id="35" w:name="_Toc5976971"/>
      <w:bookmarkStart w:id="36" w:name="_Toc2934018"/>
      <w:bookmarkStart w:id="37" w:name="_Toc504051935"/>
      <w:bookmarkStart w:id="38" w:name="_Toc4160079"/>
      <w:bookmarkStart w:id="39" w:name="_Toc10211758"/>
      <w:bookmarkStart w:id="40" w:name="_Toc15022873"/>
      <w:bookmarkStart w:id="41" w:name="_Toc15049630"/>
      <w:bookmarkStart w:id="42" w:name="_Toc15654572"/>
      <w:bookmarkStart w:id="43" w:name="_Toc16257695"/>
      <w:bookmarkStart w:id="44" w:name="_Toc16861047"/>
      <w:r>
        <w:rPr>
          <w:rFonts w:ascii="黑体" w:eastAsia="黑体" w:hAnsi="宋体" w:cs="Arial" w:hint="eastAsia"/>
          <w:b/>
          <w:bCs/>
          <w:kern w:val="0"/>
          <w:sz w:val="30"/>
          <w:szCs w:val="30"/>
        </w:rPr>
        <w:t>(一)、国际原油市场回顾</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ascii="宋体" w:eastAsia="黑体" w:hAnsi="宋体" w:cs="Arial" w:hint="eastAsia"/>
          <w:b/>
          <w:bCs/>
          <w:kern w:val="0"/>
          <w:sz w:val="30"/>
          <w:szCs w:val="30"/>
        </w:rPr>
        <w:t> </w:t>
      </w:r>
    </w:p>
    <w:p w:rsidR="002918B5" w:rsidRDefault="002918B5" w:rsidP="002918B5">
      <w:pPr>
        <w:widowControl/>
        <w:wordWrap w:val="0"/>
        <w:spacing w:after="90" w:line="288" w:lineRule="auto"/>
        <w:ind w:left="238"/>
        <w:jc w:val="left"/>
        <w:outlineLvl w:val="1"/>
        <w:rPr>
          <w:rFonts w:ascii="宋体" w:hAnsi="宋体" w:cs="Arial"/>
          <w:b/>
          <w:kern w:val="0"/>
          <w:sz w:val="30"/>
          <w:szCs w:val="30"/>
        </w:rPr>
      </w:pPr>
      <w:bookmarkStart w:id="45" w:name="_Toc15022874"/>
      <w:bookmarkStart w:id="46" w:name="_Toc15049631"/>
      <w:bookmarkStart w:id="47" w:name="_Toc15654573"/>
      <w:bookmarkStart w:id="48" w:name="_Toc16257696"/>
      <w:bookmarkStart w:id="49" w:name="_Toc16861048"/>
      <w:r>
        <w:rPr>
          <w:rFonts w:ascii="宋体" w:hAnsi="宋体" w:cs="Arial" w:hint="eastAsia"/>
          <w:b/>
          <w:kern w:val="0"/>
          <w:sz w:val="30"/>
          <w:szCs w:val="30"/>
        </w:rPr>
        <w:t>1</w:t>
      </w:r>
      <w:r w:rsidRPr="002918B5">
        <w:rPr>
          <w:rFonts w:ascii="宋体" w:hAnsi="宋体" w:cs="Arial" w:hint="eastAsia"/>
          <w:b/>
          <w:kern w:val="0"/>
          <w:sz w:val="30"/>
          <w:szCs w:val="30"/>
        </w:rPr>
        <w:t>、</w:t>
      </w:r>
      <w:r>
        <w:rPr>
          <w:rFonts w:ascii="宋体" w:hAnsi="宋体" w:cs="Arial" w:hint="eastAsia"/>
          <w:b/>
          <w:kern w:val="0"/>
          <w:sz w:val="30"/>
          <w:szCs w:val="30"/>
        </w:rPr>
        <w:t>国际原油收盘价涨跌情况（单位：美元/桶）</w:t>
      </w:r>
      <w:bookmarkEnd w:id="19"/>
      <w:bookmarkEnd w:id="45"/>
      <w:bookmarkEnd w:id="46"/>
      <w:bookmarkEnd w:id="47"/>
      <w:bookmarkEnd w:id="48"/>
      <w:bookmarkEnd w:id="49"/>
    </w:p>
    <w:tbl>
      <w:tblPr>
        <w:tblW w:w="8662" w:type="dxa"/>
        <w:tblLayout w:type="fixed"/>
        <w:tblCellMar>
          <w:top w:w="15" w:type="dxa"/>
          <w:left w:w="15" w:type="dxa"/>
          <w:bottom w:w="15" w:type="dxa"/>
          <w:right w:w="15" w:type="dxa"/>
        </w:tblCellMar>
        <w:tblLook w:val="0000"/>
      </w:tblPr>
      <w:tblGrid>
        <w:gridCol w:w="1291"/>
        <w:gridCol w:w="709"/>
        <w:gridCol w:w="709"/>
        <w:gridCol w:w="5953"/>
      </w:tblGrid>
      <w:tr w:rsidR="00300609" w:rsidTr="00047AD4">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300609" w:rsidRDefault="00300609" w:rsidP="00047AD4">
            <w:pPr>
              <w:widowControl/>
              <w:jc w:val="center"/>
              <w:textAlignment w:val="center"/>
              <w:rPr>
                <w:rFonts w:ascii="华文仿宋" w:eastAsia="华文仿宋" w:hAnsi="华文仿宋" w:cs="华文仿宋"/>
                <w:b/>
                <w:color w:val="000000"/>
                <w:sz w:val="28"/>
                <w:szCs w:val="28"/>
              </w:rPr>
            </w:pPr>
            <w:bookmarkStart w:id="50" w:name="_Toc28586"/>
            <w:r>
              <w:rPr>
                <w:rFonts w:ascii="华文仿宋" w:eastAsia="华文仿宋" w:hAnsi="华文仿宋" w:cs="华文仿宋" w:hint="eastAsia"/>
                <w:b/>
                <w:color w:val="000000"/>
                <w:kern w:val="0"/>
                <w:sz w:val="28"/>
                <w:szCs w:val="28"/>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300609" w:rsidRDefault="00300609" w:rsidP="00047AD4">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纽交所</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300609" w:rsidRDefault="00300609" w:rsidP="00047AD4">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伦交所</w:t>
            </w:r>
          </w:p>
        </w:tc>
        <w:tc>
          <w:tcPr>
            <w:tcW w:w="59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300609" w:rsidRDefault="00300609" w:rsidP="00047AD4">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影响因素</w:t>
            </w:r>
          </w:p>
        </w:tc>
      </w:tr>
      <w:tr w:rsidR="00300609" w:rsidTr="00047AD4">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00609" w:rsidRPr="00864BD5" w:rsidRDefault="00300609" w:rsidP="00047AD4">
            <w:pPr>
              <w:jc w:val="center"/>
              <w:rPr>
                <w:rFonts w:ascii="华文仿宋" w:eastAsia="华文仿宋" w:hAnsi="华文仿宋" w:cs="华文仿宋"/>
                <w:color w:val="333335"/>
                <w:sz w:val="28"/>
                <w:szCs w:val="28"/>
                <w:shd w:val="clear" w:color="auto" w:fill="FFFFFF"/>
              </w:rPr>
            </w:pPr>
            <w:r w:rsidRPr="00864BD5">
              <w:rPr>
                <w:rFonts w:ascii="华文仿宋" w:eastAsia="华文仿宋" w:hAnsi="华文仿宋" w:cs="华文仿宋" w:hint="eastAsia"/>
                <w:color w:val="333335"/>
                <w:sz w:val="28"/>
                <w:szCs w:val="28"/>
                <w:shd w:val="clear" w:color="auto" w:fill="FFFFFF"/>
              </w:rPr>
              <w:t>2019/8/14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00609" w:rsidRPr="00864BD5" w:rsidRDefault="00300609" w:rsidP="00047AD4">
            <w:pPr>
              <w:jc w:val="center"/>
              <w:rPr>
                <w:rFonts w:ascii="华文仿宋" w:eastAsia="华文仿宋" w:hAnsi="华文仿宋" w:cs="华文仿宋"/>
                <w:color w:val="333335"/>
                <w:sz w:val="28"/>
                <w:szCs w:val="28"/>
                <w:shd w:val="clear" w:color="auto" w:fill="FFFFFF"/>
              </w:rPr>
            </w:pPr>
            <w:r w:rsidRPr="00864BD5">
              <w:rPr>
                <w:rFonts w:ascii="华文仿宋" w:eastAsia="华文仿宋" w:hAnsi="华文仿宋" w:cs="华文仿宋" w:hint="eastAsia"/>
                <w:color w:val="333335"/>
                <w:sz w:val="28"/>
                <w:szCs w:val="28"/>
                <w:shd w:val="clear" w:color="auto" w:fill="FFFFFF"/>
              </w:rPr>
              <w:t>55.23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00609" w:rsidRPr="00864BD5" w:rsidRDefault="00300609" w:rsidP="00047AD4">
            <w:pPr>
              <w:jc w:val="center"/>
              <w:rPr>
                <w:rFonts w:ascii="华文仿宋" w:eastAsia="华文仿宋" w:hAnsi="华文仿宋" w:cs="华文仿宋"/>
                <w:color w:val="333335"/>
                <w:sz w:val="28"/>
                <w:szCs w:val="28"/>
                <w:shd w:val="clear" w:color="auto" w:fill="FFFFFF"/>
              </w:rPr>
            </w:pPr>
            <w:r w:rsidRPr="00864BD5">
              <w:rPr>
                <w:rFonts w:ascii="华文仿宋" w:eastAsia="华文仿宋" w:hAnsi="华文仿宋" w:cs="华文仿宋" w:hint="eastAsia"/>
                <w:color w:val="333335"/>
                <w:sz w:val="28"/>
                <w:szCs w:val="28"/>
                <w:shd w:val="clear" w:color="auto" w:fill="FFFFFF"/>
              </w:rPr>
              <w:t>59.48</w:t>
            </w:r>
          </w:p>
        </w:tc>
        <w:tc>
          <w:tcPr>
            <w:tcW w:w="5953" w:type="dxa"/>
            <w:tcBorders>
              <w:top w:val="single" w:sz="4" w:space="0" w:color="000000"/>
              <w:left w:val="single" w:sz="4" w:space="0" w:color="000000"/>
              <w:bottom w:val="single" w:sz="4" w:space="0" w:color="000000"/>
              <w:right w:val="single" w:sz="4" w:space="0" w:color="000000"/>
            </w:tcBorders>
            <w:vAlign w:val="center"/>
          </w:tcPr>
          <w:p w:rsidR="00300609" w:rsidRPr="00C31FDD" w:rsidRDefault="00300609" w:rsidP="00047AD4">
            <w:pPr>
              <w:rPr>
                <w:rFonts w:ascii="华文仿宋" w:eastAsia="华文仿宋" w:hAnsi="华文仿宋" w:cs="华文仿宋"/>
                <w:color w:val="333335"/>
                <w:sz w:val="28"/>
                <w:szCs w:val="28"/>
                <w:shd w:val="clear" w:color="auto" w:fill="FFFFFF"/>
              </w:rPr>
            </w:pPr>
            <w:r w:rsidRPr="00864BD5">
              <w:rPr>
                <w:rFonts w:ascii="华文仿宋" w:eastAsia="华文仿宋" w:hAnsi="华文仿宋" w:cs="华文仿宋" w:hint="eastAsia"/>
                <w:color w:val="333335"/>
                <w:sz w:val="28"/>
                <w:szCs w:val="28"/>
                <w:shd w:val="clear" w:color="auto" w:fill="FFFFFF"/>
              </w:rPr>
              <w:t>全球经济前景和贸易摩擦的忧虑仍存，美债收益率倒挂令经济衰退风险急升，拖累原油走低</w:t>
            </w:r>
            <w:r>
              <w:rPr>
                <w:rFonts w:ascii="华文仿宋" w:eastAsia="华文仿宋" w:hAnsi="华文仿宋" w:cs="华文仿宋" w:hint="eastAsia"/>
                <w:color w:val="333335"/>
                <w:sz w:val="28"/>
                <w:szCs w:val="28"/>
                <w:shd w:val="clear" w:color="auto" w:fill="FFFFFF"/>
              </w:rPr>
              <w:t>。</w:t>
            </w:r>
          </w:p>
        </w:tc>
      </w:tr>
      <w:tr w:rsidR="00300609" w:rsidTr="00047AD4">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00609" w:rsidRPr="00864BD5" w:rsidRDefault="00300609" w:rsidP="00047AD4">
            <w:pPr>
              <w:jc w:val="center"/>
              <w:rPr>
                <w:rFonts w:ascii="华文仿宋" w:eastAsia="华文仿宋" w:hAnsi="华文仿宋" w:cs="华文仿宋"/>
                <w:color w:val="333335"/>
                <w:sz w:val="28"/>
                <w:szCs w:val="28"/>
                <w:shd w:val="clear" w:color="auto" w:fill="FFFFFF"/>
              </w:rPr>
            </w:pPr>
            <w:r w:rsidRPr="00864BD5">
              <w:rPr>
                <w:rFonts w:ascii="华文仿宋" w:eastAsia="华文仿宋" w:hAnsi="华文仿宋" w:cs="华文仿宋" w:hint="eastAsia"/>
                <w:color w:val="333335"/>
                <w:sz w:val="28"/>
                <w:szCs w:val="28"/>
                <w:shd w:val="clear" w:color="auto" w:fill="FFFFFF"/>
              </w:rPr>
              <w:t>2019/8/13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00609" w:rsidRPr="00864BD5" w:rsidRDefault="00300609" w:rsidP="00047AD4">
            <w:pPr>
              <w:jc w:val="center"/>
              <w:rPr>
                <w:rFonts w:ascii="华文仿宋" w:eastAsia="华文仿宋" w:hAnsi="华文仿宋" w:cs="华文仿宋"/>
                <w:color w:val="333335"/>
                <w:sz w:val="28"/>
                <w:szCs w:val="28"/>
                <w:shd w:val="clear" w:color="auto" w:fill="FFFFFF"/>
              </w:rPr>
            </w:pPr>
            <w:r w:rsidRPr="00864BD5">
              <w:rPr>
                <w:rFonts w:ascii="华文仿宋" w:eastAsia="华文仿宋" w:hAnsi="华文仿宋" w:cs="华文仿宋" w:hint="eastAsia"/>
                <w:color w:val="333335"/>
                <w:sz w:val="28"/>
                <w:szCs w:val="28"/>
                <w:shd w:val="clear" w:color="auto" w:fill="FFFFFF"/>
              </w:rPr>
              <w:t>57.1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00609" w:rsidRPr="00864BD5" w:rsidRDefault="00300609" w:rsidP="00047AD4">
            <w:pPr>
              <w:jc w:val="center"/>
              <w:rPr>
                <w:rFonts w:ascii="华文仿宋" w:eastAsia="华文仿宋" w:hAnsi="华文仿宋" w:cs="华文仿宋"/>
                <w:color w:val="333335"/>
                <w:sz w:val="28"/>
                <w:szCs w:val="28"/>
                <w:shd w:val="clear" w:color="auto" w:fill="FFFFFF"/>
              </w:rPr>
            </w:pPr>
            <w:r w:rsidRPr="00864BD5">
              <w:rPr>
                <w:rFonts w:ascii="华文仿宋" w:eastAsia="华文仿宋" w:hAnsi="华文仿宋" w:cs="华文仿宋" w:hint="eastAsia"/>
                <w:color w:val="333335"/>
                <w:sz w:val="28"/>
                <w:szCs w:val="28"/>
                <w:shd w:val="clear" w:color="auto" w:fill="FFFFFF"/>
              </w:rPr>
              <w:t>61.3</w:t>
            </w:r>
          </w:p>
        </w:tc>
        <w:tc>
          <w:tcPr>
            <w:tcW w:w="5953" w:type="dxa"/>
            <w:tcBorders>
              <w:top w:val="single" w:sz="4" w:space="0" w:color="000000"/>
              <w:left w:val="single" w:sz="4" w:space="0" w:color="000000"/>
              <w:bottom w:val="single" w:sz="4" w:space="0" w:color="000000"/>
              <w:right w:val="single" w:sz="4" w:space="0" w:color="000000"/>
            </w:tcBorders>
            <w:vAlign w:val="center"/>
          </w:tcPr>
          <w:p w:rsidR="00300609" w:rsidRDefault="00300609" w:rsidP="00047AD4">
            <w:pPr>
              <w:rPr>
                <w:rFonts w:ascii="华文仿宋" w:eastAsia="华文仿宋" w:hAnsi="华文仿宋" w:cs="华文仿宋"/>
                <w:color w:val="333335"/>
                <w:sz w:val="28"/>
                <w:szCs w:val="28"/>
                <w:shd w:val="clear" w:color="auto" w:fill="FFFFFF"/>
              </w:rPr>
            </w:pPr>
            <w:r w:rsidRPr="00864BD5">
              <w:rPr>
                <w:rFonts w:ascii="华文仿宋" w:eastAsia="华文仿宋" w:hAnsi="华文仿宋" w:cs="华文仿宋" w:hint="eastAsia"/>
                <w:color w:val="333335"/>
                <w:sz w:val="28"/>
                <w:szCs w:val="28"/>
                <w:shd w:val="clear" w:color="auto" w:fill="FFFFFF"/>
              </w:rPr>
              <w:t>中美贸易会谈将再度重启的消息令市场情绪大为改善，提振原油大幅上涨</w:t>
            </w:r>
            <w:r w:rsidRPr="00C31FDD">
              <w:rPr>
                <w:rFonts w:ascii="华文仿宋" w:eastAsia="华文仿宋" w:hAnsi="华文仿宋" w:cs="华文仿宋" w:hint="eastAsia"/>
                <w:color w:val="333335"/>
                <w:sz w:val="28"/>
                <w:szCs w:val="28"/>
                <w:shd w:val="clear" w:color="auto" w:fill="FFFFFF"/>
              </w:rPr>
              <w:t>。</w:t>
            </w:r>
          </w:p>
        </w:tc>
      </w:tr>
      <w:tr w:rsidR="00300609" w:rsidTr="00047AD4">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00609" w:rsidRPr="00864BD5" w:rsidRDefault="00300609" w:rsidP="00047AD4">
            <w:pPr>
              <w:jc w:val="center"/>
              <w:rPr>
                <w:rFonts w:ascii="华文仿宋" w:eastAsia="华文仿宋" w:hAnsi="华文仿宋" w:cs="华文仿宋"/>
                <w:color w:val="333335"/>
                <w:sz w:val="28"/>
                <w:szCs w:val="28"/>
                <w:shd w:val="clear" w:color="auto" w:fill="FFFFFF"/>
              </w:rPr>
            </w:pPr>
            <w:r w:rsidRPr="00864BD5">
              <w:rPr>
                <w:rFonts w:ascii="华文仿宋" w:eastAsia="华文仿宋" w:hAnsi="华文仿宋" w:cs="华文仿宋" w:hint="eastAsia"/>
                <w:color w:val="333335"/>
                <w:sz w:val="28"/>
                <w:szCs w:val="28"/>
                <w:shd w:val="clear" w:color="auto" w:fill="FFFFFF"/>
              </w:rPr>
              <w:t>2019/8/12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00609" w:rsidRPr="00864BD5" w:rsidRDefault="00300609" w:rsidP="00047AD4">
            <w:pPr>
              <w:jc w:val="center"/>
              <w:rPr>
                <w:rFonts w:ascii="华文仿宋" w:eastAsia="华文仿宋" w:hAnsi="华文仿宋" w:cs="华文仿宋"/>
                <w:color w:val="333335"/>
                <w:sz w:val="28"/>
                <w:szCs w:val="28"/>
                <w:shd w:val="clear" w:color="auto" w:fill="FFFFFF"/>
              </w:rPr>
            </w:pPr>
            <w:r w:rsidRPr="00864BD5">
              <w:rPr>
                <w:rFonts w:ascii="华文仿宋" w:eastAsia="华文仿宋" w:hAnsi="华文仿宋" w:cs="华文仿宋" w:hint="eastAsia"/>
                <w:color w:val="333335"/>
                <w:sz w:val="28"/>
                <w:szCs w:val="28"/>
                <w:shd w:val="clear" w:color="auto" w:fill="FFFFFF"/>
              </w:rPr>
              <w:t>54.93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00609" w:rsidRPr="00864BD5" w:rsidRDefault="00300609" w:rsidP="00047AD4">
            <w:pPr>
              <w:jc w:val="center"/>
              <w:rPr>
                <w:rFonts w:ascii="华文仿宋" w:eastAsia="华文仿宋" w:hAnsi="华文仿宋" w:cs="华文仿宋"/>
                <w:color w:val="333335"/>
                <w:sz w:val="28"/>
                <w:szCs w:val="28"/>
                <w:shd w:val="clear" w:color="auto" w:fill="FFFFFF"/>
              </w:rPr>
            </w:pPr>
            <w:r w:rsidRPr="00864BD5">
              <w:rPr>
                <w:rFonts w:ascii="华文仿宋" w:eastAsia="华文仿宋" w:hAnsi="华文仿宋" w:cs="华文仿宋" w:hint="eastAsia"/>
                <w:color w:val="333335"/>
                <w:sz w:val="28"/>
                <w:szCs w:val="28"/>
                <w:shd w:val="clear" w:color="auto" w:fill="FFFFFF"/>
              </w:rPr>
              <w:t>58.57</w:t>
            </w:r>
          </w:p>
        </w:tc>
        <w:tc>
          <w:tcPr>
            <w:tcW w:w="5953" w:type="dxa"/>
            <w:tcBorders>
              <w:top w:val="single" w:sz="4" w:space="0" w:color="000000"/>
              <w:left w:val="single" w:sz="4" w:space="0" w:color="000000"/>
              <w:bottom w:val="single" w:sz="4" w:space="0" w:color="000000"/>
              <w:right w:val="single" w:sz="4" w:space="0" w:color="000000"/>
            </w:tcBorders>
            <w:vAlign w:val="center"/>
          </w:tcPr>
          <w:p w:rsidR="00300609" w:rsidRDefault="00300609" w:rsidP="00047AD4">
            <w:pPr>
              <w:rPr>
                <w:rFonts w:ascii="华文仿宋" w:eastAsia="华文仿宋" w:hAnsi="华文仿宋" w:cs="华文仿宋"/>
                <w:color w:val="333335"/>
                <w:sz w:val="28"/>
                <w:szCs w:val="28"/>
                <w:shd w:val="clear" w:color="auto" w:fill="FFFFFF"/>
              </w:rPr>
            </w:pPr>
            <w:r w:rsidRPr="00864BD5">
              <w:rPr>
                <w:rFonts w:ascii="华文仿宋" w:eastAsia="华文仿宋" w:hAnsi="华文仿宋" w:cs="华文仿宋" w:hint="eastAsia"/>
                <w:color w:val="333335"/>
                <w:sz w:val="28"/>
                <w:szCs w:val="28"/>
                <w:shd w:val="clear" w:color="auto" w:fill="FFFFFF"/>
              </w:rPr>
              <w:t>对原油需求前景的担忧限制了沙特表态稳定油价带来的提振效果，原油收盘仅小幅上涨</w:t>
            </w:r>
            <w:r>
              <w:rPr>
                <w:rFonts w:ascii="华文仿宋" w:eastAsia="华文仿宋" w:hAnsi="华文仿宋" w:cs="华文仿宋" w:hint="eastAsia"/>
                <w:color w:val="333335"/>
                <w:sz w:val="28"/>
                <w:szCs w:val="28"/>
                <w:shd w:val="clear" w:color="auto" w:fill="FFFFFF"/>
              </w:rPr>
              <w:t>。</w:t>
            </w:r>
          </w:p>
        </w:tc>
      </w:tr>
      <w:tr w:rsidR="00300609" w:rsidTr="00047AD4">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00609" w:rsidRPr="00864BD5" w:rsidRDefault="00300609" w:rsidP="00047AD4">
            <w:pPr>
              <w:jc w:val="center"/>
              <w:rPr>
                <w:rFonts w:ascii="华文仿宋" w:eastAsia="华文仿宋" w:hAnsi="华文仿宋" w:cs="华文仿宋"/>
                <w:color w:val="333335"/>
                <w:sz w:val="28"/>
                <w:szCs w:val="28"/>
                <w:shd w:val="clear" w:color="auto" w:fill="FFFFFF"/>
              </w:rPr>
            </w:pPr>
            <w:r w:rsidRPr="00864BD5">
              <w:rPr>
                <w:rFonts w:ascii="华文仿宋" w:eastAsia="华文仿宋" w:hAnsi="华文仿宋" w:cs="华文仿宋" w:hint="eastAsia"/>
                <w:color w:val="333335"/>
                <w:sz w:val="28"/>
                <w:szCs w:val="28"/>
                <w:shd w:val="clear" w:color="auto" w:fill="FFFFFF"/>
              </w:rPr>
              <w:t>2019/8/9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00609" w:rsidRPr="00864BD5" w:rsidRDefault="00300609" w:rsidP="00047AD4">
            <w:pPr>
              <w:jc w:val="center"/>
              <w:rPr>
                <w:rFonts w:ascii="华文仿宋" w:eastAsia="华文仿宋" w:hAnsi="华文仿宋" w:cs="华文仿宋"/>
                <w:color w:val="333335"/>
                <w:sz w:val="28"/>
                <w:szCs w:val="28"/>
                <w:shd w:val="clear" w:color="auto" w:fill="FFFFFF"/>
              </w:rPr>
            </w:pPr>
            <w:r w:rsidRPr="00864BD5">
              <w:rPr>
                <w:rFonts w:ascii="华文仿宋" w:eastAsia="华文仿宋" w:hAnsi="华文仿宋" w:cs="华文仿宋" w:hint="eastAsia"/>
                <w:color w:val="333335"/>
                <w:sz w:val="28"/>
                <w:szCs w:val="28"/>
                <w:shd w:val="clear" w:color="auto" w:fill="FFFFFF"/>
              </w:rPr>
              <w:t>54.5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00609" w:rsidRPr="00864BD5" w:rsidRDefault="00300609" w:rsidP="00047AD4">
            <w:pPr>
              <w:jc w:val="center"/>
              <w:rPr>
                <w:rFonts w:ascii="华文仿宋" w:eastAsia="华文仿宋" w:hAnsi="华文仿宋" w:cs="华文仿宋"/>
                <w:color w:val="333335"/>
                <w:sz w:val="28"/>
                <w:szCs w:val="28"/>
                <w:shd w:val="clear" w:color="auto" w:fill="FFFFFF"/>
              </w:rPr>
            </w:pPr>
            <w:r w:rsidRPr="00864BD5">
              <w:rPr>
                <w:rFonts w:ascii="华文仿宋" w:eastAsia="华文仿宋" w:hAnsi="华文仿宋" w:cs="华文仿宋" w:hint="eastAsia"/>
                <w:color w:val="333335"/>
                <w:sz w:val="28"/>
                <w:szCs w:val="28"/>
                <w:shd w:val="clear" w:color="auto" w:fill="FFFFFF"/>
              </w:rPr>
              <w:t>58.53</w:t>
            </w:r>
          </w:p>
        </w:tc>
        <w:tc>
          <w:tcPr>
            <w:tcW w:w="5953" w:type="dxa"/>
            <w:tcBorders>
              <w:top w:val="single" w:sz="4" w:space="0" w:color="000000"/>
              <w:left w:val="single" w:sz="4" w:space="0" w:color="000000"/>
              <w:bottom w:val="single" w:sz="4" w:space="0" w:color="000000"/>
              <w:right w:val="single" w:sz="4" w:space="0" w:color="000000"/>
            </w:tcBorders>
            <w:vAlign w:val="bottom"/>
          </w:tcPr>
          <w:p w:rsidR="00300609" w:rsidRDefault="00300609" w:rsidP="00047AD4">
            <w:pPr>
              <w:rPr>
                <w:rFonts w:ascii="华文仿宋" w:eastAsia="华文仿宋" w:hAnsi="华文仿宋" w:cs="华文仿宋"/>
                <w:color w:val="333335"/>
                <w:sz w:val="28"/>
                <w:szCs w:val="28"/>
                <w:shd w:val="clear" w:color="auto" w:fill="FFFFFF"/>
              </w:rPr>
            </w:pPr>
            <w:r w:rsidRPr="00864BD5">
              <w:rPr>
                <w:rFonts w:ascii="华文仿宋" w:eastAsia="华文仿宋" w:hAnsi="华文仿宋" w:cs="华文仿宋" w:hint="eastAsia"/>
                <w:color w:val="333335"/>
                <w:sz w:val="28"/>
                <w:szCs w:val="28"/>
                <w:shd w:val="clear" w:color="auto" w:fill="FFFFFF"/>
              </w:rPr>
              <w:t>虽然需求压力仍存，但原油受到OPEC潜在的减产预期支撑</w:t>
            </w:r>
            <w:r w:rsidRPr="00C31FDD">
              <w:rPr>
                <w:rFonts w:ascii="华文仿宋" w:eastAsia="华文仿宋" w:hAnsi="华文仿宋" w:cs="华文仿宋" w:hint="eastAsia"/>
                <w:color w:val="333335"/>
                <w:sz w:val="28"/>
                <w:szCs w:val="28"/>
                <w:shd w:val="clear" w:color="auto" w:fill="FFFFFF"/>
              </w:rPr>
              <w:t>。</w:t>
            </w:r>
          </w:p>
        </w:tc>
      </w:tr>
      <w:tr w:rsidR="00300609" w:rsidTr="00047AD4">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00609" w:rsidRPr="00864BD5" w:rsidRDefault="00300609" w:rsidP="00047AD4">
            <w:pPr>
              <w:jc w:val="center"/>
              <w:rPr>
                <w:rFonts w:ascii="华文仿宋" w:eastAsia="华文仿宋" w:hAnsi="华文仿宋" w:cs="华文仿宋"/>
                <w:color w:val="333335"/>
                <w:sz w:val="28"/>
                <w:szCs w:val="28"/>
                <w:shd w:val="clear" w:color="auto" w:fill="FFFFFF"/>
              </w:rPr>
            </w:pPr>
            <w:r w:rsidRPr="00864BD5">
              <w:rPr>
                <w:rFonts w:ascii="华文仿宋" w:eastAsia="华文仿宋" w:hAnsi="华文仿宋" w:cs="华文仿宋" w:hint="eastAsia"/>
                <w:color w:val="333335"/>
                <w:sz w:val="28"/>
                <w:szCs w:val="28"/>
                <w:shd w:val="clear" w:color="auto" w:fill="FFFFFF"/>
              </w:rPr>
              <w:t>2019/8/8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00609" w:rsidRPr="00864BD5" w:rsidRDefault="00300609" w:rsidP="00047AD4">
            <w:pPr>
              <w:jc w:val="center"/>
              <w:rPr>
                <w:rFonts w:ascii="华文仿宋" w:eastAsia="华文仿宋" w:hAnsi="华文仿宋" w:cs="华文仿宋"/>
                <w:color w:val="333335"/>
                <w:sz w:val="28"/>
                <w:szCs w:val="28"/>
                <w:shd w:val="clear" w:color="auto" w:fill="FFFFFF"/>
              </w:rPr>
            </w:pPr>
            <w:r w:rsidRPr="00864BD5">
              <w:rPr>
                <w:rFonts w:ascii="华文仿宋" w:eastAsia="华文仿宋" w:hAnsi="华文仿宋" w:cs="华文仿宋" w:hint="eastAsia"/>
                <w:color w:val="333335"/>
                <w:sz w:val="28"/>
                <w:szCs w:val="28"/>
                <w:shd w:val="clear" w:color="auto" w:fill="FFFFFF"/>
              </w:rPr>
              <w:t>52.54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00609" w:rsidRPr="00864BD5" w:rsidRDefault="00300609" w:rsidP="00047AD4">
            <w:pPr>
              <w:jc w:val="center"/>
              <w:rPr>
                <w:rFonts w:ascii="华文仿宋" w:eastAsia="华文仿宋" w:hAnsi="华文仿宋" w:cs="华文仿宋"/>
                <w:color w:val="333335"/>
                <w:sz w:val="28"/>
                <w:szCs w:val="28"/>
                <w:shd w:val="clear" w:color="auto" w:fill="FFFFFF"/>
              </w:rPr>
            </w:pPr>
            <w:r w:rsidRPr="00864BD5">
              <w:rPr>
                <w:rFonts w:ascii="华文仿宋" w:eastAsia="华文仿宋" w:hAnsi="华文仿宋" w:cs="华文仿宋" w:hint="eastAsia"/>
                <w:color w:val="333335"/>
                <w:sz w:val="28"/>
                <w:szCs w:val="28"/>
                <w:shd w:val="clear" w:color="auto" w:fill="FFFFFF"/>
              </w:rPr>
              <w:t>57.38</w:t>
            </w:r>
          </w:p>
        </w:tc>
        <w:tc>
          <w:tcPr>
            <w:tcW w:w="5953" w:type="dxa"/>
            <w:tcBorders>
              <w:top w:val="single" w:sz="4" w:space="0" w:color="000000"/>
              <w:left w:val="single" w:sz="4" w:space="0" w:color="000000"/>
              <w:bottom w:val="single" w:sz="4" w:space="0" w:color="000000"/>
              <w:right w:val="single" w:sz="4" w:space="0" w:color="000000"/>
            </w:tcBorders>
            <w:vAlign w:val="bottom"/>
          </w:tcPr>
          <w:p w:rsidR="00300609" w:rsidRDefault="00300609" w:rsidP="00047AD4">
            <w:pPr>
              <w:rPr>
                <w:rFonts w:ascii="华文仿宋" w:eastAsia="华文仿宋" w:hAnsi="华文仿宋" w:cs="华文仿宋"/>
                <w:color w:val="333335"/>
                <w:sz w:val="28"/>
                <w:szCs w:val="28"/>
                <w:shd w:val="clear" w:color="auto" w:fill="FFFFFF"/>
              </w:rPr>
            </w:pPr>
            <w:r w:rsidRPr="00864BD5">
              <w:rPr>
                <w:rFonts w:ascii="华文仿宋" w:eastAsia="华文仿宋" w:hAnsi="华文仿宋" w:cs="华文仿宋" w:hint="eastAsia"/>
                <w:color w:val="333335"/>
                <w:sz w:val="28"/>
                <w:szCs w:val="28"/>
                <w:shd w:val="clear" w:color="auto" w:fill="FFFFFF"/>
              </w:rPr>
              <w:t>沙特将采取行动阻止油价进一步走低的消息令市场情绪得到提振</w:t>
            </w:r>
            <w:r w:rsidRPr="00C31FDD">
              <w:rPr>
                <w:rFonts w:ascii="华文仿宋" w:eastAsia="华文仿宋" w:hAnsi="华文仿宋" w:cs="华文仿宋" w:hint="eastAsia"/>
                <w:color w:val="333335"/>
                <w:sz w:val="28"/>
                <w:szCs w:val="28"/>
                <w:shd w:val="clear" w:color="auto" w:fill="FFFFFF"/>
              </w:rPr>
              <w:t>。</w:t>
            </w:r>
          </w:p>
        </w:tc>
      </w:tr>
    </w:tbl>
    <w:p w:rsidR="00294EAC" w:rsidRPr="00300609"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18B5" w:rsidRDefault="002918B5" w:rsidP="002918B5">
      <w:pPr>
        <w:widowControl/>
        <w:wordWrap w:val="0"/>
        <w:spacing w:after="90" w:line="288" w:lineRule="auto"/>
        <w:jc w:val="left"/>
        <w:outlineLvl w:val="1"/>
        <w:rPr>
          <w:rFonts w:ascii="宋体" w:hAnsi="宋体" w:cs="Arial"/>
          <w:b/>
          <w:kern w:val="0"/>
          <w:sz w:val="30"/>
          <w:szCs w:val="30"/>
        </w:rPr>
      </w:pPr>
      <w:bookmarkStart w:id="51" w:name="_Toc15022875"/>
      <w:bookmarkStart w:id="52" w:name="_Toc15049632"/>
      <w:bookmarkStart w:id="53" w:name="_Toc15654574"/>
      <w:bookmarkStart w:id="54" w:name="_Toc16257697"/>
      <w:bookmarkStart w:id="55" w:name="_Toc16861049"/>
      <w:r>
        <w:rPr>
          <w:rFonts w:ascii="宋体" w:hAnsi="宋体" w:cs="Arial"/>
          <w:b/>
          <w:kern w:val="0"/>
          <w:sz w:val="30"/>
          <w:szCs w:val="30"/>
        </w:rPr>
        <w:t>2.201</w:t>
      </w:r>
      <w:r>
        <w:rPr>
          <w:rFonts w:ascii="宋体" w:hAnsi="宋体" w:cs="Arial" w:hint="eastAsia"/>
          <w:b/>
          <w:kern w:val="0"/>
          <w:sz w:val="30"/>
          <w:szCs w:val="30"/>
        </w:rPr>
        <w:t>9</w:t>
      </w:r>
      <w:r>
        <w:rPr>
          <w:rFonts w:ascii="宋体" w:hAnsi="宋体" w:cs="Arial"/>
          <w:b/>
          <w:kern w:val="0"/>
          <w:sz w:val="30"/>
          <w:szCs w:val="30"/>
        </w:rPr>
        <w:t>年</w:t>
      </w:r>
      <w:r>
        <w:rPr>
          <w:rFonts w:ascii="宋体" w:hAnsi="宋体" w:cs="Arial" w:hint="eastAsia"/>
          <w:b/>
          <w:kern w:val="0"/>
          <w:sz w:val="30"/>
          <w:szCs w:val="30"/>
        </w:rPr>
        <w:t>国际</w:t>
      </w:r>
      <w:r>
        <w:rPr>
          <w:rFonts w:ascii="宋体" w:hAnsi="宋体" w:cs="Arial"/>
          <w:b/>
          <w:kern w:val="0"/>
          <w:sz w:val="30"/>
          <w:szCs w:val="30"/>
        </w:rPr>
        <w:t>原油价格走势图</w:t>
      </w:r>
      <w:bookmarkEnd w:id="50"/>
      <w:bookmarkEnd w:id="51"/>
      <w:bookmarkEnd w:id="52"/>
      <w:bookmarkEnd w:id="53"/>
      <w:bookmarkEnd w:id="54"/>
      <w:bookmarkEnd w:id="55"/>
    </w:p>
    <w:p w:rsidR="004727F6" w:rsidRPr="00294EAC" w:rsidRDefault="00300609" w:rsidP="004727F6">
      <w:pPr>
        <w:widowControl/>
        <w:wordWrap w:val="0"/>
        <w:spacing w:after="90" w:line="288" w:lineRule="auto"/>
        <w:jc w:val="left"/>
        <w:rPr>
          <w:rFonts w:ascii="华文仿宋" w:eastAsia="华文仿宋" w:hAnsi="华文仿宋" w:cs="华文仿宋"/>
          <w:color w:val="333335"/>
          <w:sz w:val="28"/>
          <w:szCs w:val="28"/>
          <w:shd w:val="clear" w:color="auto" w:fill="FFFFFF"/>
        </w:rPr>
      </w:pPr>
      <w:r>
        <w:rPr>
          <w:rFonts w:ascii="华文仿宋" w:eastAsia="华文仿宋" w:hAnsi="华文仿宋" w:cs="华文仿宋"/>
          <w:noProof/>
          <w:color w:val="333335"/>
          <w:sz w:val="28"/>
          <w:szCs w:val="28"/>
          <w:shd w:val="clear" w:color="auto" w:fill="FFFFFF"/>
        </w:rPr>
        <w:lastRenderedPageBreak/>
        <w:drawing>
          <wp:inline distT="0" distB="0" distL="0" distR="0">
            <wp:extent cx="4459605" cy="432181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459605" cy="4321810"/>
                    </a:xfrm>
                    <a:prstGeom prst="rect">
                      <a:avLst/>
                    </a:prstGeom>
                    <a:noFill/>
                    <a:ln w="9525">
                      <a:noFill/>
                      <a:miter lim="800000"/>
                      <a:headEnd/>
                      <a:tailEnd/>
                    </a:ln>
                  </pic:spPr>
                </pic:pic>
              </a:graphicData>
            </a:graphic>
          </wp:inline>
        </w:drawing>
      </w:r>
    </w:p>
    <w:p w:rsidR="002918B5" w:rsidRDefault="002918B5" w:rsidP="002918B5">
      <w:pPr>
        <w:widowControl/>
        <w:wordWrap w:val="0"/>
        <w:spacing w:after="90" w:line="288" w:lineRule="auto"/>
        <w:jc w:val="left"/>
        <w:rPr>
          <w:rFonts w:ascii="宋体" w:hAnsi="宋体" w:cs="Arial"/>
          <w:b/>
          <w:kern w:val="0"/>
          <w:sz w:val="30"/>
          <w:szCs w:val="30"/>
        </w:rPr>
      </w:pPr>
    </w:p>
    <w:p w:rsidR="002918B5" w:rsidRDefault="002918B5" w:rsidP="002918B5"/>
    <w:p w:rsidR="002918B5" w:rsidRDefault="00243B32" w:rsidP="00243B32">
      <w:pPr>
        <w:outlineLvl w:val="0"/>
        <w:rPr>
          <w:rFonts w:ascii="宋体" w:hAnsi="宋体" w:cs="Arial"/>
          <w:b/>
          <w:bCs/>
          <w:kern w:val="0"/>
          <w:sz w:val="32"/>
          <w:szCs w:val="32"/>
        </w:rPr>
      </w:pPr>
      <w:bookmarkStart w:id="56" w:name="_Toc23356"/>
      <w:bookmarkStart w:id="57" w:name="_Toc15022876"/>
      <w:bookmarkStart w:id="58" w:name="_Toc15049633"/>
      <w:bookmarkStart w:id="59" w:name="_Toc15654575"/>
      <w:bookmarkStart w:id="60" w:name="_Toc16257698"/>
      <w:bookmarkStart w:id="61" w:name="_Toc16861050"/>
      <w:r>
        <w:rPr>
          <w:rFonts w:ascii="宋体" w:hAnsi="宋体" w:cs="Arial" w:hint="eastAsia"/>
          <w:b/>
          <w:bCs/>
          <w:kern w:val="0"/>
          <w:sz w:val="32"/>
          <w:szCs w:val="32"/>
        </w:rPr>
        <w:t>（二）、</w:t>
      </w:r>
      <w:r w:rsidR="002918B5">
        <w:rPr>
          <w:rFonts w:ascii="宋体" w:hAnsi="宋体" w:cs="Arial"/>
          <w:b/>
          <w:bCs/>
          <w:kern w:val="0"/>
          <w:sz w:val="32"/>
          <w:szCs w:val="32"/>
        </w:rPr>
        <w:t>近期影响国际原油市场的主要因素</w:t>
      </w:r>
      <w:bookmarkEnd w:id="56"/>
      <w:bookmarkEnd w:id="57"/>
      <w:bookmarkEnd w:id="58"/>
      <w:bookmarkEnd w:id="59"/>
      <w:bookmarkEnd w:id="60"/>
      <w:bookmarkEnd w:id="61"/>
    </w:p>
    <w:p w:rsidR="002918B5" w:rsidRDefault="002918B5" w:rsidP="002918B5">
      <w:pPr>
        <w:ind w:firstLineChars="200" w:firstLine="562"/>
        <w:rPr>
          <w:rFonts w:ascii="黑体" w:eastAsia="黑体" w:hAnsi="宋体"/>
          <w:b/>
          <w:sz w:val="28"/>
          <w:szCs w:val="28"/>
        </w:rPr>
      </w:pPr>
    </w:p>
    <w:p w:rsidR="00F6162F" w:rsidRDefault="00F6162F" w:rsidP="00F6162F">
      <w:pPr>
        <w:ind w:firstLineChars="196" w:firstLine="551"/>
        <w:outlineLvl w:val="1"/>
        <w:rPr>
          <w:rFonts w:ascii="黑体" w:eastAsia="黑体" w:hAnsi="宋体"/>
          <w:b/>
          <w:color w:val="000000"/>
          <w:sz w:val="28"/>
          <w:szCs w:val="28"/>
        </w:rPr>
      </w:pPr>
      <w:bookmarkStart w:id="62" w:name="_Toc14938351"/>
      <w:bookmarkStart w:id="63" w:name="_Toc15022877"/>
      <w:bookmarkStart w:id="64" w:name="_Toc15049634"/>
      <w:bookmarkStart w:id="65" w:name="_Toc15654576"/>
      <w:bookmarkStart w:id="66" w:name="_Toc16257699"/>
      <w:bookmarkStart w:id="67" w:name="_Toc27878"/>
      <w:bookmarkStart w:id="68" w:name="_Toc16861051"/>
      <w:r>
        <w:rPr>
          <w:rFonts w:ascii="黑体" w:eastAsia="黑体" w:hAnsi="宋体" w:hint="eastAsia"/>
          <w:b/>
          <w:color w:val="000000"/>
          <w:sz w:val="28"/>
          <w:szCs w:val="28"/>
        </w:rPr>
        <w:t>1.美国原油库存情况</w:t>
      </w:r>
      <w:bookmarkEnd w:id="62"/>
      <w:bookmarkEnd w:id="63"/>
      <w:bookmarkEnd w:id="64"/>
      <w:bookmarkEnd w:id="65"/>
      <w:bookmarkEnd w:id="66"/>
      <w:bookmarkEnd w:id="68"/>
      <w:r>
        <w:rPr>
          <w:rFonts w:ascii="黑体" w:eastAsia="黑体" w:hAnsi="宋体" w:hint="eastAsia"/>
          <w:b/>
          <w:color w:val="000000"/>
          <w:sz w:val="28"/>
          <w:szCs w:val="28"/>
        </w:rPr>
        <w:t xml:space="preserve"> </w:t>
      </w:r>
    </w:p>
    <w:p w:rsidR="006667CE" w:rsidRPr="00DE3CBA" w:rsidRDefault="006667CE" w:rsidP="006667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本周</w:t>
      </w:r>
      <w:r w:rsidRPr="0087643D">
        <w:rPr>
          <w:rFonts w:ascii="华文仿宋" w:eastAsia="华文仿宋" w:hAnsi="华文仿宋" w:cs="华文仿宋"/>
          <w:color w:val="333335"/>
          <w:kern w:val="2"/>
          <w:sz w:val="28"/>
          <w:szCs w:val="28"/>
          <w:shd w:val="clear" w:color="auto" w:fill="FFFFFF"/>
        </w:rPr>
        <w:t>美国能源署(EIA)周三(8月7日)公布的数据显示，截至8月2日当周美国除却战略储备的商业原油库存增加238.5万桶至4.389亿桶，增加0.5%。库存变化值连续7周录得下滑后本周录得增长，且创6月7日当周以来新高。美国俄克拉荷马州库欣原油库存减少150.4万桶，库欣原油库存变化值连续5周录得下滑;汽油库存增加443.7万桶，汽油库存变化值创1月18日当周以来新高;精炼油库存增加152.9万桶，EIA称，上周美国海湾地区精炼油库存年内首次升至纪录</w:t>
      </w:r>
      <w:r w:rsidRPr="0087643D">
        <w:rPr>
          <w:rFonts w:ascii="华文仿宋" w:eastAsia="华文仿宋" w:hAnsi="华文仿宋" w:cs="华文仿宋"/>
          <w:color w:val="333335"/>
          <w:kern w:val="2"/>
          <w:sz w:val="28"/>
          <w:szCs w:val="28"/>
          <w:shd w:val="clear" w:color="auto" w:fill="FFFFFF"/>
        </w:rPr>
        <w:lastRenderedPageBreak/>
        <w:t>高位。美国石油学会(API)周二(8月6日)公布报告称，截至8月2日当周，美国原油库存减少343万桶至4.396亿桶，分析师预计为减少331.3万桶。库欣库存减少160万桶。此外，上周汽油库存减少110万桶，分析师预计为减少116.7万桶。同时上周精炼油库存增加120万桶，分析师预估为减少16.7万桶</w:t>
      </w:r>
      <w:r w:rsidRPr="00DE3CBA">
        <w:rPr>
          <w:rFonts w:ascii="华文仿宋" w:eastAsia="华文仿宋" w:hAnsi="华文仿宋" w:cs="华文仿宋" w:hint="eastAsia"/>
          <w:color w:val="333335"/>
          <w:kern w:val="2"/>
          <w:sz w:val="28"/>
          <w:szCs w:val="28"/>
          <w:shd w:val="clear" w:color="auto" w:fill="FFFFFF"/>
        </w:rPr>
        <w:t>。</w:t>
      </w:r>
    </w:p>
    <w:p w:rsidR="00F6162F" w:rsidRPr="006667CE" w:rsidRDefault="00F6162F" w:rsidP="00F6162F">
      <w:pPr>
        <w:pStyle w:val="aa"/>
        <w:spacing w:line="360" w:lineRule="auto"/>
        <w:ind w:firstLineChars="200" w:firstLine="560"/>
        <w:rPr>
          <w:rFonts w:ascii="华文仿宋" w:eastAsia="华文仿宋" w:hAnsi="华文仿宋"/>
          <w:sz w:val="28"/>
          <w:szCs w:val="28"/>
        </w:rPr>
      </w:pPr>
    </w:p>
    <w:p w:rsidR="00F6162F" w:rsidRDefault="00F6162F" w:rsidP="00F6162F">
      <w:pPr>
        <w:pStyle w:val="aa"/>
        <w:spacing w:line="360" w:lineRule="auto"/>
        <w:ind w:firstLineChars="200" w:firstLine="562"/>
        <w:outlineLvl w:val="1"/>
        <w:rPr>
          <w:rFonts w:ascii="黑体" w:eastAsia="黑体"/>
          <w:b/>
          <w:sz w:val="28"/>
          <w:szCs w:val="28"/>
        </w:rPr>
      </w:pPr>
      <w:bookmarkStart w:id="69" w:name="_Toc14938352"/>
      <w:bookmarkStart w:id="70" w:name="_Toc15022878"/>
      <w:bookmarkStart w:id="71" w:name="_Toc15049635"/>
      <w:bookmarkStart w:id="72" w:name="_Toc15654577"/>
      <w:bookmarkStart w:id="73" w:name="_Toc16257700"/>
      <w:bookmarkStart w:id="74" w:name="_Toc16861052"/>
      <w:r>
        <w:rPr>
          <w:rFonts w:ascii="黑体" w:eastAsia="黑体" w:hint="eastAsia"/>
          <w:b/>
          <w:sz w:val="28"/>
          <w:szCs w:val="28"/>
        </w:rPr>
        <w:t>2.美国经济形势</w:t>
      </w:r>
      <w:bookmarkEnd w:id="69"/>
      <w:bookmarkEnd w:id="70"/>
      <w:bookmarkEnd w:id="71"/>
      <w:bookmarkEnd w:id="72"/>
      <w:bookmarkEnd w:id="73"/>
      <w:bookmarkEnd w:id="74"/>
    </w:p>
    <w:p w:rsidR="00CB0B36" w:rsidRPr="00FF4721" w:rsidRDefault="00CB0B36" w:rsidP="00CB0B36">
      <w:pPr>
        <w:pStyle w:val="aa"/>
        <w:ind w:firstLineChars="200" w:firstLine="560"/>
        <w:rPr>
          <w:rFonts w:ascii="华文仿宋" w:eastAsia="华文仿宋" w:hAnsi="华文仿宋" w:cs="华文仿宋"/>
          <w:color w:val="333335"/>
          <w:kern w:val="2"/>
          <w:sz w:val="28"/>
          <w:szCs w:val="28"/>
          <w:shd w:val="clear" w:color="auto" w:fill="FFFFFF"/>
        </w:rPr>
      </w:pPr>
      <w:bookmarkStart w:id="75" w:name="_Toc14938353"/>
      <w:bookmarkStart w:id="76" w:name="_Toc15022879"/>
      <w:bookmarkStart w:id="77" w:name="_Toc15049636"/>
      <w:bookmarkStart w:id="78" w:name="_Toc15654578"/>
      <w:bookmarkStart w:id="79" w:name="_Toc16257701"/>
      <w:r w:rsidRPr="00DE3CBA">
        <w:rPr>
          <w:rFonts w:ascii="华文仿宋" w:eastAsia="华文仿宋" w:hAnsi="华文仿宋" w:cs="华文仿宋" w:hint="eastAsia"/>
          <w:color w:val="333335"/>
          <w:kern w:val="2"/>
          <w:sz w:val="28"/>
          <w:szCs w:val="28"/>
          <w:shd w:val="clear" w:color="auto" w:fill="FFFFFF"/>
        </w:rPr>
        <w:t>本周</w:t>
      </w:r>
      <w:r w:rsidRPr="00FF4721">
        <w:rPr>
          <w:rFonts w:ascii="华文仿宋" w:eastAsia="华文仿宋" w:hAnsi="华文仿宋" w:cs="华文仿宋"/>
          <w:color w:val="333335"/>
          <w:kern w:val="2"/>
          <w:sz w:val="28"/>
          <w:szCs w:val="28"/>
          <w:shd w:val="clear" w:color="auto" w:fill="FFFFFF"/>
        </w:rPr>
        <w:t>北京时间15日凌晨，美股周三大幅收跌。道指暴跌逾800点。疲软的亚欧经济数据令人担忧全球经济放缓。一项重要的美债收益率出现倒挂，拉响了美国经济衰退的强烈预警讯号。</w:t>
      </w:r>
    </w:p>
    <w:p w:rsidR="00CB0B36" w:rsidRPr="00FF4721" w:rsidRDefault="00CB0B36" w:rsidP="00CB0B36">
      <w:pPr>
        <w:pStyle w:val="aa"/>
        <w:ind w:firstLineChars="200" w:firstLine="560"/>
        <w:rPr>
          <w:rFonts w:ascii="华文仿宋" w:eastAsia="华文仿宋" w:hAnsi="华文仿宋" w:cs="华文仿宋"/>
          <w:color w:val="333335"/>
          <w:kern w:val="2"/>
          <w:sz w:val="28"/>
          <w:szCs w:val="28"/>
          <w:shd w:val="clear" w:color="auto" w:fill="FFFFFF"/>
        </w:rPr>
      </w:pPr>
      <w:r w:rsidRPr="00FF4721">
        <w:rPr>
          <w:rFonts w:ascii="华文仿宋" w:eastAsia="华文仿宋" w:hAnsi="华文仿宋" w:cs="华文仿宋"/>
          <w:color w:val="333335"/>
          <w:kern w:val="2"/>
          <w:sz w:val="28"/>
          <w:szCs w:val="28"/>
          <w:shd w:val="clear" w:color="auto" w:fill="FFFFFF"/>
        </w:rPr>
        <w:t>美东时间8月14日16：00(北京时间8月15日04：00)，道指跌800.49点，或3.05%，报25479.42点;标普500指数跌85.72点，或2.93%，报2840.60点;纳指跌242.42点，或3.02%，报7773.94点。</w:t>
      </w:r>
    </w:p>
    <w:p w:rsidR="00CB0B36" w:rsidRPr="00FF4721" w:rsidRDefault="00CB0B36" w:rsidP="00CB0B36">
      <w:pPr>
        <w:pStyle w:val="aa"/>
        <w:ind w:firstLineChars="200" w:firstLine="560"/>
        <w:rPr>
          <w:rFonts w:ascii="华文仿宋" w:eastAsia="华文仿宋" w:hAnsi="华文仿宋" w:cs="华文仿宋"/>
          <w:color w:val="333335"/>
          <w:kern w:val="2"/>
          <w:sz w:val="28"/>
          <w:szCs w:val="28"/>
          <w:shd w:val="clear" w:color="auto" w:fill="FFFFFF"/>
        </w:rPr>
      </w:pPr>
      <w:r w:rsidRPr="00FF4721">
        <w:rPr>
          <w:rFonts w:ascii="华文仿宋" w:eastAsia="华文仿宋" w:hAnsi="华文仿宋" w:cs="华文仿宋"/>
          <w:color w:val="333335"/>
          <w:kern w:val="2"/>
          <w:sz w:val="28"/>
          <w:szCs w:val="28"/>
          <w:shd w:val="clear" w:color="auto" w:fill="FFFFFF"/>
        </w:rPr>
        <w:t>道指收盘暴跌800点，录得2019年迄今的最大单日下跌点数。标普500指数的11个组成板块以及30支道指成份股悉数下跌。在506支标普500成份股中，仅有3支股票上涨。</w:t>
      </w:r>
    </w:p>
    <w:p w:rsidR="00CB0B36" w:rsidRPr="00FF4721" w:rsidRDefault="00CB0B36" w:rsidP="00CB0B36">
      <w:pPr>
        <w:pStyle w:val="aa"/>
        <w:ind w:firstLineChars="200" w:firstLine="560"/>
        <w:rPr>
          <w:rFonts w:ascii="华文仿宋" w:eastAsia="华文仿宋" w:hAnsi="华文仿宋" w:cs="华文仿宋"/>
          <w:color w:val="333335"/>
          <w:kern w:val="2"/>
          <w:sz w:val="28"/>
          <w:szCs w:val="28"/>
          <w:shd w:val="clear" w:color="auto" w:fill="FFFFFF"/>
        </w:rPr>
      </w:pPr>
      <w:r w:rsidRPr="00FF4721">
        <w:rPr>
          <w:rFonts w:ascii="华文仿宋" w:eastAsia="华文仿宋" w:hAnsi="华文仿宋" w:cs="华文仿宋"/>
          <w:color w:val="333335"/>
          <w:kern w:val="2"/>
          <w:sz w:val="28"/>
          <w:szCs w:val="28"/>
          <w:shd w:val="clear" w:color="auto" w:fill="FFFFFF"/>
        </w:rPr>
        <w:t>美股银行股跌幅领先，美国银行(BAC)、德意志银行(DB)、瑞士信贷(CS)、高盛(GS)、JP摩根大通(JPM)、摩根士丹利(MS)、花旗集团(C)等均录得较大跌幅。</w:t>
      </w:r>
    </w:p>
    <w:p w:rsidR="00CB0B36" w:rsidRPr="00FF4721" w:rsidRDefault="00CB0B36" w:rsidP="00CB0B36">
      <w:pPr>
        <w:pStyle w:val="aa"/>
        <w:ind w:firstLineChars="200" w:firstLine="560"/>
        <w:rPr>
          <w:rFonts w:ascii="华文仿宋" w:eastAsia="华文仿宋" w:hAnsi="华文仿宋" w:cs="华文仿宋"/>
          <w:color w:val="333335"/>
          <w:kern w:val="2"/>
          <w:sz w:val="28"/>
          <w:szCs w:val="28"/>
          <w:shd w:val="clear" w:color="auto" w:fill="FFFFFF"/>
        </w:rPr>
      </w:pPr>
      <w:r w:rsidRPr="00FF4721">
        <w:rPr>
          <w:rFonts w:ascii="华文仿宋" w:eastAsia="华文仿宋" w:hAnsi="华文仿宋" w:cs="华文仿宋"/>
          <w:color w:val="333335"/>
          <w:kern w:val="2"/>
          <w:sz w:val="28"/>
          <w:szCs w:val="28"/>
          <w:shd w:val="clear" w:color="auto" w:fill="FFFFFF"/>
        </w:rPr>
        <w:lastRenderedPageBreak/>
        <w:t>周三出炉的亚欧经济数据疲软，令投资者担忧全球增长放缓。受此影响，美国国债收益率大幅下降，一项备受重视的国债收益率曲线首次出现2007年以来的倒挂现象。</w:t>
      </w:r>
    </w:p>
    <w:p w:rsidR="00CB0B36" w:rsidRPr="00FF4721" w:rsidRDefault="00CB0B36" w:rsidP="00CB0B36">
      <w:pPr>
        <w:pStyle w:val="aa"/>
        <w:ind w:firstLineChars="200" w:firstLine="560"/>
        <w:rPr>
          <w:rFonts w:ascii="华文仿宋" w:eastAsia="华文仿宋" w:hAnsi="华文仿宋" w:cs="华文仿宋"/>
          <w:color w:val="333335"/>
          <w:kern w:val="2"/>
          <w:sz w:val="28"/>
          <w:szCs w:val="28"/>
          <w:shd w:val="clear" w:color="auto" w:fill="FFFFFF"/>
        </w:rPr>
      </w:pPr>
      <w:r w:rsidRPr="00FF4721">
        <w:rPr>
          <w:rFonts w:ascii="华文仿宋" w:eastAsia="华文仿宋" w:hAnsi="华文仿宋" w:cs="华文仿宋"/>
          <w:color w:val="333335"/>
          <w:kern w:val="2"/>
          <w:sz w:val="28"/>
          <w:szCs w:val="28"/>
          <w:shd w:val="clear" w:color="auto" w:fill="FFFFFF"/>
        </w:rPr>
        <w:t>周三早间，美国2年期国债收益率一度较10年期国债收益率高出1个基点，为10余年来首次出现二者收益率倒挂现象。2年期与10年期国债收益率倒挂，通常被视为经济衰退的可靠而强烈的预警讯号。</w:t>
      </w:r>
    </w:p>
    <w:p w:rsidR="00CB0B36" w:rsidRPr="00FF4721" w:rsidRDefault="00CB0B36" w:rsidP="00CB0B36">
      <w:pPr>
        <w:pStyle w:val="aa"/>
        <w:ind w:firstLineChars="200" w:firstLine="560"/>
        <w:rPr>
          <w:rFonts w:ascii="华文仿宋" w:eastAsia="华文仿宋" w:hAnsi="华文仿宋" w:cs="华文仿宋"/>
          <w:color w:val="333335"/>
          <w:kern w:val="2"/>
          <w:sz w:val="28"/>
          <w:szCs w:val="28"/>
          <w:shd w:val="clear" w:color="auto" w:fill="FFFFFF"/>
        </w:rPr>
      </w:pPr>
      <w:r w:rsidRPr="00FF4721">
        <w:rPr>
          <w:rFonts w:ascii="华文仿宋" w:eastAsia="华文仿宋" w:hAnsi="华文仿宋" w:cs="华文仿宋"/>
          <w:color w:val="333335"/>
          <w:kern w:val="2"/>
          <w:sz w:val="28"/>
          <w:szCs w:val="28"/>
          <w:shd w:val="clear" w:color="auto" w:fill="FFFFFF"/>
        </w:rPr>
        <w:t>瑞士信贷指出，不计周三这次，自1978年以来一共出现过5次2年期与10年期国债收益率倒挂现象，全都是经济衰退的可靠先兆。但经济衰退明显滞后于国债收益率倒挂出现的时间，滞后时间平均为22个月。而实际上，在国债收益率倒挂现象出现后的18个月时间内，标普500指数平均收获了15%的涨幅。</w:t>
      </w:r>
    </w:p>
    <w:p w:rsidR="00CB0B36" w:rsidRPr="00FF4721" w:rsidRDefault="00CB0B36" w:rsidP="00CB0B36">
      <w:pPr>
        <w:pStyle w:val="aa"/>
        <w:ind w:firstLineChars="200" w:firstLine="560"/>
        <w:rPr>
          <w:rFonts w:ascii="华文仿宋" w:eastAsia="华文仿宋" w:hAnsi="华文仿宋" w:cs="华文仿宋"/>
          <w:color w:val="333335"/>
          <w:kern w:val="2"/>
          <w:sz w:val="28"/>
          <w:szCs w:val="28"/>
          <w:shd w:val="clear" w:color="auto" w:fill="FFFFFF"/>
        </w:rPr>
      </w:pPr>
      <w:r w:rsidRPr="00FF4721">
        <w:rPr>
          <w:rFonts w:ascii="华文仿宋" w:eastAsia="华文仿宋" w:hAnsi="华文仿宋" w:cs="华文仿宋"/>
          <w:color w:val="333335"/>
          <w:kern w:val="2"/>
          <w:sz w:val="28"/>
          <w:szCs w:val="28"/>
          <w:shd w:val="clear" w:color="auto" w:fill="FFFFFF"/>
        </w:rPr>
        <w:t>投资者认为国债收益率倒挂是有力的衰退前兆，因为这一衰退指标能够反映出紧缩性货币政策限制了经济增长与通胀压力。国债收益率倒挂现象表明市场普遍预期近期内经济增长将会严重放缓，甚至出现萎缩。</w:t>
      </w:r>
    </w:p>
    <w:p w:rsidR="00CB0B36" w:rsidRPr="00FF4721" w:rsidRDefault="00CB0B36" w:rsidP="00CB0B36">
      <w:pPr>
        <w:pStyle w:val="aa"/>
        <w:ind w:firstLineChars="200" w:firstLine="560"/>
        <w:rPr>
          <w:rFonts w:ascii="华文仿宋" w:eastAsia="华文仿宋" w:hAnsi="华文仿宋" w:cs="华文仿宋"/>
          <w:color w:val="333335"/>
          <w:kern w:val="2"/>
          <w:sz w:val="28"/>
          <w:szCs w:val="28"/>
          <w:shd w:val="clear" w:color="auto" w:fill="FFFFFF"/>
        </w:rPr>
      </w:pPr>
      <w:r w:rsidRPr="00FF4721">
        <w:rPr>
          <w:rFonts w:ascii="华文仿宋" w:eastAsia="华文仿宋" w:hAnsi="华文仿宋" w:cs="华文仿宋"/>
          <w:color w:val="333335"/>
          <w:kern w:val="2"/>
          <w:sz w:val="28"/>
          <w:szCs w:val="28"/>
          <w:shd w:val="clear" w:color="auto" w:fill="FFFFFF"/>
        </w:rPr>
        <w:t>对经济前景的担忧情绪使风险资产遭到抛售，国债等资产受到追捧。美国30年期国债大涨，收益率下降6.8个基点，降至2.069%，创历史新低。</w:t>
      </w:r>
    </w:p>
    <w:p w:rsidR="00CB0B36" w:rsidRPr="00FF4721" w:rsidRDefault="00CB0B36" w:rsidP="00CB0B36">
      <w:pPr>
        <w:pStyle w:val="aa"/>
        <w:ind w:firstLineChars="200" w:firstLine="560"/>
        <w:rPr>
          <w:rFonts w:ascii="华文仿宋" w:eastAsia="华文仿宋" w:hAnsi="华文仿宋" w:cs="华文仿宋"/>
          <w:color w:val="333335"/>
          <w:kern w:val="2"/>
          <w:sz w:val="28"/>
          <w:szCs w:val="28"/>
          <w:shd w:val="clear" w:color="auto" w:fill="FFFFFF"/>
        </w:rPr>
      </w:pPr>
      <w:r w:rsidRPr="00FF4721">
        <w:rPr>
          <w:rFonts w:ascii="华文仿宋" w:eastAsia="华文仿宋" w:hAnsi="华文仿宋" w:cs="华文仿宋"/>
          <w:color w:val="333335"/>
          <w:kern w:val="2"/>
          <w:sz w:val="28"/>
          <w:szCs w:val="28"/>
          <w:shd w:val="clear" w:color="auto" w:fill="FFFFFF"/>
        </w:rPr>
        <w:t>在此之前，美国3个月期与10年期国债收益率从3月份开始就已经出现倒挂现象，并持续到现在。</w:t>
      </w:r>
    </w:p>
    <w:p w:rsidR="00CB0B36" w:rsidRPr="00FF4721" w:rsidRDefault="00CB0B36" w:rsidP="00CB0B36">
      <w:pPr>
        <w:pStyle w:val="aa"/>
        <w:ind w:firstLineChars="200" w:firstLine="560"/>
        <w:rPr>
          <w:rFonts w:ascii="华文仿宋" w:eastAsia="华文仿宋" w:hAnsi="华文仿宋" w:cs="华文仿宋"/>
          <w:color w:val="333335"/>
          <w:kern w:val="2"/>
          <w:sz w:val="28"/>
          <w:szCs w:val="28"/>
          <w:shd w:val="clear" w:color="auto" w:fill="FFFFFF"/>
        </w:rPr>
      </w:pPr>
      <w:r w:rsidRPr="00FF4721">
        <w:rPr>
          <w:rFonts w:ascii="华文仿宋" w:eastAsia="华文仿宋" w:hAnsi="华文仿宋" w:cs="华文仿宋"/>
          <w:color w:val="333335"/>
          <w:kern w:val="2"/>
          <w:sz w:val="28"/>
          <w:szCs w:val="28"/>
          <w:shd w:val="clear" w:color="auto" w:fill="FFFFFF"/>
        </w:rPr>
        <w:t>随着美国2年期与10年期国债收益率出现倒挂、美股重挫，目前市场对美联储将在下次会议上降息50个基点的预测有所升温。</w:t>
      </w:r>
    </w:p>
    <w:p w:rsidR="00CB0B36" w:rsidRPr="00FF4721" w:rsidRDefault="00CB0B36" w:rsidP="00CB0B36">
      <w:pPr>
        <w:pStyle w:val="aa"/>
        <w:ind w:firstLineChars="200" w:firstLine="560"/>
        <w:rPr>
          <w:rFonts w:ascii="华文仿宋" w:eastAsia="华文仿宋" w:hAnsi="华文仿宋" w:cs="华文仿宋"/>
          <w:color w:val="333335"/>
          <w:kern w:val="2"/>
          <w:sz w:val="28"/>
          <w:szCs w:val="28"/>
          <w:shd w:val="clear" w:color="auto" w:fill="FFFFFF"/>
        </w:rPr>
      </w:pPr>
      <w:r w:rsidRPr="00FF4721">
        <w:rPr>
          <w:rFonts w:ascii="华文仿宋" w:eastAsia="华文仿宋" w:hAnsi="华文仿宋" w:cs="华文仿宋"/>
          <w:color w:val="333335"/>
          <w:kern w:val="2"/>
          <w:sz w:val="28"/>
          <w:szCs w:val="28"/>
          <w:shd w:val="clear" w:color="auto" w:fill="FFFFFF"/>
        </w:rPr>
        <w:lastRenderedPageBreak/>
        <w:t>美国总统特朗普周三表示：“美联储必须行动，美联储是美国的中央银行，不是世界的。”他批评称，“美联储过去行动迅速，但现在非常非常慢。”</w:t>
      </w:r>
    </w:p>
    <w:p w:rsidR="00CB0B36" w:rsidRPr="00FF4721" w:rsidRDefault="00CB0B36" w:rsidP="00CB0B36">
      <w:pPr>
        <w:pStyle w:val="aa"/>
        <w:ind w:firstLineChars="200" w:firstLine="560"/>
        <w:rPr>
          <w:rFonts w:ascii="华文仿宋" w:eastAsia="华文仿宋" w:hAnsi="华文仿宋" w:cs="华文仿宋"/>
          <w:color w:val="333335"/>
          <w:kern w:val="2"/>
          <w:sz w:val="28"/>
          <w:szCs w:val="28"/>
          <w:shd w:val="clear" w:color="auto" w:fill="FFFFFF"/>
        </w:rPr>
      </w:pPr>
      <w:r w:rsidRPr="00FF4721">
        <w:rPr>
          <w:rFonts w:ascii="华文仿宋" w:eastAsia="华文仿宋" w:hAnsi="华文仿宋" w:cs="华文仿宋"/>
          <w:color w:val="333335"/>
          <w:kern w:val="2"/>
          <w:sz w:val="28"/>
          <w:szCs w:val="28"/>
          <w:shd w:val="clear" w:color="auto" w:fill="FFFFFF"/>
        </w:rPr>
        <w:t>特朗普还猛烈抨击美联储和“愚蠢无能的”美联储主席杰罗姆-鲍威尔，称央行“连累了我们”。特朗普还称国债收益率倒挂是件“疯狂的事”。</w:t>
      </w:r>
    </w:p>
    <w:p w:rsidR="00CB0B36" w:rsidRPr="00FF4721" w:rsidRDefault="00CB0B36" w:rsidP="00CB0B36">
      <w:pPr>
        <w:pStyle w:val="aa"/>
        <w:ind w:firstLineChars="200" w:firstLine="560"/>
        <w:rPr>
          <w:rFonts w:ascii="华文仿宋" w:eastAsia="华文仿宋" w:hAnsi="华文仿宋" w:cs="华文仿宋"/>
          <w:color w:val="333335"/>
          <w:kern w:val="2"/>
          <w:sz w:val="28"/>
          <w:szCs w:val="28"/>
          <w:shd w:val="clear" w:color="auto" w:fill="FFFFFF"/>
        </w:rPr>
      </w:pPr>
      <w:r w:rsidRPr="00FF4721">
        <w:rPr>
          <w:rFonts w:ascii="华文仿宋" w:eastAsia="华文仿宋" w:hAnsi="华文仿宋" w:cs="华文仿宋"/>
          <w:color w:val="333335"/>
          <w:kern w:val="2"/>
          <w:sz w:val="28"/>
          <w:szCs w:val="28"/>
          <w:shd w:val="clear" w:color="auto" w:fill="FFFFFF"/>
        </w:rPr>
        <w:t>基金经理对美国经济衰退的恐慌升至2011年以来最高水平。美国银行的最新调查显示，经过多年的货币刺激措施后，主要资产的估值看起来已经处于危险的高位，投资者对经济衰退的担忧正在蔓延。</w:t>
      </w:r>
    </w:p>
    <w:p w:rsidR="00CB0B36" w:rsidRPr="00FF4721" w:rsidRDefault="00CB0B36" w:rsidP="00CB0B36">
      <w:pPr>
        <w:pStyle w:val="aa"/>
        <w:ind w:firstLineChars="200" w:firstLine="560"/>
        <w:rPr>
          <w:rFonts w:ascii="华文仿宋" w:eastAsia="华文仿宋" w:hAnsi="华文仿宋" w:cs="华文仿宋"/>
          <w:color w:val="333335"/>
          <w:kern w:val="2"/>
          <w:sz w:val="28"/>
          <w:szCs w:val="28"/>
          <w:shd w:val="clear" w:color="auto" w:fill="FFFFFF"/>
        </w:rPr>
      </w:pPr>
      <w:r w:rsidRPr="00FF4721">
        <w:rPr>
          <w:rFonts w:ascii="华文仿宋" w:eastAsia="华文仿宋" w:hAnsi="华文仿宋" w:cs="华文仿宋"/>
          <w:color w:val="333335"/>
          <w:kern w:val="2"/>
          <w:sz w:val="28"/>
          <w:szCs w:val="28"/>
          <w:shd w:val="clear" w:color="auto" w:fill="FFFFFF"/>
        </w:rPr>
        <w:t>大约三分之一的受访资产管理人认为，未来12个月可能出现全球经济衰退。这一比例是2011欧洲陷入主权债务危机以来的最高水平。</w:t>
      </w:r>
    </w:p>
    <w:p w:rsidR="00CB0B36" w:rsidRPr="00FF4721" w:rsidRDefault="00CB0B36" w:rsidP="00CB0B36">
      <w:pPr>
        <w:pStyle w:val="aa"/>
        <w:ind w:firstLineChars="200" w:firstLine="560"/>
        <w:rPr>
          <w:rFonts w:ascii="华文仿宋" w:eastAsia="华文仿宋" w:hAnsi="华文仿宋" w:cs="华文仿宋"/>
          <w:color w:val="333335"/>
          <w:kern w:val="2"/>
          <w:sz w:val="28"/>
          <w:szCs w:val="28"/>
          <w:shd w:val="clear" w:color="auto" w:fill="FFFFFF"/>
        </w:rPr>
      </w:pPr>
      <w:r w:rsidRPr="00FF4721">
        <w:rPr>
          <w:rFonts w:ascii="华文仿宋" w:eastAsia="华文仿宋" w:hAnsi="华文仿宋" w:cs="华文仿宋"/>
          <w:color w:val="333335"/>
          <w:kern w:val="2"/>
          <w:sz w:val="28"/>
          <w:szCs w:val="28"/>
          <w:shd w:val="clear" w:color="auto" w:fill="FFFFFF"/>
        </w:rPr>
        <w:t>摩根士丹利分析师认为，国际贸易情绪严重打击了美国企业的信心，加上全球经济增长已经滑落至多年低点，因此美国经济也面临下行的风险。同时该投行预计，如果当前的国际经济形势未能出现好转，那么三个季度后美国经济将陷入衰退。</w:t>
      </w:r>
    </w:p>
    <w:p w:rsidR="00CB0B36" w:rsidRPr="00FF4721" w:rsidRDefault="00CB0B36" w:rsidP="00CB0B36">
      <w:pPr>
        <w:pStyle w:val="aa"/>
        <w:ind w:firstLineChars="200" w:firstLine="560"/>
        <w:rPr>
          <w:rFonts w:ascii="华文仿宋" w:eastAsia="华文仿宋" w:hAnsi="华文仿宋" w:cs="华文仿宋"/>
          <w:color w:val="333335"/>
          <w:kern w:val="2"/>
          <w:sz w:val="28"/>
          <w:szCs w:val="28"/>
          <w:shd w:val="clear" w:color="auto" w:fill="FFFFFF"/>
        </w:rPr>
      </w:pPr>
      <w:r w:rsidRPr="00FF4721">
        <w:rPr>
          <w:rFonts w:ascii="华文仿宋" w:eastAsia="华文仿宋" w:hAnsi="华文仿宋" w:cs="华文仿宋"/>
          <w:color w:val="333335"/>
          <w:kern w:val="2"/>
          <w:sz w:val="28"/>
          <w:szCs w:val="28"/>
          <w:shd w:val="clear" w:color="auto" w:fill="FFFFFF"/>
        </w:rPr>
        <w:t>周三出炉的亚欧经济数据疲软，令投资者担忧全球经济增长放缓。德国公布的数据显示该国2019年第二季度经济萎缩0.1%，这是该国经济自2018年第三季度以来第二次出现下滑。全球制造业疲软以及英国脱欧的不确定性因素使这个欧洲最大经济体受到拖累。</w:t>
      </w:r>
    </w:p>
    <w:p w:rsidR="00CB0B36" w:rsidRPr="00FF4721" w:rsidRDefault="00CB0B36" w:rsidP="00CB0B36">
      <w:pPr>
        <w:pStyle w:val="aa"/>
        <w:ind w:firstLineChars="200" w:firstLine="560"/>
        <w:rPr>
          <w:rFonts w:ascii="华文仿宋" w:eastAsia="华文仿宋" w:hAnsi="华文仿宋" w:cs="华文仿宋"/>
          <w:color w:val="333335"/>
          <w:kern w:val="2"/>
          <w:sz w:val="28"/>
          <w:szCs w:val="28"/>
          <w:shd w:val="clear" w:color="auto" w:fill="FFFFFF"/>
        </w:rPr>
      </w:pPr>
      <w:r w:rsidRPr="00FF4721">
        <w:rPr>
          <w:rFonts w:ascii="华文仿宋" w:eastAsia="华文仿宋" w:hAnsi="华文仿宋" w:cs="华文仿宋"/>
          <w:color w:val="333335"/>
          <w:kern w:val="2"/>
          <w:sz w:val="28"/>
          <w:szCs w:val="28"/>
          <w:shd w:val="clear" w:color="auto" w:fill="FFFFFF"/>
        </w:rPr>
        <w:lastRenderedPageBreak/>
        <w:t>德国第二季度GDP环比初值下滑0.1%，预期值下滑0.1%，前值为0.4%。在过去四个季度中，德国经济有两个季度出现萎缩。德国总理默克尔表示，德国正进入一个“困难阶段”。</w:t>
      </w:r>
    </w:p>
    <w:p w:rsidR="00CB0B36" w:rsidRPr="00DE3CBA" w:rsidRDefault="00CB0B36" w:rsidP="00CB0B36">
      <w:pPr>
        <w:pStyle w:val="aa"/>
        <w:ind w:firstLineChars="200" w:firstLine="560"/>
        <w:rPr>
          <w:rFonts w:ascii="华文仿宋" w:eastAsia="华文仿宋" w:hAnsi="华文仿宋" w:cs="华文仿宋"/>
          <w:color w:val="333335"/>
          <w:kern w:val="2"/>
          <w:sz w:val="28"/>
          <w:szCs w:val="28"/>
          <w:shd w:val="clear" w:color="auto" w:fill="FFFFFF"/>
        </w:rPr>
      </w:pPr>
      <w:r w:rsidRPr="00FF4721">
        <w:rPr>
          <w:rFonts w:ascii="华文仿宋" w:eastAsia="华文仿宋" w:hAnsi="华文仿宋" w:cs="华文仿宋"/>
          <w:color w:val="333335"/>
          <w:kern w:val="2"/>
          <w:sz w:val="28"/>
          <w:szCs w:val="28"/>
          <w:shd w:val="clear" w:color="auto" w:fill="FFFFFF"/>
        </w:rPr>
        <w:t>7月份英国通胀意外加速上升，CPI同比增长2.1%，高于英国央行2%的目标水平。欧元区第二季度GDP环比增长0.2%，同比增长1.1%，均符合预期</w:t>
      </w:r>
      <w:r w:rsidRPr="00DE3CBA">
        <w:rPr>
          <w:rFonts w:ascii="华文仿宋" w:eastAsia="华文仿宋" w:hAnsi="华文仿宋" w:cs="华文仿宋" w:hint="eastAsia"/>
          <w:color w:val="333335"/>
          <w:kern w:val="2"/>
          <w:sz w:val="28"/>
          <w:szCs w:val="28"/>
          <w:shd w:val="clear" w:color="auto" w:fill="FFFFFF"/>
        </w:rPr>
        <w:t>。</w:t>
      </w:r>
    </w:p>
    <w:p w:rsidR="00F6162F" w:rsidRDefault="00F6162F" w:rsidP="00F6162F">
      <w:pPr>
        <w:pStyle w:val="aa"/>
        <w:ind w:firstLineChars="200" w:firstLine="643"/>
        <w:outlineLvl w:val="1"/>
        <w:rPr>
          <w:rFonts w:cs="Arial"/>
          <w:b/>
          <w:bCs/>
          <w:sz w:val="32"/>
          <w:szCs w:val="32"/>
        </w:rPr>
      </w:pPr>
      <w:bookmarkStart w:id="80" w:name="_Toc16861053"/>
      <w:r>
        <w:rPr>
          <w:rFonts w:cs="Arial" w:hint="eastAsia"/>
          <w:b/>
          <w:bCs/>
          <w:sz w:val="32"/>
          <w:szCs w:val="32"/>
        </w:rPr>
        <w:t>3.世界经济形势</w:t>
      </w:r>
      <w:bookmarkEnd w:id="75"/>
      <w:bookmarkEnd w:id="76"/>
      <w:bookmarkEnd w:id="77"/>
      <w:bookmarkEnd w:id="78"/>
      <w:bookmarkEnd w:id="79"/>
      <w:bookmarkEnd w:id="80"/>
    </w:p>
    <w:p w:rsidR="00CB0B36" w:rsidRPr="005B2D04" w:rsidRDefault="00CB0B36" w:rsidP="00CB0B36">
      <w:pPr>
        <w:pStyle w:val="aa"/>
        <w:ind w:firstLineChars="200" w:firstLine="560"/>
        <w:rPr>
          <w:rFonts w:ascii="华文仿宋" w:eastAsia="华文仿宋" w:hAnsi="华文仿宋" w:cs="华文仿宋"/>
          <w:color w:val="333335"/>
          <w:kern w:val="2"/>
          <w:sz w:val="28"/>
          <w:szCs w:val="28"/>
          <w:shd w:val="clear" w:color="auto" w:fill="FFFFFF"/>
        </w:rPr>
      </w:pPr>
      <w:r w:rsidRPr="005B2D04">
        <w:rPr>
          <w:rFonts w:ascii="华文仿宋" w:eastAsia="华文仿宋" w:hAnsi="华文仿宋" w:cs="华文仿宋"/>
          <w:color w:val="333335"/>
          <w:kern w:val="2"/>
          <w:sz w:val="28"/>
          <w:szCs w:val="28"/>
          <w:shd w:val="clear" w:color="auto" w:fill="FFFFFF"/>
        </w:rPr>
        <w:t>近期接连公布的疲软的经济数据凸显出全球经济面临严重衰退的风险。由于出口下滑，德国经济出现萎缩;随着整体经济增长放缓，欧元区工业产出现了三年多来的最大降幅。</w:t>
      </w:r>
    </w:p>
    <w:p w:rsidR="00CB0B36" w:rsidRPr="005B2D04" w:rsidRDefault="00CB0B36" w:rsidP="00CB0B36">
      <w:pPr>
        <w:pStyle w:val="aa"/>
        <w:ind w:firstLineChars="200" w:firstLine="560"/>
        <w:rPr>
          <w:rFonts w:ascii="华文仿宋" w:eastAsia="华文仿宋" w:hAnsi="华文仿宋" w:cs="华文仿宋"/>
          <w:color w:val="333335"/>
          <w:kern w:val="2"/>
          <w:sz w:val="28"/>
          <w:szCs w:val="28"/>
          <w:shd w:val="clear" w:color="auto" w:fill="FFFFFF"/>
        </w:rPr>
      </w:pPr>
      <w:r w:rsidRPr="005B2D04">
        <w:rPr>
          <w:rFonts w:ascii="华文仿宋" w:eastAsia="华文仿宋" w:hAnsi="华文仿宋" w:cs="华文仿宋"/>
          <w:color w:val="333335"/>
          <w:kern w:val="2"/>
          <w:sz w:val="28"/>
          <w:szCs w:val="28"/>
          <w:shd w:val="clear" w:color="auto" w:fill="FFFFFF"/>
        </w:rPr>
        <w:t>美国和英国债券市场发出了自全球金融危机以来最大的衰退警告。周三，避险情绪继续发酵，美国2年期和10年期国债收益率曲线自2007年来首次出现倒挂。德国10年期和2年期国债收益率差价报24个基点，为2008年以来最小;而英国2年期和10年期债券收益率差出现了2008年以来的首次倒挂。</w:t>
      </w:r>
    </w:p>
    <w:p w:rsidR="00CB0B36" w:rsidRPr="005B2D04" w:rsidRDefault="00CB0B36" w:rsidP="00CB0B36">
      <w:pPr>
        <w:pStyle w:val="aa"/>
        <w:ind w:firstLineChars="200" w:firstLine="560"/>
        <w:rPr>
          <w:rFonts w:ascii="华文仿宋" w:eastAsia="华文仿宋" w:hAnsi="华文仿宋" w:cs="华文仿宋"/>
          <w:color w:val="333335"/>
          <w:kern w:val="2"/>
          <w:sz w:val="28"/>
          <w:szCs w:val="28"/>
          <w:shd w:val="clear" w:color="auto" w:fill="FFFFFF"/>
        </w:rPr>
      </w:pPr>
      <w:r w:rsidRPr="005B2D04">
        <w:rPr>
          <w:rFonts w:ascii="华文仿宋" w:eastAsia="华文仿宋" w:hAnsi="华文仿宋" w:cs="华文仿宋"/>
          <w:color w:val="333335"/>
          <w:kern w:val="2"/>
          <w:sz w:val="28"/>
          <w:szCs w:val="28"/>
          <w:shd w:val="clear" w:color="auto" w:fill="FFFFFF"/>
        </w:rPr>
        <w:t>作为传统避险资产之一，美债收益率往往在市场风险情绪急剧升高时显著下跌，因此常被市场作为观察避险情绪的“晴雨表”。近一年来，全球经济放缓和不确定性上升影响，美债收益率基本处于下跌态势，其中10年期国债收益率近一年来跌幅已超过120个基点。</w:t>
      </w:r>
    </w:p>
    <w:p w:rsidR="00CB0B36" w:rsidRPr="005B2D04" w:rsidRDefault="00CB0B36" w:rsidP="00CB0B36">
      <w:pPr>
        <w:pStyle w:val="aa"/>
        <w:ind w:firstLineChars="200" w:firstLine="560"/>
        <w:rPr>
          <w:rFonts w:ascii="华文仿宋" w:eastAsia="华文仿宋" w:hAnsi="华文仿宋" w:cs="华文仿宋"/>
          <w:color w:val="333335"/>
          <w:kern w:val="2"/>
          <w:sz w:val="28"/>
          <w:szCs w:val="28"/>
          <w:shd w:val="clear" w:color="auto" w:fill="FFFFFF"/>
        </w:rPr>
      </w:pPr>
      <w:r w:rsidRPr="005B2D04">
        <w:rPr>
          <w:rFonts w:ascii="华文仿宋" w:eastAsia="华文仿宋" w:hAnsi="华文仿宋" w:cs="华文仿宋"/>
          <w:color w:val="333335"/>
          <w:kern w:val="2"/>
          <w:sz w:val="28"/>
          <w:szCs w:val="28"/>
          <w:shd w:val="clear" w:color="auto" w:fill="FFFFFF"/>
        </w:rPr>
        <w:t>股市方面，美股银行股盘前齐下挫，美国银行(26.42, -1.30, -4.69%)(BAC.N)跌2.63%，德意志银行(DB.N)跌5.13%，瑞士信贷(10.96,-0.43, -3.78%)(CS.N)跌2.19%，</w:t>
      </w:r>
      <w:r w:rsidRPr="005B2D04">
        <w:rPr>
          <w:rFonts w:ascii="华文仿宋" w:eastAsia="华文仿宋" w:hAnsi="华文仿宋" w:cs="华文仿宋"/>
          <w:color w:val="333335"/>
          <w:kern w:val="2"/>
          <w:sz w:val="28"/>
          <w:szCs w:val="28"/>
          <w:shd w:val="clear" w:color="auto" w:fill="FFFFFF"/>
        </w:rPr>
        <w:lastRenderedPageBreak/>
        <w:t>高盛(195.56, -8.55, -4.19%)(GS.N)跌1.76%，摩根大通(104.8, -4.54, -4.15%)(JPM.N)跌超2%，巴克莱(BCS.N)跌1.18%。</w:t>
      </w:r>
    </w:p>
    <w:p w:rsidR="00CB0B36" w:rsidRPr="005B2D04" w:rsidRDefault="00CB0B36" w:rsidP="00CB0B36">
      <w:pPr>
        <w:pStyle w:val="aa"/>
        <w:ind w:firstLineChars="200" w:firstLine="560"/>
        <w:rPr>
          <w:rFonts w:ascii="华文仿宋" w:eastAsia="华文仿宋" w:hAnsi="华文仿宋" w:cs="华文仿宋"/>
          <w:color w:val="333335"/>
          <w:kern w:val="2"/>
          <w:sz w:val="28"/>
          <w:szCs w:val="28"/>
          <w:shd w:val="clear" w:color="auto" w:fill="FFFFFF"/>
        </w:rPr>
      </w:pPr>
      <w:r w:rsidRPr="005B2D04">
        <w:rPr>
          <w:rFonts w:ascii="华文仿宋" w:eastAsia="华文仿宋" w:hAnsi="华文仿宋" w:cs="华文仿宋"/>
          <w:color w:val="333335"/>
          <w:kern w:val="2"/>
          <w:sz w:val="28"/>
          <w:szCs w:val="28"/>
          <w:shd w:val="clear" w:color="auto" w:fill="FFFFFF"/>
        </w:rPr>
        <w:t>欧股同样大挫，欧洲斯托克600指数刷新日低，跌幅达0.8%。德国DAX指数跌1.4%，意大利富时MIB指数跌1.77%，法国CAC40指数跌1.18%。</w:t>
      </w:r>
    </w:p>
    <w:p w:rsidR="00CB0B36" w:rsidRPr="005B2D04" w:rsidRDefault="00CB0B36" w:rsidP="00CB0B36">
      <w:pPr>
        <w:pStyle w:val="aa"/>
        <w:ind w:firstLineChars="200" w:firstLine="560"/>
        <w:rPr>
          <w:rFonts w:ascii="华文仿宋" w:eastAsia="华文仿宋" w:hAnsi="华文仿宋" w:cs="华文仿宋"/>
          <w:color w:val="333335"/>
          <w:kern w:val="2"/>
          <w:sz w:val="28"/>
          <w:szCs w:val="28"/>
          <w:shd w:val="clear" w:color="auto" w:fill="FFFFFF"/>
        </w:rPr>
      </w:pPr>
      <w:r w:rsidRPr="005B2D04">
        <w:rPr>
          <w:rFonts w:ascii="华文仿宋" w:eastAsia="华文仿宋" w:hAnsi="华文仿宋" w:cs="华文仿宋"/>
          <w:color w:val="333335"/>
          <w:kern w:val="2"/>
          <w:sz w:val="28"/>
          <w:szCs w:val="28"/>
          <w:shd w:val="clear" w:color="auto" w:fill="FFFFFF"/>
        </w:rPr>
        <w:t>瑞士信贷表示，一般来说，在美国2年期和10年期国债收益率发生倒挂之后，经济会在22个月之后发生衰退，而标普500指数未来一年的涨幅将达12%。</w:t>
      </w:r>
    </w:p>
    <w:p w:rsidR="00CB0B36" w:rsidRPr="005B2D04" w:rsidRDefault="00CB0B36" w:rsidP="00CB0B36">
      <w:pPr>
        <w:pStyle w:val="aa"/>
        <w:ind w:firstLineChars="200" w:firstLine="560"/>
        <w:rPr>
          <w:rFonts w:ascii="华文仿宋" w:eastAsia="华文仿宋" w:hAnsi="华文仿宋" w:cs="华文仿宋"/>
          <w:color w:val="333335"/>
          <w:kern w:val="2"/>
          <w:sz w:val="28"/>
          <w:szCs w:val="28"/>
          <w:shd w:val="clear" w:color="auto" w:fill="FFFFFF"/>
        </w:rPr>
      </w:pPr>
      <w:r w:rsidRPr="005B2D04">
        <w:rPr>
          <w:rFonts w:ascii="华文仿宋" w:eastAsia="华文仿宋" w:hAnsi="华文仿宋" w:cs="华文仿宋"/>
          <w:color w:val="333335"/>
          <w:kern w:val="2"/>
          <w:sz w:val="28"/>
          <w:szCs w:val="28"/>
          <w:shd w:val="clear" w:color="auto" w:fill="FFFFFF"/>
        </w:rPr>
        <w:t>随着全球需求降温和地缘政治危机一起冲击经济增长，全球经济正走向金融危机以来最疲弱的扩张。各国央行纷纷出手提供支持，美联储最近也采取了降息措施。外界普遍预计欧洲央行也将于下月跟进。</w:t>
      </w:r>
    </w:p>
    <w:p w:rsidR="00CB0B36" w:rsidRPr="005B2D04" w:rsidRDefault="00CB0B36" w:rsidP="00CB0B36">
      <w:pPr>
        <w:pStyle w:val="aa"/>
        <w:ind w:firstLineChars="200" w:firstLine="560"/>
        <w:rPr>
          <w:rFonts w:ascii="华文仿宋" w:eastAsia="华文仿宋" w:hAnsi="华文仿宋" w:cs="华文仿宋"/>
          <w:color w:val="333335"/>
          <w:kern w:val="2"/>
          <w:sz w:val="28"/>
          <w:szCs w:val="28"/>
          <w:shd w:val="clear" w:color="auto" w:fill="FFFFFF"/>
        </w:rPr>
      </w:pPr>
      <w:r w:rsidRPr="005B2D04">
        <w:rPr>
          <w:rFonts w:ascii="华文仿宋" w:eastAsia="华文仿宋" w:hAnsi="华文仿宋" w:cs="华文仿宋"/>
          <w:color w:val="333335"/>
          <w:kern w:val="2"/>
          <w:sz w:val="28"/>
          <w:szCs w:val="28"/>
          <w:shd w:val="clear" w:color="auto" w:fill="FFFFFF"/>
        </w:rPr>
        <w:t>Continuum Economics策略主管Mike Gallagher表示，贸易低迷局势会削弱企业信心和投资，而且这种影响将持续下去，“就贸易状况而言，更广泛的压力仍对全球经济不利。”</w:t>
      </w:r>
    </w:p>
    <w:p w:rsidR="00CB0B36" w:rsidRPr="005B2D04" w:rsidRDefault="00CB0B36" w:rsidP="00CB0B36">
      <w:pPr>
        <w:pStyle w:val="aa"/>
        <w:ind w:firstLineChars="200" w:firstLine="560"/>
        <w:rPr>
          <w:rFonts w:ascii="华文仿宋" w:eastAsia="华文仿宋" w:hAnsi="华文仿宋" w:cs="华文仿宋"/>
          <w:color w:val="333335"/>
          <w:kern w:val="2"/>
          <w:sz w:val="28"/>
          <w:szCs w:val="28"/>
          <w:shd w:val="clear" w:color="auto" w:fill="FFFFFF"/>
        </w:rPr>
      </w:pPr>
      <w:r w:rsidRPr="005B2D04">
        <w:rPr>
          <w:rFonts w:ascii="华文仿宋" w:eastAsia="华文仿宋" w:hAnsi="华文仿宋" w:cs="华文仿宋"/>
          <w:color w:val="333335"/>
          <w:kern w:val="2"/>
          <w:sz w:val="28"/>
          <w:szCs w:val="28"/>
          <w:shd w:val="clear" w:color="auto" w:fill="FFFFFF"/>
        </w:rPr>
        <w:t>从西门子(Siemens)到戴姆勒(Daimler)等德国知名企业都对盈利前景和政治不确定性发出了警告。</w:t>
      </w:r>
    </w:p>
    <w:p w:rsidR="00CB0B36" w:rsidRPr="005B2D04" w:rsidRDefault="00CB0B36" w:rsidP="00CB0B36">
      <w:pPr>
        <w:pStyle w:val="aa"/>
        <w:ind w:firstLineChars="200" w:firstLine="560"/>
        <w:rPr>
          <w:rFonts w:ascii="华文仿宋" w:eastAsia="华文仿宋" w:hAnsi="华文仿宋" w:cs="华文仿宋"/>
          <w:color w:val="333335"/>
          <w:kern w:val="2"/>
          <w:sz w:val="28"/>
          <w:szCs w:val="28"/>
          <w:shd w:val="clear" w:color="auto" w:fill="FFFFFF"/>
        </w:rPr>
      </w:pPr>
      <w:r w:rsidRPr="005B2D04">
        <w:rPr>
          <w:rFonts w:ascii="华文仿宋" w:eastAsia="华文仿宋" w:hAnsi="华文仿宋" w:cs="华文仿宋"/>
          <w:color w:val="333335"/>
          <w:kern w:val="2"/>
          <w:sz w:val="28"/>
          <w:szCs w:val="28"/>
          <w:shd w:val="clear" w:color="auto" w:fill="FFFFFF"/>
        </w:rPr>
        <w:t>Bankhaus Lampe首席经济学家Alexander Krueger表示：“除了全球经济的周期性走弱之外，全球贸易冲突、英国退欧、地缘政治紧张局势，所有这些因素都可能对经济活动产生抑制影响。”</w:t>
      </w:r>
    </w:p>
    <w:p w:rsidR="00CB0B36" w:rsidRPr="005B2D04" w:rsidRDefault="00CB0B36" w:rsidP="00CB0B36">
      <w:pPr>
        <w:pStyle w:val="aa"/>
        <w:ind w:firstLineChars="200" w:firstLine="560"/>
        <w:rPr>
          <w:rFonts w:ascii="华文仿宋" w:eastAsia="华文仿宋" w:hAnsi="华文仿宋" w:cs="华文仿宋"/>
          <w:color w:val="333335"/>
          <w:kern w:val="2"/>
          <w:sz w:val="28"/>
          <w:szCs w:val="28"/>
          <w:shd w:val="clear" w:color="auto" w:fill="FFFFFF"/>
        </w:rPr>
      </w:pPr>
      <w:r w:rsidRPr="008D47B7">
        <w:rPr>
          <w:rFonts w:ascii="华文仿宋" w:eastAsia="华文仿宋" w:hAnsi="华文仿宋" w:cs="华文仿宋"/>
          <w:color w:val="333335"/>
          <w:kern w:val="2"/>
          <w:sz w:val="28"/>
          <w:szCs w:val="28"/>
          <w:shd w:val="clear" w:color="auto" w:fill="FFFFFF"/>
        </w:rPr>
        <w:lastRenderedPageBreak/>
        <w:t>Roya</w:t>
      </w:r>
      <w:r w:rsidRPr="005B2D04">
        <w:rPr>
          <w:rFonts w:ascii="华文仿宋" w:eastAsia="华文仿宋" w:hAnsi="华文仿宋" w:cs="华文仿宋"/>
          <w:color w:val="333335"/>
          <w:kern w:val="2"/>
          <w:sz w:val="28"/>
          <w:szCs w:val="28"/>
          <w:shd w:val="clear" w:color="auto" w:fill="FFFFFF"/>
        </w:rPr>
        <w:t>l London Asset Management的分析师Trevor Greetham表示：“现在的世界正在迎来逆全球化浪潮，我们正处于商业周期的低谷，所以衰退压力真的很大。”</w:t>
      </w:r>
    </w:p>
    <w:p w:rsidR="00F6162F" w:rsidRDefault="00F6162F" w:rsidP="00F6162F">
      <w:pPr>
        <w:pStyle w:val="aa"/>
        <w:spacing w:line="360" w:lineRule="auto"/>
        <w:ind w:firstLineChars="200" w:firstLine="560"/>
        <w:rPr>
          <w:rFonts w:ascii="华文仿宋" w:eastAsia="华文仿宋" w:hAnsi="华文仿宋" w:cs="华文仿宋"/>
          <w:sz w:val="28"/>
          <w:szCs w:val="28"/>
        </w:rPr>
      </w:pPr>
    </w:p>
    <w:p w:rsidR="002918B5" w:rsidRDefault="00243B32" w:rsidP="002918B5">
      <w:pPr>
        <w:outlineLvl w:val="0"/>
        <w:rPr>
          <w:rFonts w:ascii="宋体" w:hAnsi="宋体" w:cs="Arial"/>
          <w:b/>
          <w:bCs/>
          <w:kern w:val="0"/>
          <w:sz w:val="32"/>
          <w:szCs w:val="32"/>
        </w:rPr>
      </w:pPr>
      <w:bookmarkStart w:id="81" w:name="_Toc15022880"/>
      <w:bookmarkStart w:id="82" w:name="_Toc15049637"/>
      <w:bookmarkStart w:id="83" w:name="_Toc15654579"/>
      <w:bookmarkStart w:id="84" w:name="_Toc16257702"/>
      <w:bookmarkStart w:id="85" w:name="_Toc16861054"/>
      <w:r>
        <w:rPr>
          <w:rFonts w:ascii="宋体" w:hAnsi="宋体" w:cs="Arial" w:hint="eastAsia"/>
          <w:b/>
          <w:bCs/>
          <w:kern w:val="0"/>
          <w:sz w:val="32"/>
          <w:szCs w:val="32"/>
        </w:rPr>
        <w:t>（</w:t>
      </w:r>
      <w:r w:rsidR="002918B5">
        <w:rPr>
          <w:rFonts w:ascii="宋体" w:hAnsi="宋体" w:cs="Arial" w:hint="eastAsia"/>
          <w:b/>
          <w:bCs/>
          <w:kern w:val="0"/>
          <w:sz w:val="32"/>
          <w:szCs w:val="32"/>
        </w:rPr>
        <w:t>三</w:t>
      </w:r>
      <w:r>
        <w:rPr>
          <w:rFonts w:ascii="宋体" w:hAnsi="宋体" w:cs="Arial" w:hint="eastAsia"/>
          <w:b/>
          <w:bCs/>
          <w:kern w:val="0"/>
          <w:sz w:val="32"/>
          <w:szCs w:val="32"/>
        </w:rPr>
        <w:t>）</w:t>
      </w:r>
      <w:r w:rsidR="002918B5">
        <w:rPr>
          <w:rFonts w:ascii="宋体" w:hAnsi="宋体" w:cs="Arial" w:hint="eastAsia"/>
          <w:b/>
          <w:bCs/>
          <w:kern w:val="0"/>
          <w:sz w:val="32"/>
          <w:szCs w:val="32"/>
        </w:rPr>
        <w:t>、2018年11月份全国原油进出口统计数据（产销国）</w:t>
      </w:r>
      <w:bookmarkEnd w:id="67"/>
      <w:bookmarkEnd w:id="81"/>
      <w:bookmarkEnd w:id="82"/>
      <w:bookmarkEnd w:id="83"/>
      <w:bookmarkEnd w:id="84"/>
      <w:bookmarkEnd w:id="85"/>
    </w:p>
    <w:p w:rsidR="002918B5" w:rsidRDefault="002918B5" w:rsidP="002918B5">
      <w:pPr>
        <w:jc w:val="right"/>
        <w:rPr>
          <w:rFonts w:ascii="宋体" w:hAnsi="宋体"/>
        </w:rPr>
      </w:pPr>
    </w:p>
    <w:p w:rsidR="002918B5" w:rsidRDefault="002918B5" w:rsidP="002918B5">
      <w:pPr>
        <w:jc w:val="right"/>
        <w:rPr>
          <w:rFonts w:ascii="宋体" w:hAnsi="宋体"/>
        </w:rPr>
      </w:pPr>
    </w:p>
    <w:tbl>
      <w:tblPr>
        <w:tblW w:w="0" w:type="auto"/>
        <w:shd w:val="clear" w:color="auto" w:fill="FFFFFF"/>
        <w:tblLayout w:type="fixed"/>
        <w:tblCellMar>
          <w:left w:w="0" w:type="dxa"/>
          <w:right w:w="0" w:type="dxa"/>
        </w:tblCellMar>
        <w:tblLook w:val="0000"/>
      </w:tblPr>
      <w:tblGrid>
        <w:gridCol w:w="1167"/>
        <w:gridCol w:w="536"/>
        <w:gridCol w:w="343"/>
        <w:gridCol w:w="454"/>
        <w:gridCol w:w="1388"/>
        <w:gridCol w:w="1783"/>
        <w:gridCol w:w="1125"/>
        <w:gridCol w:w="1520"/>
      </w:tblGrid>
      <w:tr w:rsidR="002918B5" w:rsidTr="00F6162F">
        <w:trPr>
          <w:trHeight w:val="270"/>
        </w:trPr>
        <w:tc>
          <w:tcPr>
            <w:tcW w:w="1167" w:type="dxa"/>
            <w:tcBorders>
              <w:top w:val="single" w:sz="4" w:space="0" w:color="333333"/>
              <w:left w:val="single" w:sz="4" w:space="0" w:color="333333"/>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产品</w:t>
            </w:r>
          </w:p>
        </w:tc>
        <w:tc>
          <w:tcPr>
            <w:tcW w:w="536"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年度</w:t>
            </w:r>
          </w:p>
        </w:tc>
        <w:tc>
          <w:tcPr>
            <w:tcW w:w="343"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月份</w:t>
            </w:r>
          </w:p>
        </w:tc>
        <w:tc>
          <w:tcPr>
            <w:tcW w:w="454"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333333"/>
                <w:kern w:val="0"/>
                <w:sz w:val="28"/>
                <w:szCs w:val="28"/>
              </w:rPr>
              <w:t>产销国</w:t>
            </w:r>
          </w:p>
        </w:tc>
        <w:tc>
          <w:tcPr>
            <w:tcW w:w="1388"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进口数量/吨</w:t>
            </w:r>
          </w:p>
        </w:tc>
        <w:tc>
          <w:tcPr>
            <w:tcW w:w="1783"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进口金额/美元</w:t>
            </w:r>
          </w:p>
        </w:tc>
        <w:tc>
          <w:tcPr>
            <w:tcW w:w="1125"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出口数量/吨</w:t>
            </w:r>
          </w:p>
        </w:tc>
        <w:tc>
          <w:tcPr>
            <w:tcW w:w="1520"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出口金额/美元</w:t>
            </w:r>
          </w:p>
        </w:tc>
      </w:tr>
      <w:tr w:rsidR="002918B5" w:rsidTr="00F6162F">
        <w:trPr>
          <w:trHeight w:val="270"/>
        </w:trPr>
        <w:tc>
          <w:tcPr>
            <w:tcW w:w="1167" w:type="dxa"/>
            <w:vMerge w:val="restart"/>
            <w:tcBorders>
              <w:top w:val="single" w:sz="4" w:space="0" w:color="333333"/>
              <w:left w:val="single" w:sz="4" w:space="0" w:color="333333"/>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石油原油(包括从沥青矿物提取的原油)</w:t>
            </w: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印度尼西亚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40653.34</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25346064.00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沙特阿拉伯</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6559086.72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3799894948.00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喀麦</w:t>
            </w:r>
            <w:r>
              <w:rPr>
                <w:rFonts w:ascii="华文仿宋" w:eastAsia="华文仿宋" w:hAnsi="华文仿宋" w:cs="Helvetica" w:hint="eastAsia"/>
                <w:color w:val="333333"/>
                <w:kern w:val="0"/>
                <w:sz w:val="28"/>
                <w:szCs w:val="28"/>
              </w:rPr>
              <w:lastRenderedPageBreak/>
              <w:t>隆</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274520.10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159589495.00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苏丹</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142372.63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79205819.00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伊朗</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1597505.00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912909959.00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泰国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25362.03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15565737.00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刚果(布)</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911835.95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488114205.00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南苏丹共和国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248895.93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113509343.00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科威特</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1873420.00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1066267344.00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也门</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350540.93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203670399.00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w:t>
            </w:r>
            <w:r>
              <w:rPr>
                <w:rFonts w:ascii="华文仿宋" w:eastAsia="华文仿宋" w:hAnsi="华文仿宋" w:cs="Helvetica" w:hint="eastAsia"/>
                <w:color w:val="191919"/>
                <w:kern w:val="0"/>
                <w:sz w:val="28"/>
                <w:szCs w:val="28"/>
              </w:rPr>
              <w:lastRenderedPageBreak/>
              <w:t>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11</w:t>
            </w:r>
            <w:r>
              <w:rPr>
                <w:rFonts w:ascii="华文仿宋" w:eastAsia="华文仿宋" w:hAnsi="华文仿宋" w:cs="Helvetica" w:hint="eastAsia"/>
                <w:color w:val="333333"/>
                <w:kern w:val="0"/>
                <w:sz w:val="28"/>
                <w:szCs w:val="28"/>
              </w:rPr>
              <w:lastRenderedPageBreak/>
              <w:t>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赤</w:t>
            </w:r>
            <w:r>
              <w:rPr>
                <w:rFonts w:ascii="华文仿宋" w:eastAsia="华文仿宋" w:hAnsi="华文仿宋" w:cs="Helvetica" w:hint="eastAsia"/>
                <w:color w:val="333333"/>
                <w:kern w:val="0"/>
                <w:sz w:val="28"/>
                <w:szCs w:val="28"/>
              </w:rPr>
              <w:lastRenderedPageBreak/>
              <w:t>道几内亚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225072.70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129964020.00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挪威</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133437.19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85050562.00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阿曼</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2776447.67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1570404500.00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阿尔及利亚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268525.13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164163889.00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利比亚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885974.67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523180489.00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马来西亚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833188.20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491653771.00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越南</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44414.44</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28043616.00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加蓬</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425818.46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246914969.00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阿塞拜疆</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369626.55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240045038.00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蒙古</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103478.90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42882263.00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哈萨克斯坦</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382055.19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219528579.00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加纳</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395143.42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247439810.00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俄罗斯联邦</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6548835.91</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3790140429.00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伊拉</w:t>
            </w:r>
            <w:r>
              <w:rPr>
                <w:rFonts w:ascii="华文仿宋" w:eastAsia="华文仿宋" w:hAnsi="华文仿宋" w:cs="Helvetica" w:hint="eastAsia"/>
                <w:color w:val="333333"/>
                <w:kern w:val="0"/>
                <w:sz w:val="28"/>
                <w:szCs w:val="28"/>
              </w:rPr>
              <w:lastRenderedPageBreak/>
              <w:t>克</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4489405.62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2460243791.00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阿联酋</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1683047.16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989595428.00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埃及</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314221.95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158188628.00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英国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1010539.66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602684272.00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卡塔尔</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105875.29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73199655.00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安哥拉</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3864267.16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2157921285.00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尼日利亚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138935.00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80985584.00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厄瓜多尔</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198688.82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109511633.00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委内瑞拉</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1139778.98</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529498771.00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墨西哥</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69175.22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35411984.00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哥伦比亚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889238.87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455402631.00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美国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137908.22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59015354.00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巴西</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2983655.73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1586112356.00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澳大利亚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190534.01</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112246681.00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加拿大</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240940.87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103341004.00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日本</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131987.46</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75223977.00</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新加坡</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130508.98</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80170232.00</w:t>
            </w:r>
          </w:p>
        </w:tc>
      </w:tr>
      <w:tr w:rsidR="002918B5" w:rsidTr="00F6162F">
        <w:trPr>
          <w:trHeight w:val="270"/>
        </w:trPr>
        <w:tc>
          <w:tcPr>
            <w:tcW w:w="2500" w:type="dxa"/>
            <w:gridSpan w:val="4"/>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2018年11月合计</w:t>
            </w:r>
          </w:p>
        </w:tc>
        <w:tc>
          <w:tcPr>
            <w:tcW w:w="1388"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42872423.61</w:t>
            </w:r>
          </w:p>
        </w:tc>
        <w:tc>
          <w:tcPr>
            <w:tcW w:w="1783"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24156844305.00</w:t>
            </w:r>
          </w:p>
        </w:tc>
        <w:tc>
          <w:tcPr>
            <w:tcW w:w="1125"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262496.44</w:t>
            </w:r>
          </w:p>
        </w:tc>
        <w:tc>
          <w:tcPr>
            <w:tcW w:w="1520"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155394209.00</w:t>
            </w:r>
          </w:p>
        </w:tc>
      </w:tr>
    </w:tbl>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43B32" w:rsidP="002918B5">
      <w:pPr>
        <w:outlineLvl w:val="0"/>
        <w:rPr>
          <w:rFonts w:ascii="宋体" w:hAnsi="宋体" w:cs="Arial"/>
          <w:b/>
          <w:bCs/>
          <w:kern w:val="0"/>
          <w:sz w:val="32"/>
          <w:szCs w:val="32"/>
        </w:rPr>
      </w:pPr>
      <w:bookmarkStart w:id="86" w:name="_Toc19701"/>
      <w:bookmarkStart w:id="87" w:name="_Toc15022881"/>
      <w:bookmarkStart w:id="88" w:name="_Toc15049638"/>
      <w:bookmarkStart w:id="89" w:name="_Toc15654580"/>
      <w:bookmarkStart w:id="90" w:name="_Toc16257703"/>
      <w:bookmarkStart w:id="91" w:name="_Toc16861055"/>
      <w:r>
        <w:rPr>
          <w:rFonts w:ascii="宋体" w:hAnsi="宋体" w:cs="Arial" w:hint="eastAsia"/>
          <w:b/>
          <w:bCs/>
          <w:kern w:val="0"/>
          <w:sz w:val="32"/>
          <w:szCs w:val="32"/>
        </w:rPr>
        <w:t>（</w:t>
      </w:r>
      <w:r w:rsidR="002918B5">
        <w:rPr>
          <w:rFonts w:ascii="宋体" w:hAnsi="宋体" w:cs="Arial" w:hint="eastAsia"/>
          <w:b/>
          <w:bCs/>
          <w:kern w:val="0"/>
          <w:sz w:val="32"/>
          <w:szCs w:val="32"/>
        </w:rPr>
        <w:t>四</w:t>
      </w:r>
      <w:r>
        <w:rPr>
          <w:rFonts w:ascii="宋体" w:hAnsi="宋体" w:cs="Arial" w:hint="eastAsia"/>
          <w:b/>
          <w:bCs/>
          <w:kern w:val="0"/>
          <w:sz w:val="32"/>
          <w:szCs w:val="32"/>
        </w:rPr>
        <w:t>）</w:t>
      </w:r>
      <w:r w:rsidR="002918B5">
        <w:rPr>
          <w:rFonts w:ascii="宋体" w:hAnsi="宋体" w:cs="Arial" w:hint="eastAsia"/>
          <w:b/>
          <w:bCs/>
          <w:kern w:val="0"/>
          <w:sz w:val="32"/>
          <w:szCs w:val="32"/>
        </w:rPr>
        <w:t>、后市预测</w:t>
      </w:r>
      <w:bookmarkEnd w:id="86"/>
      <w:bookmarkEnd w:id="87"/>
      <w:bookmarkEnd w:id="88"/>
      <w:bookmarkEnd w:id="89"/>
      <w:bookmarkEnd w:id="90"/>
      <w:bookmarkEnd w:id="91"/>
    </w:p>
    <w:p w:rsidR="00CB0B36" w:rsidRPr="008D47B7" w:rsidRDefault="00CB0B36" w:rsidP="00CB0B3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92" w:name="_Toc2934025"/>
      <w:bookmarkStart w:id="93" w:name="_Toc2934046"/>
      <w:bookmarkStart w:id="94" w:name="_Toc1736583"/>
      <w:bookmarkStart w:id="95" w:name="_Toc4160086"/>
      <w:bookmarkStart w:id="96" w:name="_Toc4768336"/>
      <w:bookmarkStart w:id="97" w:name="_Toc5976978"/>
      <w:bookmarkStart w:id="98" w:name="_Toc5281983"/>
      <w:bookmarkStart w:id="99" w:name="_Toc4768356"/>
      <w:bookmarkStart w:id="100" w:name="_Toc5976958"/>
      <w:bookmarkStart w:id="101" w:name="_Toc10211767"/>
      <w:bookmarkStart w:id="102" w:name="_Toc10731579"/>
      <w:bookmarkStart w:id="103" w:name="_Toc12625691"/>
      <w:bookmarkStart w:id="104" w:name="_Toc12625781"/>
      <w:bookmarkStart w:id="105" w:name="_Toc15022882"/>
      <w:bookmarkStart w:id="106" w:name="_Toc15049639"/>
      <w:bookmarkStart w:id="107" w:name="_Toc15654581"/>
      <w:bookmarkStart w:id="108" w:name="_Toc16257704"/>
      <w:r w:rsidRPr="00DE3CBA">
        <w:rPr>
          <w:rFonts w:ascii="华文仿宋" w:eastAsia="华文仿宋" w:hAnsi="华文仿宋" w:cs="华文仿宋" w:hint="eastAsia"/>
          <w:color w:val="333335"/>
          <w:kern w:val="2"/>
          <w:sz w:val="28"/>
          <w:szCs w:val="28"/>
          <w:shd w:val="clear" w:color="auto" w:fill="FFFFFF"/>
        </w:rPr>
        <w:t>本周美国WTI原油原油价格在5</w:t>
      </w:r>
      <w:r>
        <w:rPr>
          <w:rFonts w:ascii="华文仿宋" w:eastAsia="华文仿宋" w:hAnsi="华文仿宋" w:cs="华文仿宋" w:hint="eastAsia"/>
          <w:color w:val="333335"/>
          <w:kern w:val="2"/>
          <w:sz w:val="28"/>
          <w:szCs w:val="28"/>
          <w:shd w:val="clear" w:color="auto" w:fill="FFFFFF"/>
        </w:rPr>
        <w:t>2</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54</w:t>
      </w:r>
      <w:r w:rsidRPr="00DE3CBA">
        <w:rPr>
          <w:rFonts w:ascii="华文仿宋" w:eastAsia="华文仿宋" w:hAnsi="华文仿宋" w:cs="华文仿宋" w:hint="eastAsia"/>
          <w:color w:val="333335"/>
          <w:kern w:val="2"/>
          <w:sz w:val="28"/>
          <w:szCs w:val="28"/>
          <w:shd w:val="clear" w:color="auto" w:fill="FFFFFF"/>
        </w:rPr>
        <w:t>- 5</w:t>
      </w:r>
      <w:r>
        <w:rPr>
          <w:rFonts w:ascii="华文仿宋" w:eastAsia="华文仿宋" w:hAnsi="华文仿宋" w:cs="华文仿宋" w:hint="eastAsia"/>
          <w:color w:val="333335"/>
          <w:kern w:val="2"/>
          <w:sz w:val="28"/>
          <w:szCs w:val="28"/>
          <w:shd w:val="clear" w:color="auto" w:fill="FFFFFF"/>
        </w:rPr>
        <w:t>7</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1</w:t>
      </w:r>
      <w:r w:rsidRPr="00DE3CBA">
        <w:rPr>
          <w:rFonts w:ascii="华文仿宋" w:eastAsia="华文仿宋" w:hAnsi="华文仿宋" w:cs="华文仿宋" w:hint="eastAsia"/>
          <w:color w:val="333335"/>
          <w:kern w:val="2"/>
          <w:sz w:val="28"/>
          <w:szCs w:val="28"/>
          <w:shd w:val="clear" w:color="auto" w:fill="FFFFFF"/>
        </w:rPr>
        <w:t>美元/桶。布伦特原油价格在</w:t>
      </w:r>
      <w:r>
        <w:rPr>
          <w:rFonts w:ascii="华文仿宋" w:eastAsia="华文仿宋" w:hAnsi="华文仿宋" w:cs="华文仿宋" w:hint="eastAsia"/>
          <w:color w:val="333335"/>
          <w:kern w:val="2"/>
          <w:sz w:val="28"/>
          <w:szCs w:val="28"/>
          <w:shd w:val="clear" w:color="auto" w:fill="FFFFFF"/>
        </w:rPr>
        <w:t>57</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38</w:t>
      </w:r>
      <w:r w:rsidRPr="00DE3CBA">
        <w:rPr>
          <w:rFonts w:ascii="华文仿宋" w:eastAsia="华文仿宋" w:hAnsi="华文仿宋" w:cs="华文仿宋" w:hint="eastAsia"/>
          <w:color w:val="333335"/>
          <w:kern w:val="2"/>
          <w:sz w:val="28"/>
          <w:szCs w:val="28"/>
          <w:shd w:val="clear" w:color="auto" w:fill="FFFFFF"/>
        </w:rPr>
        <w:t xml:space="preserve">- </w:t>
      </w:r>
      <w:r>
        <w:rPr>
          <w:rFonts w:ascii="华文仿宋" w:eastAsia="华文仿宋" w:hAnsi="华文仿宋" w:cs="华文仿宋" w:hint="eastAsia"/>
          <w:color w:val="333335"/>
          <w:kern w:val="2"/>
          <w:sz w:val="28"/>
          <w:szCs w:val="28"/>
          <w:shd w:val="clear" w:color="auto" w:fill="FFFFFF"/>
        </w:rPr>
        <w:t>59</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48</w:t>
      </w:r>
      <w:r w:rsidRPr="00DE3CBA">
        <w:rPr>
          <w:rFonts w:ascii="华文仿宋" w:eastAsia="华文仿宋" w:hAnsi="华文仿宋" w:cs="华文仿宋" w:hint="eastAsia"/>
          <w:color w:val="333335"/>
          <w:kern w:val="2"/>
          <w:sz w:val="28"/>
          <w:szCs w:val="28"/>
          <w:shd w:val="clear" w:color="auto" w:fill="FFFFFF"/>
        </w:rPr>
        <w:t>美元/桶震荡。周内国际油价格</w:t>
      </w:r>
      <w:r>
        <w:rPr>
          <w:rFonts w:ascii="华文仿宋" w:eastAsia="华文仿宋" w:hAnsi="华文仿宋" w:cs="华文仿宋" w:hint="eastAsia"/>
          <w:color w:val="333335"/>
          <w:kern w:val="2"/>
          <w:sz w:val="28"/>
          <w:szCs w:val="28"/>
          <w:shd w:val="clear" w:color="auto" w:fill="FFFFFF"/>
        </w:rPr>
        <w:t>震荡走</w:t>
      </w:r>
      <w:r w:rsidRPr="00DE3CBA">
        <w:rPr>
          <w:rFonts w:ascii="华文仿宋" w:eastAsia="华文仿宋" w:hAnsi="华文仿宋" w:cs="华文仿宋" w:hint="eastAsia"/>
          <w:color w:val="333335"/>
          <w:kern w:val="2"/>
          <w:sz w:val="28"/>
          <w:szCs w:val="28"/>
          <w:shd w:val="clear" w:color="auto" w:fill="FFFFFF"/>
        </w:rPr>
        <w:t>势。</w:t>
      </w:r>
      <w:r w:rsidRPr="008D47B7">
        <w:rPr>
          <w:rFonts w:ascii="华文仿宋" w:eastAsia="华文仿宋" w:hAnsi="华文仿宋" w:cs="华文仿宋"/>
          <w:color w:val="333335"/>
          <w:kern w:val="2"/>
          <w:sz w:val="28"/>
          <w:szCs w:val="28"/>
          <w:shd w:val="clear" w:color="auto" w:fill="FFFFFF"/>
        </w:rPr>
        <w:t>美债收益率倒挂令经济衰退风险急升，市场情绪惨遭重创拖累原油等风险资产走低。美国WTI原油期货价格盘中最低触及53.97美元/桶，布伦特原油期货价格盘中最低触及58.21美元/桶。基本面利好因素：美国能源信息署(EIA)周三(8月14日)公布报告显示，截至8月9日当周，上周俄克拉荷马州库欣原油库存减少254万桶，连续6周录得下滑，且创2018年6月29日当周(59周)以来最大降幅。美国精炼油库存减少193.8万桶，创6月28日当周(7周)以来最大降幅，市场预估为增加91万桶。美国汽油库存减少141.2万桶，市场预估为减少81万桶。上周美国汽油需求升至纪录高位的993万桶/日。科威特石油部长法迪勒(Khaled al-Fadhel)周一(8月12日)发表讲话称，该国已经“完全履行”减产承诺，目前的减产幅度远高于承诺的规模。法迪勒指出：“7月科威特减产执行率已经高达160%。”与此同时，他认为市场对全球经济放缓拖累原油需求表现的担忧“被夸大了”，相信下半年全球原油需求将会抬</w:t>
      </w:r>
      <w:r w:rsidRPr="008D47B7">
        <w:rPr>
          <w:rFonts w:ascii="华文仿宋" w:eastAsia="华文仿宋" w:hAnsi="华文仿宋" w:cs="华文仿宋"/>
          <w:color w:val="333335"/>
          <w:kern w:val="2"/>
          <w:sz w:val="28"/>
          <w:szCs w:val="28"/>
          <w:shd w:val="clear" w:color="auto" w:fill="FFFFFF"/>
        </w:rPr>
        <w:lastRenderedPageBreak/>
        <w:t>头，有助于逐步削减库存水平。美国油服公司贝克休斯(Baker Hughes)周五(8月9日)公布数据显示，截至8月9日当周，美国石油活跃钻井数再减6座至764座，触及2018年首周以来最低。同时连续六周下降且追平3月份创造的连降周期，当时也是连续六周录得减少。美国石油活跃钻井数7月累计减少了17座，为3月来最大降幅。连续八个月录得减少创2016年5月以来最长月线连降周期，当时曾连续九个月录得减少。6月减少7座，而5月减少5座。因美国油企开始减少新钻井的建造，从而将注意力转向盈利增长而非产量增长。作为石油输出国组织(OPEC)最大产油国，近来数月沙特原油出口一直不足700万桶/日，并明确表态7月和8月该国原油出口将会继续低于700万桶/日，从而“避免原油库存的不断攀升，尤其是在当前供应过剩的情况下”。对于8月和9月，沙特也表示会继续限制出口，从而降低供应过剩水平。虽然OPEC减产行动稳步推进，但全球经济放缓迹象愈发明显以及贸易局势紧张化，均令原油需求前景悲观。基本面利空因素：美国能源信息署(EIA)周三(8月14日)公布报告显示，截至8月9日当周，美国原油库存增加158万桶至4.405亿桶，连续两周录得增长，市场预估为减少276.1万桶。此外，上周美国国内原油产量持平于1230万桶/日。美国2年期和10年期国债收益率曲线自2007年来首次出现倒挂，引发市场对美国经济即将陷入衰退的担忧。受此影响，市场避险情绪高涨，“恐慌指标”大涨逾20%，美股三大股指遭到大规模抛售。国际货币基金组织(IMF)近期也再次下调了对全球经济增长的预期，因中美贸易争端仍在继续，英国退欧担忧挥之不去，通胀依然温和。IMF在周二发布的一份报告中表示，2019年全球经济预计将增长3.2%。修正后的经济增长数据比IMF 4月份的预测低0.1个百分点，也比IMF年初的增长预测低0.3个百分点。国际能源署(IEA)周五(8月9日)发布最新月报显示，下调今</w:t>
      </w:r>
      <w:r w:rsidRPr="008D47B7">
        <w:rPr>
          <w:rFonts w:ascii="华文仿宋" w:eastAsia="华文仿宋" w:hAnsi="华文仿宋" w:cs="华文仿宋"/>
          <w:color w:val="333335"/>
          <w:kern w:val="2"/>
          <w:sz w:val="28"/>
          <w:szCs w:val="28"/>
          <w:shd w:val="clear" w:color="auto" w:fill="FFFFFF"/>
        </w:rPr>
        <w:lastRenderedPageBreak/>
        <w:t>明两年全球原油需求增速预期，因经济放缓迹象愈发明显以及中美贸易紧张关系带来利空影响。IEA目前预期2019年全球原油需求增速为110万桶/日，2020年为130万桶/日，较之前预期分别下调10万桶/日和5万桶/日。EIA短期能源展望报告称，2019年美国原油产量预期为1227万桶/日，此前预期为1236万桶/日。2020年美国原油产量预期维持1326万桶/日不变。预计2019年美国原油产量将增加128万桶/日，此前为增加140万桶/日。不过预计2020年美国原油产量将增加99万桶/日，此前为增加90万桶/日。同时预计2019年美国原油需求增速为21万桶/日，此前预期为25万桶/日。但预计2020年美国原油需求增速为26万桶/日，此前预期为21万桶/日。此外将2019年全球原油需求增速预期下调7万桶/日至100万桶/日，并将2020年全球原油需求增速预期上调3万桶/日至143万桶/日。</w:t>
      </w:r>
    </w:p>
    <w:p w:rsidR="00CB0B36" w:rsidRPr="00C84381" w:rsidRDefault="00CB0B36" w:rsidP="00CB0B36">
      <w:pPr>
        <w:pStyle w:val="aa"/>
        <w:spacing w:line="360" w:lineRule="auto"/>
        <w:ind w:firstLineChars="200" w:firstLine="560"/>
        <w:rPr>
          <w:rFonts w:ascii="华文仿宋" w:eastAsia="华文仿宋" w:hAnsi="华文仿宋" w:cs="华文仿宋"/>
          <w:sz w:val="28"/>
          <w:szCs w:val="28"/>
        </w:rPr>
      </w:pPr>
      <w:r w:rsidRPr="00C84381">
        <w:rPr>
          <w:rFonts w:ascii="华文仿宋" w:eastAsia="华文仿宋" w:hAnsi="华文仿宋" w:cs="华文仿宋" w:hint="eastAsia"/>
          <w:sz w:val="28"/>
          <w:szCs w:val="28"/>
        </w:rPr>
        <w:t>预测下周WTI油价将触及51-58美元/桶，布油在之后几个月触及56-60美元/桶。</w:t>
      </w:r>
    </w:p>
    <w:p w:rsidR="002F12E4" w:rsidRDefault="004F4F55">
      <w:pPr>
        <w:spacing w:line="360" w:lineRule="auto"/>
        <w:outlineLvl w:val="0"/>
        <w:rPr>
          <w:rFonts w:ascii="黑体" w:eastAsia="黑体" w:hAnsi="宋体"/>
          <w:b/>
          <w:sz w:val="28"/>
          <w:szCs w:val="28"/>
        </w:rPr>
      </w:pPr>
      <w:bookmarkStart w:id="109" w:name="_Toc16861056"/>
      <w:r>
        <w:rPr>
          <w:rFonts w:ascii="黑体" w:eastAsia="黑体" w:hAnsi="宋体" w:hint="eastAsia"/>
          <w:b/>
          <w:sz w:val="28"/>
          <w:szCs w:val="28"/>
        </w:rPr>
        <w:t>二、 石脑油</w:t>
      </w:r>
      <w:bookmarkEnd w:id="20"/>
      <w:bookmarkEnd w:id="2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2F12E4" w:rsidRDefault="004F4F55">
      <w:pPr>
        <w:pStyle w:val="2"/>
        <w:spacing w:line="240" w:lineRule="auto"/>
        <w:rPr>
          <w:rFonts w:ascii="宋体" w:hAnsi="宋体" w:cs="Arial"/>
          <w:b w:val="0"/>
          <w:bCs w:val="0"/>
          <w:kern w:val="0"/>
          <w:szCs w:val="28"/>
        </w:rPr>
      </w:pPr>
      <w:bookmarkStart w:id="110" w:name="_Toc460250404"/>
      <w:bookmarkStart w:id="111" w:name="_Toc536797013"/>
      <w:bookmarkStart w:id="112" w:name="_Toc505350008"/>
      <w:bookmarkStart w:id="113" w:name="_Toc2934047"/>
      <w:bookmarkStart w:id="114" w:name="_Toc2934026"/>
      <w:bookmarkStart w:id="115" w:name="_Toc1736584"/>
      <w:bookmarkStart w:id="116" w:name="_Toc5281984"/>
      <w:bookmarkStart w:id="117" w:name="_Toc4768357"/>
      <w:bookmarkStart w:id="118" w:name="_Toc4160087"/>
      <w:bookmarkStart w:id="119" w:name="_Toc4768337"/>
      <w:bookmarkStart w:id="120" w:name="_Toc5976959"/>
      <w:bookmarkStart w:id="121" w:name="_Toc5976979"/>
      <w:bookmarkStart w:id="122" w:name="_Toc10211768"/>
      <w:bookmarkStart w:id="123" w:name="_Toc10731580"/>
      <w:bookmarkStart w:id="124" w:name="_Toc12625692"/>
      <w:bookmarkStart w:id="125" w:name="_Toc12625782"/>
      <w:bookmarkStart w:id="126" w:name="_Toc15022883"/>
      <w:bookmarkStart w:id="127" w:name="_Toc15049640"/>
      <w:bookmarkStart w:id="128" w:name="_Toc15654582"/>
      <w:bookmarkStart w:id="129" w:name="_Toc16257705"/>
      <w:bookmarkStart w:id="130" w:name="_Toc16861057"/>
      <w:r>
        <w:rPr>
          <w:rFonts w:hint="eastAsia"/>
        </w:rPr>
        <w:t>2. 1</w:t>
      </w:r>
      <w:r>
        <w:rPr>
          <w:rFonts w:hint="eastAsia"/>
          <w:kern w:val="0"/>
        </w:rPr>
        <w:t>国际石脑油市场价格</w:t>
      </w:r>
      <w:bookmarkEnd w:id="22"/>
      <w:bookmarkEnd w:id="23"/>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970"/>
        <w:gridCol w:w="2232"/>
      </w:tblGrid>
      <w:tr w:rsidR="002F12E4">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786646" w:rsidP="00F76D8B">
            <w:pPr>
              <w:pStyle w:val="aa"/>
              <w:spacing w:before="0" w:beforeAutospacing="0" w:after="0" w:afterAutospacing="0" w:line="390" w:lineRule="atLeast"/>
              <w:jc w:val="center"/>
              <w:rPr>
                <w:rFonts w:ascii="华文仿宋" w:eastAsia="华文仿宋" w:hAnsi="华文仿宋" w:cs="Times New Roman"/>
                <w:kern w:val="2"/>
                <w:sz w:val="28"/>
                <w:szCs w:val="28"/>
              </w:rPr>
            </w:pPr>
            <w:bookmarkStart w:id="131" w:name="_Toc281568202"/>
            <w:bookmarkStart w:id="132" w:name="_Toc239847715"/>
            <w:bookmarkStart w:id="133" w:name="_Toc296600812"/>
            <w:bookmarkStart w:id="134" w:name="_Toc460250405"/>
            <w:bookmarkStart w:id="135" w:name="_Toc505350009"/>
            <w:r>
              <w:rPr>
                <w:rFonts w:ascii="华文仿宋" w:eastAsia="华文仿宋" w:hAnsi="华文仿宋" w:cs="Times New Roman" w:hint="eastAsia"/>
                <w:kern w:val="2"/>
                <w:sz w:val="28"/>
                <w:szCs w:val="28"/>
              </w:rPr>
              <w:t>8</w:t>
            </w:r>
            <w:r w:rsidR="004F4F55" w:rsidRPr="002C1452">
              <w:rPr>
                <w:rFonts w:ascii="华文仿宋" w:eastAsia="华文仿宋" w:hAnsi="华文仿宋" w:cs="Times New Roman" w:hint="eastAsia"/>
                <w:kern w:val="2"/>
                <w:sz w:val="28"/>
                <w:szCs w:val="28"/>
              </w:rPr>
              <w:t>月</w:t>
            </w:r>
            <w:r w:rsidR="00F76D8B">
              <w:rPr>
                <w:rFonts w:ascii="华文仿宋" w:eastAsia="华文仿宋" w:hAnsi="华文仿宋" w:cs="Times New Roman" w:hint="eastAsia"/>
                <w:kern w:val="2"/>
                <w:sz w:val="28"/>
                <w:szCs w:val="28"/>
              </w:rPr>
              <w:t>15</w:t>
            </w:r>
            <w:r w:rsidR="004F4F55" w:rsidRPr="002C1452">
              <w:rPr>
                <w:rFonts w:ascii="华文仿宋" w:eastAsia="华文仿宋" w:hAnsi="华文仿宋" w:cs="Times New Roman" w:hint="eastAsia"/>
                <w:kern w:val="2"/>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高端价（美元/吨）</w:t>
            </w:r>
          </w:p>
        </w:tc>
        <w:tc>
          <w:tcPr>
            <w:tcW w:w="197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均价涨跌幅</w:t>
            </w:r>
          </w:p>
        </w:tc>
        <w:tc>
          <w:tcPr>
            <w:tcW w:w="22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美分/加仑</w:t>
            </w:r>
          </w:p>
        </w:tc>
      </w:tr>
      <w:tr w:rsidR="00C84381">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49.98美元/桶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50.02美元/桶</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-1.07</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119.000-119.095</w:t>
            </w:r>
          </w:p>
        </w:tc>
      </w:tr>
      <w:tr w:rsidR="00C84381">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463.75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465.00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-10.25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122.685-123.016</w:t>
            </w:r>
          </w:p>
        </w:tc>
      </w:tr>
      <w:tr w:rsidR="00C84381">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lastRenderedPageBreak/>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437.75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439.00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-9.27</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115.807-116.138</w:t>
            </w:r>
          </w:p>
        </w:tc>
      </w:tr>
      <w:tr w:rsidR="00C84381">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阿姆斯特丹、鹿特丹、安特卫普到岸价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436.25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436.75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-2.00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116.644-116.778</w:t>
            </w:r>
          </w:p>
        </w:tc>
      </w:tr>
      <w:tr w:rsidR="00C84381">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432.25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432.75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-2.00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115.575-115.709</w:t>
            </w:r>
          </w:p>
        </w:tc>
      </w:tr>
      <w:tr w:rsidR="00C84381">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421.00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421.50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-2.00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112.567-112.701</w:t>
            </w:r>
          </w:p>
        </w:tc>
      </w:tr>
      <w:tr w:rsidR="00C84381">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429.50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430.00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-2.00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114.840-114.973</w:t>
            </w:r>
          </w:p>
        </w:tc>
      </w:tr>
      <w:tr w:rsidR="00C84381">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429.56</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429.66</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-3.34美分/加仑</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122.690-122.790</w:t>
            </w:r>
          </w:p>
        </w:tc>
      </w:tr>
      <w:tr w:rsidR="00C84381">
        <w:trPr>
          <w:trHeight w:val="74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加勒比海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84381" w:rsidRPr="00C84381" w:rsidRDefault="00C84381">
            <w:pPr>
              <w:pStyle w:val="aa"/>
              <w:spacing w:before="0" w:beforeAutospacing="0" w:after="0" w:afterAutospacing="0" w:line="353" w:lineRule="atLeast"/>
              <w:jc w:val="center"/>
              <w:rPr>
                <w:rFonts w:ascii="华文仿宋" w:eastAsia="华文仿宋" w:hAnsi="华文仿宋" w:cs="华文仿宋"/>
                <w:sz w:val="28"/>
                <w:szCs w:val="28"/>
              </w:rPr>
            </w:pPr>
            <w:r w:rsidRPr="00C84381">
              <w:rPr>
                <w:rFonts w:ascii="华文仿宋" w:eastAsia="华文仿宋" w:hAnsi="华文仿宋" w:cs="华文仿宋" w:hint="eastAsia"/>
                <w:sz w:val="28"/>
                <w:szCs w:val="28"/>
              </w:rPr>
              <w:t> </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136" w:name="_Toc5976980"/>
      <w:bookmarkStart w:id="137" w:name="_Toc4768358"/>
      <w:bookmarkStart w:id="138" w:name="_Toc5976960"/>
      <w:bookmarkStart w:id="139" w:name="_Toc5281985"/>
      <w:bookmarkStart w:id="140" w:name="_Toc4768338"/>
      <w:bookmarkStart w:id="141" w:name="_Toc4160088"/>
      <w:bookmarkStart w:id="142" w:name="_Toc1736585"/>
      <w:bookmarkStart w:id="143" w:name="_Toc2934027"/>
      <w:bookmarkStart w:id="144" w:name="_Toc536797014"/>
      <w:bookmarkStart w:id="145" w:name="_Toc2934048"/>
      <w:bookmarkStart w:id="146" w:name="_Toc10211769"/>
      <w:bookmarkStart w:id="147" w:name="_Toc10731581"/>
      <w:bookmarkStart w:id="148" w:name="_Toc12625693"/>
      <w:bookmarkStart w:id="149" w:name="_Toc12625783"/>
      <w:bookmarkStart w:id="150" w:name="_Toc15022884"/>
      <w:bookmarkStart w:id="151" w:name="_Toc15049641"/>
      <w:bookmarkStart w:id="152" w:name="_Toc15654583"/>
      <w:bookmarkStart w:id="153" w:name="_Toc16257706"/>
      <w:bookmarkStart w:id="154" w:name="_Toc16861058"/>
      <w:r>
        <w:rPr>
          <w:rFonts w:asciiTheme="minorEastAsia" w:eastAsiaTheme="minorEastAsia" w:hAnsiTheme="minorEastAsia" w:hint="eastAsia"/>
          <w:bCs w:val="0"/>
          <w:color w:val="000000" w:themeColor="text1"/>
          <w:szCs w:val="28"/>
        </w:rPr>
        <w:t>2.2地炼石脑油市场</w:t>
      </w:r>
      <w:bookmarkEnd w:id="24"/>
      <w:bookmarkEnd w:id="25"/>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7D72AD" w:rsidRPr="007D72AD" w:rsidRDefault="00E63712" w:rsidP="007D72AD">
      <w:pPr>
        <w:pStyle w:val="aa"/>
        <w:spacing w:line="360" w:lineRule="auto"/>
        <w:ind w:firstLineChars="200" w:firstLine="560"/>
        <w:rPr>
          <w:rFonts w:ascii="华文仿宋" w:eastAsia="华文仿宋" w:hAnsi="华文仿宋" w:cs="华文仿宋"/>
          <w:sz w:val="28"/>
          <w:szCs w:val="28"/>
        </w:rPr>
      </w:pPr>
      <w:r w:rsidRPr="00E63712">
        <w:rPr>
          <w:rFonts w:ascii="华文仿宋" w:eastAsia="华文仿宋" w:hAnsi="华文仿宋" w:cs="华文仿宋"/>
          <w:sz w:val="28"/>
          <w:szCs w:val="28"/>
        </w:rPr>
        <w:t>石脑油：</w:t>
      </w:r>
      <w:r w:rsidR="007D72AD" w:rsidRPr="007D72AD">
        <w:rPr>
          <w:rFonts w:ascii="华文仿宋" w:eastAsia="华文仿宋" w:hAnsi="华文仿宋" w:cs="华文仿宋"/>
          <w:sz w:val="28"/>
          <w:szCs w:val="28"/>
        </w:rPr>
        <w:t>宏观情绪影响风险市场操作，亚洲石脑油市场活性也受到影响，而原油期货的大幅下挫或将促使卖家向买方执行合同框架内更大额度的石脑油资源，以此来减持库存规避价格下行风险，此举将严重影响下游现货需求。更为关键的是亚太地区石脑油供需基本面正在呈现恶化迹象。一方面替代资源液化石油气维持低价位挤占了部分石脑油资源流通空间，另一方面亚洲石脑油供应量预期大幅增长，外部数据显示科威特、印度等国家石脑油外供规模大增，市场预计本月流向亚洲地区的石脑油船货总规模将达到550万吨，而东亚地区石脑油需求正在减弱，中国石脑油进口规模遭遇腰斩，因境内炼化一体化项目外放的轻石脑油挤占了境外进口乙烯料空间，而亚洲最大的石脑油采购商台塑石化计划自八月中</w:t>
      </w:r>
      <w:r w:rsidR="007D72AD" w:rsidRPr="007D72AD">
        <w:rPr>
          <w:rFonts w:ascii="华文仿宋" w:eastAsia="华文仿宋" w:hAnsi="华文仿宋" w:cs="华文仿宋"/>
          <w:sz w:val="28"/>
          <w:szCs w:val="28"/>
        </w:rPr>
        <w:lastRenderedPageBreak/>
        <w:t>旬至9月底对其一套103万吨/年的乙烯裂解装置进行设备维护，这将重挫亚洲石脑油供需基本面，预计亚洲石脑油价格中枢将继续下移。</w:t>
      </w:r>
    </w:p>
    <w:p w:rsidR="007D72AD" w:rsidRPr="007D72AD" w:rsidRDefault="007D72AD" w:rsidP="007D72AD">
      <w:pPr>
        <w:pStyle w:val="aa"/>
        <w:spacing w:line="360" w:lineRule="auto"/>
        <w:ind w:firstLineChars="200" w:firstLine="560"/>
        <w:rPr>
          <w:rFonts w:ascii="华文仿宋" w:eastAsia="华文仿宋" w:hAnsi="华文仿宋" w:cs="华文仿宋"/>
          <w:sz w:val="28"/>
          <w:szCs w:val="28"/>
        </w:rPr>
      </w:pPr>
      <w:r w:rsidRPr="007D72AD">
        <w:rPr>
          <w:rFonts w:ascii="华文仿宋" w:eastAsia="华文仿宋" w:hAnsi="华文仿宋" w:cs="华文仿宋"/>
          <w:sz w:val="28"/>
          <w:szCs w:val="28"/>
        </w:rPr>
        <w:t>亚洲石脑油递价水平下移，挂靠MOPJ价格的中国主营炼厂石脑油结算预期价格不断调低，截至8月9日，预测2019年8月中石化石脑油含税结算价跌151至3679元/吨。国内市场乏善可陈，供应端充裕下游采购热情不足，成交均价逐步下移，尽管大连地区存在强劲买盘意愿，但难以扭转市场劣势，不过进口端资源锐减减少了对国内市场的冲击，短线国内石脑油市场预期弱势整理为主。</w:t>
      </w:r>
    </w:p>
    <w:p w:rsidR="00E63712" w:rsidRPr="00E63712" w:rsidRDefault="00E63712" w:rsidP="001D119C">
      <w:pPr>
        <w:pStyle w:val="aa"/>
        <w:ind w:firstLineChars="200" w:firstLine="560"/>
        <w:rPr>
          <w:rFonts w:ascii="华文仿宋" w:eastAsia="华文仿宋" w:hAnsi="华文仿宋" w:cs="华文仿宋"/>
          <w:sz w:val="28"/>
          <w:szCs w:val="28"/>
        </w:rPr>
      </w:pPr>
    </w:p>
    <w:p w:rsidR="002F12E4" w:rsidRDefault="004F4F55">
      <w:pPr>
        <w:outlineLvl w:val="1"/>
        <w:rPr>
          <w:rFonts w:asciiTheme="minorEastAsia" w:eastAsiaTheme="minorEastAsia" w:hAnsiTheme="minorEastAsia"/>
          <w:b/>
          <w:sz w:val="28"/>
          <w:szCs w:val="28"/>
        </w:rPr>
      </w:pPr>
      <w:bookmarkStart w:id="155" w:name="_Toc296600813"/>
      <w:bookmarkStart w:id="156" w:name="_Toc460250406"/>
      <w:bookmarkStart w:id="157" w:name="_Toc505350010"/>
      <w:bookmarkStart w:id="158" w:name="_Toc536797015"/>
      <w:bookmarkStart w:id="159" w:name="_Toc1736586"/>
      <w:bookmarkStart w:id="160" w:name="_Toc281568203"/>
      <w:bookmarkStart w:id="161" w:name="_Toc2934028"/>
      <w:bookmarkStart w:id="162" w:name="_Toc2934049"/>
      <w:bookmarkStart w:id="163" w:name="_Toc4160089"/>
      <w:bookmarkStart w:id="164" w:name="_Toc4768339"/>
      <w:bookmarkStart w:id="165" w:name="_Toc5281986"/>
      <w:bookmarkStart w:id="166" w:name="_Toc4768359"/>
      <w:bookmarkStart w:id="167" w:name="_Toc5976981"/>
      <w:bookmarkStart w:id="168" w:name="_Toc5976961"/>
      <w:bookmarkStart w:id="169" w:name="_Toc10211770"/>
      <w:bookmarkStart w:id="170" w:name="_Toc10731582"/>
      <w:bookmarkStart w:id="171" w:name="_Toc12625694"/>
      <w:bookmarkStart w:id="172" w:name="_Toc12625784"/>
      <w:bookmarkStart w:id="173" w:name="_Toc15022885"/>
      <w:bookmarkStart w:id="174" w:name="_Toc15049642"/>
      <w:bookmarkStart w:id="175" w:name="_Toc15654584"/>
      <w:bookmarkStart w:id="176" w:name="_Toc16257707"/>
      <w:bookmarkStart w:id="177" w:name="_Toc16861059"/>
      <w:r>
        <w:rPr>
          <w:rFonts w:asciiTheme="minorEastAsia" w:eastAsiaTheme="minorEastAsia" w:hAnsiTheme="minorEastAsia" w:hint="eastAsia"/>
          <w:b/>
          <w:sz w:val="28"/>
          <w:szCs w:val="28"/>
        </w:rPr>
        <w:t>2.3本周国内石脑油价格汇总</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10340" w:type="dxa"/>
        <w:jc w:val="center"/>
        <w:tblInd w:w="93" w:type="dxa"/>
        <w:tblLook w:val="04A0"/>
      </w:tblPr>
      <w:tblGrid>
        <w:gridCol w:w="1080"/>
        <w:gridCol w:w="1520"/>
        <w:gridCol w:w="1540"/>
        <w:gridCol w:w="1400"/>
        <w:gridCol w:w="1540"/>
        <w:gridCol w:w="1540"/>
        <w:gridCol w:w="1720"/>
      </w:tblGrid>
      <w:tr w:rsidR="00216E11" w:rsidRPr="00E63712" w:rsidTr="00E63712">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216E11" w:rsidRPr="00E63712" w:rsidRDefault="00216E11"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地区</w:t>
            </w:r>
          </w:p>
        </w:tc>
        <w:tc>
          <w:tcPr>
            <w:tcW w:w="1520" w:type="dxa"/>
            <w:tcBorders>
              <w:top w:val="single" w:sz="4" w:space="0" w:color="auto"/>
              <w:left w:val="nil"/>
              <w:bottom w:val="single" w:sz="4" w:space="0" w:color="auto"/>
              <w:right w:val="single" w:sz="4" w:space="0" w:color="auto"/>
            </w:tcBorders>
            <w:shd w:val="clear" w:color="000000" w:fill="99CCFF"/>
            <w:vAlign w:val="center"/>
            <w:hideMark/>
          </w:tcPr>
          <w:p w:rsidR="00216E11" w:rsidRPr="00E63712" w:rsidRDefault="00216E11"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生产厂家</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216E11" w:rsidRPr="00E63712" w:rsidRDefault="00216E11"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产品名称</w:t>
            </w:r>
          </w:p>
        </w:tc>
        <w:tc>
          <w:tcPr>
            <w:tcW w:w="1400" w:type="dxa"/>
            <w:tcBorders>
              <w:top w:val="single" w:sz="4" w:space="0" w:color="auto"/>
              <w:left w:val="nil"/>
              <w:bottom w:val="single" w:sz="4" w:space="0" w:color="auto"/>
              <w:right w:val="single" w:sz="4" w:space="0" w:color="auto"/>
            </w:tcBorders>
            <w:shd w:val="clear" w:color="000000" w:fill="99CCFF"/>
            <w:vAlign w:val="center"/>
            <w:hideMark/>
          </w:tcPr>
          <w:p w:rsidR="00216E11" w:rsidRPr="00E63712" w:rsidRDefault="00216E11"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价格类型</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216E11" w:rsidRDefault="00216E11">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216E11" w:rsidRDefault="00216E11">
            <w:pPr>
              <w:jc w:val="center"/>
              <w:rPr>
                <w:rFonts w:ascii="华文仿宋" w:eastAsia="华文仿宋" w:hAnsi="华文仿宋" w:cs="宋体"/>
                <w:sz w:val="28"/>
                <w:szCs w:val="28"/>
              </w:rPr>
            </w:pPr>
            <w:r>
              <w:rPr>
                <w:rFonts w:ascii="华文仿宋" w:eastAsia="华文仿宋" w:hAnsi="华文仿宋" w:hint="eastAsia"/>
                <w:sz w:val="28"/>
                <w:szCs w:val="28"/>
              </w:rPr>
              <w:t>2019/8/16</w:t>
            </w:r>
          </w:p>
        </w:tc>
        <w:tc>
          <w:tcPr>
            <w:tcW w:w="1720" w:type="dxa"/>
            <w:tcBorders>
              <w:top w:val="single" w:sz="4" w:space="0" w:color="auto"/>
              <w:left w:val="nil"/>
              <w:bottom w:val="single" w:sz="4" w:space="0" w:color="auto"/>
              <w:right w:val="single" w:sz="4" w:space="0" w:color="auto"/>
            </w:tcBorders>
            <w:shd w:val="clear" w:color="000000" w:fill="99CCFF"/>
            <w:vAlign w:val="center"/>
            <w:hideMark/>
          </w:tcPr>
          <w:p w:rsidR="00216E11" w:rsidRDefault="00216E11">
            <w:pPr>
              <w:jc w:val="center"/>
              <w:rPr>
                <w:rFonts w:ascii="华文仿宋" w:eastAsia="华文仿宋" w:hAnsi="华文仿宋" w:cs="宋体"/>
                <w:sz w:val="28"/>
                <w:szCs w:val="28"/>
              </w:rPr>
            </w:pPr>
            <w:r>
              <w:rPr>
                <w:rFonts w:ascii="华文仿宋" w:eastAsia="华文仿宋" w:hAnsi="华文仿宋" w:hint="eastAsia"/>
                <w:sz w:val="28"/>
                <w:szCs w:val="28"/>
              </w:rPr>
              <w:t>2019/8/9</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金城石化</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恒源石化</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东明石化</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中海石化</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弘润石化</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华星石化</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海科石化</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华北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广饶石化</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鑫泰石化</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利津石化</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胜华石化</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长城石化</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安邦石化</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日照源丰</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富海石化</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京博石化</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昌邑石化</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垦利石化</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寿光石化</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神驰石化</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汇丰石化</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宝塔石化</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滨化石化</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16E11"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高青宏远石化</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河口实业</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16E11"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科力达石化</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6100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5600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山东</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东方华龙</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6050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5600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齐成工贸</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830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6180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5350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广悦化工</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6300</w:t>
            </w:r>
          </w:p>
        </w:tc>
      </w:tr>
      <w:tr w:rsidR="00216E11"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石大昌盛能源</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5700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永鑫化工</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-330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5920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6250</w:t>
            </w:r>
          </w:p>
        </w:tc>
      </w:tr>
      <w:tr w:rsidR="00216E11"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日照岚桥港口石化</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6300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6300</w:t>
            </w:r>
          </w:p>
        </w:tc>
      </w:tr>
      <w:tr w:rsidR="00216E11"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无棣鑫岳石化</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尚能石化</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6030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5980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海右石化</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400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5550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亚通石化</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鑫泉焦化</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盘锦北沥</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-3656</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3656</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盘锦宏业</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4456</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4956</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中天浩业</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4956</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4956</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陕西华航</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200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4450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4250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神木天元</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4450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3800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神木富油</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630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4480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3850</w:t>
            </w:r>
          </w:p>
        </w:tc>
      </w:tr>
      <w:tr w:rsidR="00216E11"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内蒙古庆华</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西北</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陕西未来</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-3400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3400</w:t>
            </w:r>
          </w:p>
        </w:tc>
      </w:tr>
      <w:tr w:rsidR="00216E11"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华东</w:t>
            </w:r>
          </w:p>
        </w:tc>
        <w:tc>
          <w:tcPr>
            <w:tcW w:w="152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江苏新海</w:t>
            </w:r>
          </w:p>
        </w:tc>
        <w:tc>
          <w:tcPr>
            <w:tcW w:w="154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216E11" w:rsidRPr="00E63712" w:rsidRDefault="00216E1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16E11" w:rsidRDefault="00216E1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178" w:name="_Toc5281987"/>
      <w:bookmarkStart w:id="179" w:name="_Toc4160090"/>
      <w:bookmarkStart w:id="180" w:name="_Toc4768340"/>
      <w:bookmarkStart w:id="181" w:name="_Toc5976982"/>
      <w:bookmarkStart w:id="182" w:name="_Toc4768360"/>
      <w:bookmarkStart w:id="183" w:name="_Toc5976962"/>
      <w:bookmarkStart w:id="184" w:name="_Toc2934050"/>
      <w:bookmarkStart w:id="185" w:name="_Toc2934029"/>
      <w:bookmarkStart w:id="186" w:name="_Toc281568204"/>
      <w:bookmarkStart w:id="187" w:name="_Toc505350011"/>
      <w:bookmarkStart w:id="188" w:name="_Toc1736587"/>
      <w:bookmarkStart w:id="189" w:name="_Toc536797016"/>
      <w:bookmarkStart w:id="190" w:name="_Toc460250407"/>
      <w:bookmarkStart w:id="191" w:name="_Toc296600814"/>
      <w:bookmarkStart w:id="192" w:name="_Toc10211771"/>
      <w:bookmarkStart w:id="193" w:name="_Toc10731583"/>
      <w:bookmarkStart w:id="194" w:name="_Toc12625695"/>
      <w:bookmarkStart w:id="195" w:name="_Toc12625785"/>
      <w:bookmarkStart w:id="196" w:name="_Toc15022886"/>
      <w:bookmarkStart w:id="197" w:name="_Toc15049643"/>
      <w:bookmarkStart w:id="198" w:name="_Toc15654585"/>
      <w:bookmarkStart w:id="199" w:name="_Toc16257708"/>
      <w:bookmarkStart w:id="200" w:name="_Toc239847719"/>
      <w:bookmarkStart w:id="201" w:name="_Toc158203132"/>
      <w:bookmarkStart w:id="202" w:name="_Toc16861060"/>
      <w:r>
        <w:rPr>
          <w:rFonts w:asciiTheme="minorEastAsia" w:eastAsiaTheme="minorEastAsia" w:hAnsiTheme="minorEastAsia" w:hint="eastAsia"/>
          <w:szCs w:val="28"/>
        </w:rPr>
        <w:t>2.4山东地炼石脑油价格走势图</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2"/>
    </w:p>
    <w:p w:rsidR="002F12E4" w:rsidRDefault="002F12E4">
      <w:pPr>
        <w:rPr>
          <w:sz w:val="20"/>
          <w:szCs w:val="20"/>
        </w:rPr>
      </w:pPr>
    </w:p>
    <w:p w:rsidR="003135BD" w:rsidRDefault="00C550AF">
      <w:pPr>
        <w:rPr>
          <w:sz w:val="20"/>
          <w:szCs w:val="20"/>
        </w:rPr>
      </w:pPr>
      <w:r>
        <w:rPr>
          <w:noProof/>
          <w:sz w:val="20"/>
          <w:szCs w:val="20"/>
        </w:rPr>
        <w:drawing>
          <wp:inline distT="0" distB="0" distL="0" distR="0">
            <wp:extent cx="5132705" cy="311404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132705" cy="3114040"/>
                    </a:xfrm>
                    <a:prstGeom prst="rect">
                      <a:avLst/>
                    </a:prstGeom>
                    <a:noFill/>
                    <a:ln w="9525">
                      <a:noFill/>
                      <a:miter lim="800000"/>
                      <a:headEnd/>
                      <a:tailEnd/>
                    </a:ln>
                  </pic:spPr>
                </pic:pic>
              </a:graphicData>
            </a:graphic>
          </wp:inline>
        </w:drawing>
      </w:r>
    </w:p>
    <w:p w:rsidR="003135BD" w:rsidRDefault="003135BD">
      <w:pPr>
        <w:rPr>
          <w:sz w:val="20"/>
          <w:szCs w:val="20"/>
        </w:rPr>
      </w:pPr>
    </w:p>
    <w:p w:rsidR="00156DA8" w:rsidRDefault="00156DA8">
      <w:pPr>
        <w:rPr>
          <w:sz w:val="20"/>
          <w:szCs w:val="20"/>
        </w:rPr>
      </w:pPr>
    </w:p>
    <w:p w:rsidR="002F12E4" w:rsidRDefault="002F12E4" w:rsidP="00A43F9E">
      <w:pPr>
        <w:jc w:val="center"/>
        <w:rPr>
          <w:sz w:val="20"/>
          <w:szCs w:val="20"/>
        </w:rPr>
      </w:pPr>
    </w:p>
    <w:p w:rsidR="002F12E4" w:rsidRDefault="004F4F55">
      <w:pPr>
        <w:outlineLvl w:val="0"/>
        <w:rPr>
          <w:rFonts w:ascii="黑体" w:eastAsia="黑体"/>
          <w:b/>
          <w:sz w:val="28"/>
          <w:szCs w:val="28"/>
        </w:rPr>
      </w:pPr>
      <w:bookmarkStart w:id="203" w:name="_Toc237428455"/>
      <w:bookmarkStart w:id="204" w:name="_Toc460250408"/>
      <w:bookmarkStart w:id="205" w:name="_Toc5976963"/>
      <w:bookmarkStart w:id="206" w:name="_Toc296600816"/>
      <w:bookmarkStart w:id="207" w:name="_Toc2934030"/>
      <w:bookmarkStart w:id="208" w:name="_Toc536797017"/>
      <w:bookmarkStart w:id="209" w:name="_Toc5976983"/>
      <w:bookmarkStart w:id="210" w:name="_Toc1736588"/>
      <w:bookmarkStart w:id="211" w:name="_Toc4768361"/>
      <w:bookmarkStart w:id="212" w:name="_Toc281568206"/>
      <w:bookmarkStart w:id="213" w:name="_Toc5281988"/>
      <w:bookmarkStart w:id="214" w:name="_Toc4160091"/>
      <w:bookmarkStart w:id="215" w:name="_Toc4768341"/>
      <w:bookmarkStart w:id="216" w:name="_Toc505350012"/>
      <w:bookmarkStart w:id="217" w:name="_Toc2934051"/>
      <w:bookmarkStart w:id="218" w:name="_Toc10211772"/>
      <w:bookmarkStart w:id="219" w:name="_Toc10731584"/>
      <w:bookmarkStart w:id="220" w:name="_Toc12625696"/>
      <w:bookmarkStart w:id="221" w:name="_Toc12625786"/>
      <w:bookmarkStart w:id="222" w:name="_Toc15022887"/>
      <w:bookmarkStart w:id="223" w:name="_Toc15049644"/>
      <w:bookmarkStart w:id="224" w:name="_Toc15654586"/>
      <w:bookmarkStart w:id="225" w:name="_Toc16257709"/>
      <w:bookmarkStart w:id="226" w:name="_Toc16861061"/>
      <w:bookmarkEnd w:id="200"/>
      <w:bookmarkEnd w:id="201"/>
      <w:r>
        <w:rPr>
          <w:rFonts w:ascii="黑体" w:eastAsia="黑体" w:hint="eastAsia"/>
          <w:b/>
          <w:sz w:val="28"/>
          <w:szCs w:val="28"/>
        </w:rPr>
        <w:t>三、本周国内油品市场分析及预测</w:t>
      </w:r>
      <w:bookmarkStart w:id="227" w:name="_Toc460250409"/>
      <w:bookmarkStart w:id="228" w:name="_Toc281568207"/>
      <w:bookmarkStart w:id="229" w:name="_Toc296600817"/>
      <w:bookmarkStart w:id="230" w:name="_Toc237428456"/>
      <w:bookmarkStart w:id="231" w:name="_Toc176571903"/>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2F12E4" w:rsidRDefault="004F4F55">
      <w:pPr>
        <w:pStyle w:val="1"/>
        <w:spacing w:line="360" w:lineRule="auto"/>
        <w:rPr>
          <w:rFonts w:asciiTheme="minorEastAsia" w:eastAsiaTheme="minorEastAsia" w:hAnsiTheme="minorEastAsia"/>
          <w:kern w:val="2"/>
          <w:sz w:val="28"/>
          <w:szCs w:val="28"/>
        </w:rPr>
      </w:pPr>
      <w:bookmarkStart w:id="232" w:name="_Toc505350013"/>
      <w:bookmarkStart w:id="233" w:name="_Toc536797018"/>
      <w:bookmarkStart w:id="234" w:name="_Toc2934031"/>
      <w:bookmarkStart w:id="235" w:name="_Toc4160092"/>
      <w:bookmarkStart w:id="236" w:name="_Toc4768342"/>
      <w:bookmarkStart w:id="237" w:name="_Toc1736589"/>
      <w:bookmarkStart w:id="238" w:name="_Toc4768362"/>
      <w:bookmarkStart w:id="239" w:name="_Toc2934052"/>
      <w:bookmarkStart w:id="240" w:name="_Toc5281989"/>
      <w:bookmarkStart w:id="241" w:name="_Toc5976984"/>
      <w:bookmarkStart w:id="242" w:name="_Toc5976964"/>
      <w:bookmarkStart w:id="243" w:name="_Toc10211773"/>
      <w:bookmarkStart w:id="244" w:name="_Toc10731585"/>
      <w:bookmarkStart w:id="245" w:name="_Toc12625697"/>
      <w:bookmarkStart w:id="246" w:name="_Toc12625787"/>
      <w:bookmarkStart w:id="247" w:name="_Toc15022888"/>
      <w:bookmarkStart w:id="248" w:name="_Toc15049645"/>
      <w:bookmarkStart w:id="249" w:name="_Toc15654587"/>
      <w:bookmarkStart w:id="250" w:name="_Toc16257710"/>
      <w:bookmarkStart w:id="251" w:name="_Toc16861062"/>
      <w:r>
        <w:rPr>
          <w:rFonts w:asciiTheme="minorEastAsia" w:eastAsiaTheme="minorEastAsia" w:hAnsiTheme="minorEastAsia" w:hint="eastAsia"/>
          <w:kern w:val="2"/>
          <w:sz w:val="28"/>
          <w:szCs w:val="28"/>
        </w:rPr>
        <w:t>3．1  成品油市场动态</w:t>
      </w:r>
      <w:bookmarkEnd w:id="227"/>
      <w:bookmarkEnd w:id="228"/>
      <w:bookmarkEnd w:id="229"/>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E4247F" w:rsidRPr="00E4247F" w:rsidRDefault="00E4247F" w:rsidP="00E4247F">
      <w:pPr>
        <w:pStyle w:val="aa"/>
        <w:spacing w:line="360" w:lineRule="auto"/>
        <w:ind w:firstLineChars="200" w:firstLine="560"/>
        <w:rPr>
          <w:rFonts w:ascii="华文仿宋" w:eastAsia="华文仿宋" w:hAnsi="华文仿宋" w:cs="华文仿宋"/>
          <w:sz w:val="28"/>
          <w:szCs w:val="28"/>
        </w:rPr>
      </w:pPr>
      <w:r w:rsidRPr="00E4247F">
        <w:rPr>
          <w:rFonts w:ascii="华文仿宋" w:eastAsia="华文仿宋" w:hAnsi="华文仿宋" w:cs="华文仿宋"/>
          <w:sz w:val="28"/>
          <w:szCs w:val="28"/>
        </w:rPr>
        <w:t>本周，国际原油期价呈现冲高回落走势，据测算第七个工作日参考原油变化率为-6.4%。受此影响，国内成品油市场行情整体上行，部分地区主营汽柴油价格上调。与此同时，山东地炼汽柴油行情涨势迅猛，区内炼厂报价纷纷推涨，其主流成交保持100元/吨左右优惠。具体来看出货方面：周初，受台风影响，买卖双方操作意向低迷，区内油市购销氛围冷清。随后受原油大涨提振且台风过后道</w:t>
      </w:r>
      <w:r w:rsidRPr="00E4247F">
        <w:rPr>
          <w:rFonts w:ascii="华文仿宋" w:eastAsia="华文仿宋" w:hAnsi="华文仿宋" w:cs="华文仿宋"/>
          <w:sz w:val="28"/>
          <w:szCs w:val="28"/>
        </w:rPr>
        <w:lastRenderedPageBreak/>
        <w:t>路运输恢复，中下游商家入市采购步伐加快，从而使得地炼整体出货量得到大幅提升，市场交投气氛升温。</w:t>
      </w:r>
    </w:p>
    <w:p w:rsidR="00E4247F" w:rsidRPr="00E4247F" w:rsidRDefault="00E4247F" w:rsidP="00E4247F">
      <w:pPr>
        <w:pStyle w:val="aa"/>
        <w:spacing w:line="360" w:lineRule="auto"/>
        <w:ind w:firstLineChars="200" w:firstLine="560"/>
        <w:rPr>
          <w:rFonts w:ascii="华文仿宋" w:eastAsia="华文仿宋" w:hAnsi="华文仿宋" w:cs="华文仿宋"/>
          <w:sz w:val="28"/>
          <w:szCs w:val="28"/>
        </w:rPr>
      </w:pPr>
      <w:r w:rsidRPr="00E4247F">
        <w:rPr>
          <w:rFonts w:ascii="华文仿宋" w:eastAsia="华文仿宋" w:hAnsi="华文仿宋" w:cs="华文仿宋"/>
          <w:sz w:val="28"/>
          <w:szCs w:val="28"/>
        </w:rPr>
        <w:t>后市前瞻：进入下周，国际原油期货处于震荡阶段，以WTI为例，主流运行区间在54-58(均值56)美元/桶之间。在无明显利空因素打压下，山东地炼成品油行情保持坚挺，下游商家买进意向仍存，因此地炼在库存低位情况下势必继续推价。综上所述，预计下周山东地炼汽柴油价格仍有走高空间。</w:t>
      </w:r>
    </w:p>
    <w:p w:rsidR="00E4247F" w:rsidRPr="00E4247F" w:rsidRDefault="00E4247F" w:rsidP="00E4247F">
      <w:pPr>
        <w:pStyle w:val="aa"/>
        <w:spacing w:line="360" w:lineRule="auto"/>
        <w:ind w:firstLineChars="200" w:firstLine="560"/>
        <w:rPr>
          <w:rFonts w:ascii="华文仿宋" w:eastAsia="华文仿宋" w:hAnsi="华文仿宋" w:cs="华文仿宋"/>
          <w:sz w:val="28"/>
          <w:szCs w:val="28"/>
        </w:rPr>
      </w:pPr>
      <w:r w:rsidRPr="00E4247F">
        <w:rPr>
          <w:rFonts w:ascii="华文仿宋" w:eastAsia="华文仿宋" w:hAnsi="华文仿宋" w:cs="华文仿宋"/>
          <w:sz w:val="28"/>
          <w:szCs w:val="28"/>
        </w:rPr>
        <w:t>华东地区成品油行情跌后回涨，市场购销行情有所好转。具体来看，近期国际油价震荡上行，变化率负向幅度逐步收窄，但零售价下调预期依然强烈。由于华东地区供外采资源成本居高不下，周初主营单位逐步止跌企稳运行，不过受周三原油收盘大涨提振，区内主营纷纷借机推价，部分单位出货暗中维持宽松优惠，业者逢低适度采购，销量较为可观。但周四原油收盘再度回跌，且业者补货后重回观望，市场交投行情再度转淡。后市而言，国际原油或维持震荡走势，零售价下调预期或仍对市场带来利空。不过鉴于外采成本难以下滑且部分单位资源仍旧偏紧，故预计下周华东汽柴行情或区间波动为主，若原油继续冲高则国内行情或仍有推涨。</w:t>
      </w:r>
    </w:p>
    <w:p w:rsidR="00E4247F" w:rsidRPr="00E4247F" w:rsidRDefault="00E4247F" w:rsidP="00E4247F">
      <w:pPr>
        <w:pStyle w:val="aa"/>
        <w:spacing w:line="360" w:lineRule="auto"/>
        <w:ind w:firstLineChars="200" w:firstLine="560"/>
        <w:rPr>
          <w:rFonts w:ascii="华文仿宋" w:eastAsia="华文仿宋" w:hAnsi="华文仿宋" w:cs="华文仿宋"/>
          <w:sz w:val="28"/>
          <w:szCs w:val="28"/>
        </w:rPr>
      </w:pPr>
      <w:r w:rsidRPr="00E4247F">
        <w:rPr>
          <w:rFonts w:ascii="华文仿宋" w:eastAsia="华文仿宋" w:hAnsi="华文仿宋" w:cs="华文仿宋"/>
          <w:sz w:val="28"/>
          <w:szCs w:val="28"/>
        </w:rPr>
        <w:t>华北地区主营汽柴油稳中上扬，市场交投气氛有所好转。分析来看，本周国际油价震荡上行，变化率负向不断收窄运行，但零售价下调预期强烈，消息面指引较为震荡。山东地炼汽柴行情上涨明显，外采成本高企。中旬主营销售压力显现，部分主营借机推价促销，故汽柴行情呈现稳中上扬态势，其中柴油受下游需求拖累涨幅不及汽油。下游业者在买涨心理下入市按需小单操作，交投气氛尚可。后市来看，国际原油或继续震荡，本轮零售价预期下调幅度较大，消息方面指引</w:t>
      </w:r>
      <w:r w:rsidRPr="00E4247F">
        <w:rPr>
          <w:rFonts w:ascii="华文仿宋" w:eastAsia="华文仿宋" w:hAnsi="华文仿宋" w:cs="华文仿宋"/>
          <w:sz w:val="28"/>
          <w:szCs w:val="28"/>
        </w:rPr>
        <w:lastRenderedPageBreak/>
        <w:t>偏空。但目前局部地区汽柴油资源供应偏紧情况仍未缓解，故预计短期华北汽柴油维持高位窄幅波动，若原油走势继续上行，部分主营汽柴价格或继续推涨。</w:t>
      </w:r>
    </w:p>
    <w:p w:rsidR="00E4247F" w:rsidRPr="00E4247F" w:rsidRDefault="00E4247F" w:rsidP="00E4247F">
      <w:pPr>
        <w:pStyle w:val="aa"/>
        <w:spacing w:line="360" w:lineRule="auto"/>
        <w:ind w:firstLineChars="200" w:firstLine="560"/>
        <w:rPr>
          <w:rFonts w:ascii="华文仿宋" w:eastAsia="华文仿宋" w:hAnsi="华文仿宋" w:cs="华文仿宋"/>
          <w:sz w:val="28"/>
          <w:szCs w:val="28"/>
        </w:rPr>
      </w:pPr>
      <w:r w:rsidRPr="00E4247F">
        <w:rPr>
          <w:rFonts w:ascii="华文仿宋" w:eastAsia="华文仿宋" w:hAnsi="华文仿宋" w:cs="华文仿宋"/>
          <w:sz w:val="28"/>
          <w:szCs w:val="28"/>
        </w:rPr>
        <w:t>华南地区成品油行情小幅走高，市场购销气氛平平。具体来看，原油期货收盘先涨后跌，变化率负向不断收窄，本轮零售价预计下调幅度减小，消息方面给予提振。加之，受台风天气影响，山东地炼开工负荷稍有降低，因此地炼借机大幅推涨汽柴价格。基于买涨心态支撑，部分业者入市适量购进，区内主营单位汽柴油价格顺势走高。随着业者补仓基本到位，且原油收盘再度回落，市场购销氛围转淡。后市来看，原油期货不乏震荡小涨可能，零售价将兑现下调。另外，步入中下旬主营单位销售压力增大，因此预计下周华南地区汽柴油行情或承压下探，但跌幅有限。</w:t>
      </w:r>
    </w:p>
    <w:p w:rsidR="00E63712" w:rsidRDefault="00E4247F" w:rsidP="00E4247F">
      <w:pPr>
        <w:pStyle w:val="aa"/>
        <w:spacing w:line="360" w:lineRule="auto"/>
        <w:ind w:firstLineChars="200" w:firstLine="560"/>
        <w:rPr>
          <w:rFonts w:ascii="华文仿宋" w:eastAsia="华文仿宋" w:hAnsi="华文仿宋"/>
          <w:sz w:val="28"/>
          <w:szCs w:val="28"/>
        </w:rPr>
      </w:pPr>
      <w:r w:rsidRPr="00E4247F">
        <w:rPr>
          <w:rFonts w:ascii="华文仿宋" w:eastAsia="华文仿宋" w:hAnsi="华文仿宋" w:cs="华文仿宋"/>
          <w:sz w:val="28"/>
          <w:szCs w:val="28"/>
        </w:rPr>
        <w:t>西南地区汽柴行情跌后反弹，市场成交略有好转。分析来看：周内国际油价涨后回落，变化率负向区间运行，本轮零售价下调预期较为明朗。周初，观望气氛主导市场，业者补货稀少，主营销售不畅，部分单位价格回落。之后，国际油价大幅收涨，且地炼汽柴价格明显走高，主营外采成本继续攀升，部分单位价格再度推涨，但为促进下游成交，大单优惠空间保持宽松。由于下游库存得到一定消耗，业者入市适量补货，市场成交稍有好转。不过，国际原油周三收盘价格大跌，且下调预期仍有打压，业者适量补货之后退市消库，市场成交气氛转淡。就后市而言，国际油价或维持震荡上行，虽然下调为大概率时间，但受成本因素支撑，主营价格仍维持高位坚挺。业者消库之余按需采购，市场成交气氛平平</w:t>
      </w:r>
      <w:r w:rsidR="00E63712" w:rsidRPr="00E63712">
        <w:rPr>
          <w:rFonts w:ascii="华文仿宋" w:eastAsia="华文仿宋" w:hAnsi="华文仿宋"/>
          <w:sz w:val="28"/>
          <w:szCs w:val="28"/>
        </w:rPr>
        <w:t>。</w:t>
      </w:r>
    </w:p>
    <w:p w:rsidR="00E4247F" w:rsidRPr="00E4247F" w:rsidRDefault="00E4247F" w:rsidP="00E4247F">
      <w:pPr>
        <w:pStyle w:val="aa"/>
        <w:spacing w:line="360" w:lineRule="auto"/>
        <w:ind w:firstLineChars="200" w:firstLine="560"/>
        <w:rPr>
          <w:rFonts w:ascii="华文仿宋" w:eastAsia="华文仿宋" w:hAnsi="华文仿宋" w:cs="华文仿宋"/>
          <w:sz w:val="28"/>
          <w:szCs w:val="28"/>
        </w:rPr>
      </w:pPr>
    </w:p>
    <w:p w:rsidR="002F12E4" w:rsidRDefault="004F4F55" w:rsidP="00266404">
      <w:pPr>
        <w:outlineLvl w:val="0"/>
        <w:rPr>
          <w:rFonts w:ascii="黑体" w:eastAsia="黑体"/>
          <w:b/>
          <w:sz w:val="28"/>
          <w:szCs w:val="28"/>
        </w:rPr>
      </w:pPr>
      <w:bookmarkStart w:id="252" w:name="_Toc1736590"/>
      <w:bookmarkStart w:id="253" w:name="_Toc505350014"/>
      <w:bookmarkStart w:id="254" w:name="_Toc2934053"/>
      <w:bookmarkStart w:id="255" w:name="_Toc2934032"/>
      <w:bookmarkStart w:id="256" w:name="_Toc536797019"/>
      <w:bookmarkStart w:id="257" w:name="_Toc10211774"/>
      <w:bookmarkStart w:id="258" w:name="_Toc10731586"/>
      <w:bookmarkStart w:id="259" w:name="_Toc12625698"/>
      <w:bookmarkStart w:id="260" w:name="_Toc12625788"/>
      <w:bookmarkStart w:id="261" w:name="_Toc15022889"/>
      <w:bookmarkStart w:id="262" w:name="_Toc15049646"/>
      <w:bookmarkStart w:id="263" w:name="_Toc15654588"/>
      <w:bookmarkStart w:id="264" w:name="_Toc16257711"/>
      <w:bookmarkStart w:id="265" w:name="_Toc460250410"/>
      <w:bookmarkStart w:id="266" w:name="_Toc180485827"/>
      <w:bookmarkStart w:id="267" w:name="_Toc281568208"/>
      <w:bookmarkStart w:id="268" w:name="_Toc296600818"/>
      <w:bookmarkStart w:id="269" w:name="_Toc369858747"/>
      <w:bookmarkStart w:id="270" w:name="_Toc296600819"/>
      <w:bookmarkStart w:id="271" w:name="_Toc281568211"/>
      <w:bookmarkStart w:id="272" w:name="_Toc16861063"/>
      <w:bookmarkEnd w:id="230"/>
      <w:bookmarkEnd w:id="231"/>
      <w:r>
        <w:rPr>
          <w:rFonts w:ascii="黑体" w:eastAsia="黑体" w:hint="eastAsia"/>
          <w:b/>
          <w:sz w:val="28"/>
          <w:szCs w:val="28"/>
        </w:rPr>
        <w:lastRenderedPageBreak/>
        <w:t>四、国内溶剂油市场综述</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72"/>
    </w:p>
    <w:p w:rsidR="002300C3" w:rsidRPr="002300C3" w:rsidRDefault="00DF7CAA" w:rsidP="002300C3">
      <w:pPr>
        <w:widowControl/>
        <w:ind w:firstLineChars="200" w:firstLine="560"/>
        <w:jc w:val="left"/>
        <w:rPr>
          <w:rFonts w:ascii="华文仿宋" w:eastAsia="华文仿宋" w:hAnsi="华文仿宋" w:cs="宋体"/>
          <w:kern w:val="0"/>
          <w:sz w:val="28"/>
          <w:szCs w:val="28"/>
        </w:rPr>
      </w:pPr>
      <w:bookmarkStart w:id="273" w:name="_Toc505350015"/>
      <w:bookmarkStart w:id="274" w:name="_Toc460250411"/>
      <w:bookmarkEnd w:id="265"/>
      <w:bookmarkEnd w:id="266"/>
      <w:bookmarkEnd w:id="267"/>
      <w:bookmarkEnd w:id="268"/>
      <w:bookmarkEnd w:id="269"/>
      <w:r>
        <w:rPr>
          <w:rFonts w:ascii="华文仿宋" w:eastAsia="华文仿宋" w:hAnsi="华文仿宋" w:cs="宋体" w:hint="eastAsia"/>
          <w:kern w:val="0"/>
          <w:sz w:val="28"/>
          <w:szCs w:val="28"/>
        </w:rPr>
        <w:t>本周</w:t>
      </w:r>
      <w:r w:rsidR="00DE5D71" w:rsidRPr="00DE5D71">
        <w:rPr>
          <w:rFonts w:ascii="华文仿宋" w:eastAsia="华文仿宋" w:hAnsi="华文仿宋" w:cs="宋体"/>
          <w:kern w:val="0"/>
          <w:sz w:val="28"/>
          <w:szCs w:val="28"/>
        </w:rPr>
        <w:t>布兰特原油盘中一度下跌1.81美元，或3%，报每桶57.67美元，收盘下跌1.25美元，或2.1%，报58.23美元。美国原油期货收低0.76美元，或1.4%，报54.47美元。油价周四下跌逾1%，延续了前一个交易日下跌3%的跌势，因对经济衰退的担忧加剧，以及中国威胁要对美国对3,000亿美元中国商品加征新关税采取反制措施。本轮第8个工作日，原油估价59.14较基准价跌4.778或-7.48%，暂预计8月20日24时成品油零限价下调255元/吨。原油期货再度下行，国内暂不具备反弹时机，预计今日市场稳中下修，溶剂类、轻油仍可按需建仓，柴油原料适度做空。截至8月16日，监测数据显示，两大集团国标6#溶剂油均价5040元/吨，国标120#溶剂油均价6040元/吨。 山东地区国标6#溶剂油均价4840元/吨，国标120#溶剂油均价4875跌13元/吨，国标200#溶剂油均价5525元/吨。非标120#溶剂油均价4050元/吨;非标200#溶剂油均价4975元/吨。市场整体购销情绪不高，溶剂油适度下探。非标溶剂油方面，昨日国际原油价格再度回落，导致山东地炼汽柴油价格续跌，非标溶剂陷入观望状态，前期虽有调涨意愿，但随着市场实际成交量买涨结束后快速退市，导致目前非标溶剂油市场战绩表现平平。不过原料价格也多维持盘整，低价到厂尚有4300元左右，短期内看价格涨跌的空间均有限。国标溶剂油方面，主营炼厂国标溶剂油价格依旧保持盘稳运行为主，贸易商表示抽提溶剂资源消化速度一般，市场整体供需矛盾依旧较大。民营炼厂方面来说，虽国际原油价格出现的一定的回落，民营炼厂方面整体成交量基本与前期持平，加之原料价格的坚挺支撑，短线民营炼厂方面多以维持目前价位盘稳坚挺为主。认为国际原油走势不稳，溶剂油原料价格盘整但需求支撑有限，预计短线溶剂油市场价格进退两难，主流市场仍旧观望指标原油适度调整为主</w:t>
      </w:r>
      <w:r w:rsidR="002300C3" w:rsidRPr="002300C3">
        <w:rPr>
          <w:rFonts w:ascii="华文仿宋" w:eastAsia="华文仿宋" w:hAnsi="华文仿宋" w:cs="宋体"/>
          <w:kern w:val="0"/>
          <w:sz w:val="28"/>
          <w:szCs w:val="28"/>
        </w:rPr>
        <w:t>。</w:t>
      </w:r>
    </w:p>
    <w:p w:rsidR="002F12E4" w:rsidRDefault="004F4F55" w:rsidP="00266404">
      <w:pPr>
        <w:pStyle w:val="aa"/>
        <w:outlineLvl w:val="0"/>
        <w:rPr>
          <w:rFonts w:ascii="黑体"/>
          <w:b/>
          <w:bCs/>
          <w:sz w:val="28"/>
          <w:szCs w:val="28"/>
        </w:rPr>
      </w:pPr>
      <w:bookmarkStart w:id="275" w:name="_Toc10211775"/>
      <w:bookmarkStart w:id="276" w:name="_Toc10731587"/>
      <w:bookmarkStart w:id="277" w:name="_Toc12625699"/>
      <w:bookmarkStart w:id="278" w:name="_Toc12625789"/>
      <w:bookmarkStart w:id="279" w:name="_Toc15022890"/>
      <w:bookmarkStart w:id="280" w:name="_Toc15049647"/>
      <w:bookmarkStart w:id="281" w:name="_Toc15654589"/>
      <w:bookmarkStart w:id="282" w:name="_Toc16257712"/>
      <w:bookmarkStart w:id="283" w:name="_Toc16861064"/>
      <w:r>
        <w:rPr>
          <w:rFonts w:ascii="黑体" w:hint="eastAsia"/>
          <w:b/>
          <w:bCs/>
          <w:sz w:val="28"/>
          <w:szCs w:val="28"/>
        </w:rPr>
        <w:lastRenderedPageBreak/>
        <w:t>五、本周国内炼厂溶剂油产品价格对比</w:t>
      </w:r>
      <w:bookmarkEnd w:id="270"/>
      <w:bookmarkEnd w:id="271"/>
      <w:bookmarkEnd w:id="273"/>
      <w:bookmarkEnd w:id="274"/>
      <w:bookmarkEnd w:id="275"/>
      <w:bookmarkEnd w:id="276"/>
      <w:bookmarkEnd w:id="277"/>
      <w:bookmarkEnd w:id="278"/>
      <w:bookmarkEnd w:id="279"/>
      <w:bookmarkEnd w:id="280"/>
      <w:bookmarkEnd w:id="281"/>
      <w:bookmarkEnd w:id="282"/>
      <w:bookmarkEnd w:id="283"/>
    </w:p>
    <w:p w:rsidR="002F12E4" w:rsidRDefault="004F4F55">
      <w:pPr>
        <w:rPr>
          <w:rFonts w:ascii="宋体" w:hAnsi="宋体"/>
          <w:sz w:val="20"/>
          <w:szCs w:val="20"/>
        </w:rPr>
      </w:pPr>
      <w:r>
        <w:rPr>
          <w:rFonts w:ascii="宋体" w:hAnsi="宋体" w:hint="eastAsia"/>
          <w:sz w:val="20"/>
          <w:szCs w:val="20"/>
        </w:rPr>
        <w:t>单位：元/吨</w:t>
      </w:r>
    </w:p>
    <w:p w:rsidR="002F12E4" w:rsidRDefault="002F12E4">
      <w:pPr>
        <w:rPr>
          <w:rFonts w:ascii="宋体" w:hAnsi="宋体"/>
          <w:sz w:val="20"/>
          <w:szCs w:val="20"/>
        </w:rPr>
      </w:pPr>
    </w:p>
    <w:tbl>
      <w:tblPr>
        <w:tblW w:w="10221" w:type="dxa"/>
        <w:tblInd w:w="93" w:type="dxa"/>
        <w:tblLook w:val="04A0"/>
      </w:tblPr>
      <w:tblGrid>
        <w:gridCol w:w="1073"/>
        <w:gridCol w:w="1409"/>
        <w:gridCol w:w="1369"/>
        <w:gridCol w:w="997"/>
        <w:gridCol w:w="1389"/>
        <w:gridCol w:w="1149"/>
        <w:gridCol w:w="1418"/>
        <w:gridCol w:w="1417"/>
      </w:tblGrid>
      <w:tr w:rsidR="00D61586" w:rsidRPr="002300C3" w:rsidTr="002300C3">
        <w:trPr>
          <w:trHeight w:val="405"/>
        </w:trPr>
        <w:tc>
          <w:tcPr>
            <w:tcW w:w="1073"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地区</w:t>
            </w:r>
          </w:p>
        </w:tc>
        <w:tc>
          <w:tcPr>
            <w:tcW w:w="1409" w:type="dxa"/>
            <w:tcBorders>
              <w:top w:val="single" w:sz="4" w:space="0" w:color="auto"/>
              <w:left w:val="nil"/>
              <w:bottom w:val="single" w:sz="4" w:space="0" w:color="auto"/>
              <w:right w:val="single" w:sz="4" w:space="0" w:color="auto"/>
            </w:tcBorders>
            <w:shd w:val="clear" w:color="000000" w:fill="99CC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生产厂家</w:t>
            </w:r>
          </w:p>
        </w:tc>
        <w:tc>
          <w:tcPr>
            <w:tcW w:w="1369" w:type="dxa"/>
            <w:tcBorders>
              <w:top w:val="single" w:sz="4" w:space="0" w:color="auto"/>
              <w:left w:val="nil"/>
              <w:bottom w:val="single" w:sz="4" w:space="0" w:color="auto"/>
              <w:right w:val="single" w:sz="4" w:space="0" w:color="auto"/>
            </w:tcBorders>
            <w:shd w:val="clear" w:color="000000" w:fill="99CC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产品名称</w:t>
            </w:r>
          </w:p>
        </w:tc>
        <w:tc>
          <w:tcPr>
            <w:tcW w:w="997" w:type="dxa"/>
            <w:tcBorders>
              <w:top w:val="single" w:sz="4" w:space="0" w:color="auto"/>
              <w:left w:val="nil"/>
              <w:bottom w:val="single" w:sz="4" w:space="0" w:color="auto"/>
              <w:right w:val="single" w:sz="4" w:space="0" w:color="auto"/>
            </w:tcBorders>
            <w:shd w:val="clear" w:color="000000" w:fill="99CC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型号</w:t>
            </w:r>
          </w:p>
        </w:tc>
        <w:tc>
          <w:tcPr>
            <w:tcW w:w="1389" w:type="dxa"/>
            <w:tcBorders>
              <w:top w:val="single" w:sz="4" w:space="0" w:color="auto"/>
              <w:left w:val="nil"/>
              <w:bottom w:val="single" w:sz="4" w:space="0" w:color="auto"/>
              <w:right w:val="single" w:sz="4" w:space="0" w:color="auto"/>
            </w:tcBorders>
            <w:shd w:val="clear" w:color="000000" w:fill="99CC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价格类型</w:t>
            </w:r>
          </w:p>
        </w:tc>
        <w:tc>
          <w:tcPr>
            <w:tcW w:w="1149" w:type="dxa"/>
            <w:tcBorders>
              <w:top w:val="single" w:sz="4" w:space="0" w:color="auto"/>
              <w:left w:val="nil"/>
              <w:bottom w:val="single" w:sz="4" w:space="0" w:color="auto"/>
              <w:right w:val="single" w:sz="4" w:space="0" w:color="auto"/>
            </w:tcBorders>
            <w:shd w:val="clear" w:color="000000" w:fill="99CC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418" w:type="dxa"/>
            <w:tcBorders>
              <w:top w:val="single" w:sz="4" w:space="0" w:color="auto"/>
              <w:left w:val="nil"/>
              <w:bottom w:val="single" w:sz="4" w:space="0" w:color="auto"/>
              <w:right w:val="single" w:sz="4" w:space="0" w:color="auto"/>
            </w:tcBorders>
            <w:shd w:val="clear" w:color="000000" w:fill="99CCFF"/>
            <w:vAlign w:val="center"/>
            <w:hideMark/>
          </w:tcPr>
          <w:p w:rsidR="00D61586" w:rsidRDefault="00D61586" w:rsidP="001D1660">
            <w:pPr>
              <w:jc w:val="center"/>
              <w:rPr>
                <w:rFonts w:ascii="华文仿宋" w:eastAsia="华文仿宋" w:hAnsi="华文仿宋" w:cs="宋体"/>
                <w:sz w:val="28"/>
                <w:szCs w:val="28"/>
              </w:rPr>
            </w:pPr>
            <w:r>
              <w:rPr>
                <w:rFonts w:ascii="华文仿宋" w:eastAsia="华文仿宋" w:hAnsi="华文仿宋" w:hint="eastAsia"/>
                <w:sz w:val="28"/>
                <w:szCs w:val="28"/>
              </w:rPr>
              <w:t>2019/8/</w:t>
            </w:r>
            <w:r w:rsidR="001D1660">
              <w:rPr>
                <w:rFonts w:ascii="华文仿宋" w:eastAsia="华文仿宋" w:hAnsi="华文仿宋" w:hint="eastAsia"/>
                <w:sz w:val="28"/>
                <w:szCs w:val="28"/>
              </w:rPr>
              <w:t>16</w:t>
            </w:r>
          </w:p>
        </w:tc>
        <w:tc>
          <w:tcPr>
            <w:tcW w:w="1417" w:type="dxa"/>
            <w:tcBorders>
              <w:top w:val="single" w:sz="4" w:space="0" w:color="auto"/>
              <w:left w:val="nil"/>
              <w:bottom w:val="single" w:sz="4" w:space="0" w:color="auto"/>
              <w:right w:val="single" w:sz="4" w:space="0" w:color="auto"/>
            </w:tcBorders>
            <w:shd w:val="clear" w:color="000000" w:fill="99CCFF"/>
            <w:vAlign w:val="center"/>
            <w:hideMark/>
          </w:tcPr>
          <w:p w:rsidR="00D61586" w:rsidRDefault="00D61586" w:rsidP="001D1660">
            <w:pPr>
              <w:jc w:val="center"/>
              <w:rPr>
                <w:rFonts w:ascii="华文仿宋" w:eastAsia="华文仿宋" w:hAnsi="华文仿宋" w:cs="宋体"/>
                <w:sz w:val="28"/>
                <w:szCs w:val="28"/>
              </w:rPr>
            </w:pPr>
            <w:r>
              <w:rPr>
                <w:rFonts w:ascii="华文仿宋" w:eastAsia="华文仿宋" w:hAnsi="华文仿宋" w:hint="eastAsia"/>
                <w:sz w:val="28"/>
                <w:szCs w:val="28"/>
              </w:rPr>
              <w:t>2019/8/</w:t>
            </w:r>
            <w:r w:rsidR="001D1660">
              <w:rPr>
                <w:rFonts w:ascii="华文仿宋" w:eastAsia="华文仿宋" w:hAnsi="华文仿宋" w:hint="eastAsia"/>
                <w:sz w:val="28"/>
                <w:szCs w:val="28"/>
              </w:rPr>
              <w:t>9</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西北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121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121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南充炼厂</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沧州炼厂</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140#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280#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150#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4750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4750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5600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4600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4600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4800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4800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青岛石化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济南炼厂</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东明石化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5300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华东</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7300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7300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90#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清江石化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杭州炼厂</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泰州石化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金陵烷基苯厂</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扬州石化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福建联合</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80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4780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4700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180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4880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4700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110#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-1850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7650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南阳石化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6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D61586" w:rsidRPr="002300C3" w:rsidRDefault="00D61586"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6124EF">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284" w:name="_Toc281568213"/>
      <w:bookmarkStart w:id="285" w:name="_Toc505350016"/>
      <w:bookmarkStart w:id="286" w:name="_Toc460250412"/>
      <w:bookmarkStart w:id="287" w:name="_Toc2934054"/>
      <w:bookmarkStart w:id="288" w:name="_Toc536797020"/>
      <w:bookmarkStart w:id="289" w:name="_Toc296600821"/>
      <w:bookmarkStart w:id="290" w:name="_Toc1736591"/>
      <w:bookmarkStart w:id="291" w:name="_Toc2934033"/>
      <w:bookmarkStart w:id="292" w:name="_Toc4768343"/>
      <w:bookmarkStart w:id="293" w:name="_Toc5281990"/>
      <w:bookmarkStart w:id="294" w:name="_Toc4160093"/>
      <w:bookmarkStart w:id="295" w:name="_Toc5976985"/>
      <w:bookmarkStart w:id="296" w:name="_Toc5976965"/>
      <w:bookmarkStart w:id="297" w:name="_Toc4768363"/>
      <w:bookmarkStart w:id="298" w:name="_Toc10211776"/>
      <w:bookmarkStart w:id="299" w:name="_Toc10731588"/>
      <w:bookmarkStart w:id="300" w:name="_Toc12625700"/>
      <w:bookmarkStart w:id="301" w:name="_Toc12625790"/>
      <w:bookmarkStart w:id="302" w:name="_Toc15022891"/>
      <w:bookmarkStart w:id="303" w:name="_Toc15049648"/>
      <w:bookmarkStart w:id="304" w:name="_Toc15654590"/>
      <w:bookmarkStart w:id="305" w:name="_Toc16257713"/>
      <w:bookmarkStart w:id="306" w:name="_Toc16861065"/>
      <w:r>
        <w:rPr>
          <w:rFonts w:ascii="黑体" w:hAnsi="宋体" w:hint="eastAsia"/>
          <w:sz w:val="28"/>
          <w:szCs w:val="28"/>
        </w:rPr>
        <w:lastRenderedPageBreak/>
        <w:t>六、D系列特种溶剂油</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513" w:type="dxa"/>
        <w:jc w:val="center"/>
        <w:tblInd w:w="93" w:type="dxa"/>
        <w:tblLook w:val="04A0"/>
      </w:tblPr>
      <w:tblGrid>
        <w:gridCol w:w="1080"/>
        <w:gridCol w:w="1280"/>
        <w:gridCol w:w="1080"/>
        <w:gridCol w:w="1080"/>
        <w:gridCol w:w="1080"/>
        <w:gridCol w:w="1078"/>
        <w:gridCol w:w="1417"/>
        <w:gridCol w:w="1418"/>
      </w:tblGrid>
      <w:tr w:rsidR="00D61586" w:rsidRPr="00F93674" w:rsidTr="00F93674">
        <w:trPr>
          <w:trHeight w:val="825"/>
          <w:jc w:val="center"/>
        </w:trPr>
        <w:tc>
          <w:tcPr>
            <w:tcW w:w="1080"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地区</w:t>
            </w:r>
          </w:p>
        </w:tc>
        <w:tc>
          <w:tcPr>
            <w:tcW w:w="1280" w:type="dxa"/>
            <w:tcBorders>
              <w:top w:val="single" w:sz="8" w:space="0" w:color="auto"/>
              <w:left w:val="nil"/>
              <w:bottom w:val="single" w:sz="8" w:space="0" w:color="auto"/>
              <w:right w:val="single" w:sz="8" w:space="0" w:color="auto"/>
            </w:tcBorders>
            <w:shd w:val="clear" w:color="000000" w:fill="99CC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生产厂家</w:t>
            </w:r>
          </w:p>
        </w:tc>
        <w:tc>
          <w:tcPr>
            <w:tcW w:w="1080" w:type="dxa"/>
            <w:tcBorders>
              <w:top w:val="single" w:sz="8" w:space="0" w:color="auto"/>
              <w:left w:val="nil"/>
              <w:bottom w:val="single" w:sz="8" w:space="0" w:color="auto"/>
              <w:right w:val="single" w:sz="8" w:space="0" w:color="auto"/>
            </w:tcBorders>
            <w:shd w:val="clear" w:color="000000" w:fill="99CC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产品名称</w:t>
            </w:r>
          </w:p>
        </w:tc>
        <w:tc>
          <w:tcPr>
            <w:tcW w:w="1080" w:type="dxa"/>
            <w:tcBorders>
              <w:top w:val="single" w:sz="8" w:space="0" w:color="auto"/>
              <w:left w:val="nil"/>
              <w:bottom w:val="single" w:sz="8" w:space="0" w:color="auto"/>
              <w:right w:val="single" w:sz="8" w:space="0" w:color="auto"/>
            </w:tcBorders>
            <w:shd w:val="clear" w:color="000000" w:fill="99CC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型号</w:t>
            </w:r>
          </w:p>
        </w:tc>
        <w:tc>
          <w:tcPr>
            <w:tcW w:w="1080" w:type="dxa"/>
            <w:tcBorders>
              <w:top w:val="single" w:sz="8" w:space="0" w:color="auto"/>
              <w:left w:val="nil"/>
              <w:bottom w:val="single" w:sz="8" w:space="0" w:color="auto"/>
              <w:right w:val="single" w:sz="8" w:space="0" w:color="auto"/>
            </w:tcBorders>
            <w:shd w:val="clear" w:color="000000" w:fill="99CC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价格类型</w:t>
            </w:r>
          </w:p>
        </w:tc>
        <w:tc>
          <w:tcPr>
            <w:tcW w:w="1078"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417" w:type="dxa"/>
            <w:tcBorders>
              <w:top w:val="single" w:sz="4" w:space="0" w:color="auto"/>
              <w:left w:val="nil"/>
              <w:bottom w:val="single" w:sz="4" w:space="0" w:color="auto"/>
              <w:right w:val="single" w:sz="4" w:space="0" w:color="auto"/>
            </w:tcBorders>
            <w:shd w:val="clear" w:color="000000" w:fill="99CCFF"/>
            <w:vAlign w:val="center"/>
            <w:hideMark/>
          </w:tcPr>
          <w:p w:rsidR="00D61586" w:rsidRDefault="00D61586" w:rsidP="001D1660">
            <w:pPr>
              <w:jc w:val="center"/>
              <w:rPr>
                <w:rFonts w:ascii="华文仿宋" w:eastAsia="华文仿宋" w:hAnsi="华文仿宋" w:cs="宋体"/>
                <w:sz w:val="28"/>
                <w:szCs w:val="28"/>
              </w:rPr>
            </w:pPr>
            <w:r>
              <w:rPr>
                <w:rFonts w:ascii="华文仿宋" w:eastAsia="华文仿宋" w:hAnsi="华文仿宋" w:hint="eastAsia"/>
                <w:sz w:val="28"/>
                <w:szCs w:val="28"/>
              </w:rPr>
              <w:t>2019/8/</w:t>
            </w:r>
            <w:r w:rsidR="001D1660">
              <w:rPr>
                <w:rFonts w:ascii="华文仿宋" w:eastAsia="华文仿宋" w:hAnsi="华文仿宋" w:hint="eastAsia"/>
                <w:sz w:val="28"/>
                <w:szCs w:val="28"/>
              </w:rPr>
              <w:t>16</w:t>
            </w:r>
          </w:p>
        </w:tc>
        <w:tc>
          <w:tcPr>
            <w:tcW w:w="1418" w:type="dxa"/>
            <w:tcBorders>
              <w:top w:val="single" w:sz="8" w:space="0" w:color="auto"/>
              <w:left w:val="nil"/>
              <w:bottom w:val="single" w:sz="8" w:space="0" w:color="auto"/>
              <w:right w:val="single" w:sz="8" w:space="0" w:color="auto"/>
            </w:tcBorders>
            <w:shd w:val="clear" w:color="000000" w:fill="99CCFF"/>
            <w:vAlign w:val="center"/>
            <w:hideMark/>
          </w:tcPr>
          <w:p w:rsidR="00D61586" w:rsidRDefault="00D61586" w:rsidP="001D1660">
            <w:pPr>
              <w:jc w:val="center"/>
              <w:rPr>
                <w:rFonts w:ascii="华文仿宋" w:eastAsia="华文仿宋" w:hAnsi="华文仿宋" w:cs="宋体"/>
                <w:sz w:val="28"/>
                <w:szCs w:val="28"/>
              </w:rPr>
            </w:pPr>
            <w:r>
              <w:rPr>
                <w:rFonts w:ascii="华文仿宋" w:eastAsia="华文仿宋" w:hAnsi="华文仿宋" w:hint="eastAsia"/>
                <w:sz w:val="28"/>
                <w:szCs w:val="28"/>
              </w:rPr>
              <w:t>2019/8/</w:t>
            </w:r>
            <w:r w:rsidR="001D1660">
              <w:rPr>
                <w:rFonts w:ascii="华文仿宋" w:eastAsia="华文仿宋" w:hAnsi="华文仿宋" w:hint="eastAsia"/>
                <w:sz w:val="28"/>
                <w:szCs w:val="28"/>
              </w:rPr>
              <w:t>9</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D20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6185</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6185</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6885</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6885</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D75</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7985</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7985</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7985</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7985</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D105</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6685</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6685</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6785</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6785</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D120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6685</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6685</w:t>
            </w:r>
          </w:p>
        </w:tc>
      </w:tr>
      <w:tr w:rsidR="00D61586" w:rsidRPr="00F93674" w:rsidTr="00F93674">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w:t>
            </w:r>
            <w:r w:rsidRPr="00F93674">
              <w:rPr>
                <w:rFonts w:ascii="华文仿宋" w:eastAsia="华文仿宋" w:hAnsi="华文仿宋" w:cs="宋体" w:hint="eastAsia"/>
                <w:kern w:val="0"/>
                <w:sz w:val="28"/>
                <w:szCs w:val="28"/>
              </w:rPr>
              <w:lastRenderedPageBreak/>
              <w:t>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6400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6800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7100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7000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7000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6800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7100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D140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D65</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w:t>
            </w:r>
            <w:r w:rsidRPr="00F93674">
              <w:rPr>
                <w:rFonts w:ascii="华文仿宋" w:eastAsia="华文仿宋" w:hAnsi="华文仿宋" w:cs="宋体" w:hint="eastAsia"/>
                <w:kern w:val="0"/>
                <w:sz w:val="28"/>
                <w:szCs w:val="28"/>
              </w:rPr>
              <w:lastRenderedPageBreak/>
              <w:t>达</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华中</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307" w:name="_Toc460250413"/>
      <w:bookmarkStart w:id="308" w:name="_Toc296600822"/>
      <w:bookmarkStart w:id="309" w:name="_Toc281568214"/>
      <w:bookmarkStart w:id="310" w:name="_Toc505350017"/>
      <w:bookmarkStart w:id="311" w:name="_Toc1736592"/>
      <w:bookmarkStart w:id="312" w:name="_Toc536797021"/>
      <w:bookmarkStart w:id="313" w:name="_Toc4160094"/>
      <w:bookmarkStart w:id="314" w:name="_Toc4768364"/>
      <w:bookmarkStart w:id="315" w:name="_Toc5281991"/>
      <w:bookmarkStart w:id="316" w:name="_Toc2934034"/>
      <w:bookmarkStart w:id="317" w:name="_Toc4768344"/>
      <w:bookmarkStart w:id="318" w:name="_Toc2934055"/>
      <w:bookmarkStart w:id="319" w:name="_Toc5976966"/>
      <w:bookmarkStart w:id="320" w:name="_Toc5976986"/>
      <w:bookmarkStart w:id="321" w:name="_Toc10211777"/>
      <w:bookmarkStart w:id="322" w:name="_Toc10731589"/>
      <w:bookmarkStart w:id="323" w:name="_Toc12625701"/>
      <w:bookmarkStart w:id="324" w:name="_Toc12625791"/>
      <w:bookmarkStart w:id="325" w:name="_Toc15022892"/>
      <w:bookmarkStart w:id="326" w:name="_Toc15049649"/>
      <w:bookmarkStart w:id="327" w:name="_Toc15654591"/>
      <w:bookmarkStart w:id="328" w:name="_Toc16257714"/>
      <w:bookmarkStart w:id="329" w:name="_Toc16861066"/>
      <w:r>
        <w:rPr>
          <w:rFonts w:ascii="华文仿宋" w:eastAsia="华文仿宋" w:hAnsi="华文仿宋" w:hint="eastAsia"/>
          <w:bCs w:val="0"/>
          <w:kern w:val="2"/>
          <w:sz w:val="28"/>
          <w:szCs w:val="28"/>
        </w:rPr>
        <w:t>七、重芳烃溶剂油</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160" w:type="dxa"/>
        <w:jc w:val="center"/>
        <w:tblInd w:w="93" w:type="dxa"/>
        <w:tblLook w:val="04A0"/>
      </w:tblPr>
      <w:tblGrid>
        <w:gridCol w:w="865"/>
        <w:gridCol w:w="1058"/>
        <w:gridCol w:w="1058"/>
        <w:gridCol w:w="1150"/>
        <w:gridCol w:w="1058"/>
        <w:gridCol w:w="1139"/>
        <w:gridCol w:w="1416"/>
        <w:gridCol w:w="1416"/>
      </w:tblGrid>
      <w:tr w:rsidR="000A3783" w:rsidRPr="00B14058" w:rsidTr="001346D7">
        <w:trPr>
          <w:trHeight w:val="825"/>
          <w:jc w:val="center"/>
        </w:trPr>
        <w:tc>
          <w:tcPr>
            <w:tcW w:w="865"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1058" w:type="dxa"/>
            <w:tcBorders>
              <w:top w:val="single" w:sz="8" w:space="0" w:color="auto"/>
              <w:left w:val="nil"/>
              <w:bottom w:val="single" w:sz="8" w:space="0" w:color="auto"/>
              <w:right w:val="single" w:sz="8" w:space="0" w:color="auto"/>
            </w:tcBorders>
            <w:shd w:val="clear" w:color="000000" w:fill="99CC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58" w:type="dxa"/>
            <w:tcBorders>
              <w:top w:val="single" w:sz="8" w:space="0" w:color="auto"/>
              <w:left w:val="nil"/>
              <w:bottom w:val="single" w:sz="8" w:space="0" w:color="auto"/>
              <w:right w:val="single" w:sz="8" w:space="0" w:color="auto"/>
            </w:tcBorders>
            <w:shd w:val="clear" w:color="000000" w:fill="99CC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150" w:type="dxa"/>
            <w:tcBorders>
              <w:top w:val="single" w:sz="8" w:space="0" w:color="auto"/>
              <w:left w:val="nil"/>
              <w:bottom w:val="single" w:sz="8" w:space="0" w:color="auto"/>
              <w:right w:val="single" w:sz="8" w:space="0" w:color="auto"/>
            </w:tcBorders>
            <w:shd w:val="clear" w:color="000000" w:fill="99CC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型号</w:t>
            </w:r>
          </w:p>
        </w:tc>
        <w:tc>
          <w:tcPr>
            <w:tcW w:w="1058" w:type="dxa"/>
            <w:tcBorders>
              <w:top w:val="single" w:sz="8" w:space="0" w:color="auto"/>
              <w:left w:val="nil"/>
              <w:bottom w:val="single" w:sz="8" w:space="0" w:color="auto"/>
              <w:right w:val="single" w:sz="8" w:space="0" w:color="auto"/>
            </w:tcBorders>
            <w:shd w:val="clear" w:color="000000" w:fill="99CC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139"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416" w:type="dxa"/>
            <w:tcBorders>
              <w:top w:val="single" w:sz="4" w:space="0" w:color="auto"/>
              <w:left w:val="nil"/>
              <w:bottom w:val="single" w:sz="4" w:space="0" w:color="auto"/>
              <w:right w:val="single" w:sz="4" w:space="0" w:color="auto"/>
            </w:tcBorders>
            <w:shd w:val="clear" w:color="000000" w:fill="99CCFF"/>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2019/8/16</w:t>
            </w:r>
          </w:p>
        </w:tc>
        <w:tc>
          <w:tcPr>
            <w:tcW w:w="1416" w:type="dxa"/>
            <w:tcBorders>
              <w:top w:val="single" w:sz="8" w:space="0" w:color="auto"/>
              <w:left w:val="nil"/>
              <w:bottom w:val="single" w:sz="8" w:space="0" w:color="auto"/>
              <w:right w:val="single" w:sz="8" w:space="0" w:color="auto"/>
            </w:tcBorders>
            <w:shd w:val="clear" w:color="000000" w:fill="99CCFF"/>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2019/8/9</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混三甲苯-1</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混三甲苯-3</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混四甲苯</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S-2300#</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6650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6600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6650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6600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S100#C</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6650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6600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6600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6550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6700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6600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w:t>
            </w:r>
            <w:r w:rsidRPr="00B14058">
              <w:rPr>
                <w:rFonts w:ascii="华文仿宋" w:eastAsia="华文仿宋" w:hAnsi="华文仿宋" w:cs="宋体" w:hint="eastAsia"/>
                <w:kern w:val="0"/>
                <w:sz w:val="28"/>
                <w:szCs w:val="28"/>
              </w:rPr>
              <w:lastRenderedPageBreak/>
              <w:t>邦</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w:t>
            </w:r>
            <w:r w:rsidRPr="00B14058">
              <w:rPr>
                <w:rFonts w:ascii="华文仿宋" w:eastAsia="华文仿宋" w:hAnsi="华文仿宋" w:cs="宋体" w:hint="eastAsia"/>
                <w:kern w:val="0"/>
                <w:sz w:val="28"/>
                <w:szCs w:val="28"/>
              </w:rPr>
              <w:lastRenderedPageBreak/>
              <w:t>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800#</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5600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1800#</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5400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5400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4700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4700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S1001#</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S1501#</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S1800A</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S1800B</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163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5500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5500</w:t>
            </w:r>
          </w:p>
        </w:tc>
      </w:tr>
      <w:tr w:rsidR="000A3783" w:rsidRPr="00B14058" w:rsidTr="001346D7">
        <w:trPr>
          <w:trHeight w:val="163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0A3783" w:rsidRPr="00B14058" w:rsidTr="001346D7">
        <w:trPr>
          <w:trHeight w:val="163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4900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4900</w:t>
            </w:r>
          </w:p>
        </w:tc>
      </w:tr>
      <w:tr w:rsidR="000A3783" w:rsidRPr="00B14058" w:rsidTr="001346D7">
        <w:trPr>
          <w:trHeight w:val="163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5850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5550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130#</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250#</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加氢白C9</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C9馏分</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C5</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混合甲乙苯</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混合三甲苯</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华中</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C10</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中海油</w:t>
            </w:r>
            <w:r w:rsidRPr="00B14058">
              <w:rPr>
                <w:rFonts w:ascii="华文仿宋" w:eastAsia="华文仿宋" w:hAnsi="华文仿宋" w:cs="宋体" w:hint="eastAsia"/>
                <w:kern w:val="0"/>
                <w:sz w:val="28"/>
                <w:szCs w:val="28"/>
              </w:rPr>
              <w:lastRenderedPageBreak/>
              <w:t>惠州</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w:t>
            </w:r>
            <w:r w:rsidRPr="00B14058">
              <w:rPr>
                <w:rFonts w:ascii="华文仿宋" w:eastAsia="华文仿宋" w:hAnsi="华文仿宋" w:cs="宋体" w:hint="eastAsia"/>
                <w:kern w:val="0"/>
                <w:sz w:val="28"/>
                <w:szCs w:val="28"/>
              </w:rPr>
              <w:lastRenderedPageBreak/>
              <w:t>剂油</w:t>
            </w:r>
          </w:p>
        </w:tc>
        <w:tc>
          <w:tcPr>
            <w:tcW w:w="115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C9</w:t>
            </w:r>
          </w:p>
        </w:tc>
        <w:tc>
          <w:tcPr>
            <w:tcW w:w="1058"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330" w:name="_Toc4768345"/>
      <w:bookmarkStart w:id="331" w:name="_Toc2934056"/>
      <w:bookmarkStart w:id="332" w:name="_Toc505350018"/>
      <w:bookmarkStart w:id="333" w:name="_Toc5976987"/>
      <w:bookmarkStart w:id="334" w:name="_Toc4768365"/>
      <w:bookmarkStart w:id="335" w:name="_Toc4160095"/>
      <w:bookmarkStart w:id="336" w:name="_Toc5281992"/>
      <w:bookmarkStart w:id="337" w:name="_Toc5976967"/>
      <w:bookmarkStart w:id="338" w:name="_Toc296600823"/>
      <w:bookmarkStart w:id="339" w:name="_Toc460250414"/>
      <w:bookmarkStart w:id="340" w:name="_Toc281568215"/>
      <w:bookmarkStart w:id="341" w:name="_Toc1736593"/>
      <w:bookmarkStart w:id="342" w:name="_Toc536797022"/>
      <w:bookmarkStart w:id="343" w:name="_Toc180485835"/>
      <w:bookmarkStart w:id="344" w:name="_Toc2934035"/>
      <w:bookmarkStart w:id="345" w:name="_Toc10211778"/>
      <w:bookmarkStart w:id="346" w:name="_Toc10731590"/>
      <w:bookmarkStart w:id="347" w:name="_Toc12625702"/>
      <w:bookmarkStart w:id="348" w:name="_Toc12625792"/>
      <w:bookmarkStart w:id="349" w:name="_Toc15022893"/>
      <w:bookmarkStart w:id="350" w:name="_Toc15049650"/>
      <w:bookmarkStart w:id="351" w:name="_Toc15654592"/>
      <w:bookmarkStart w:id="352" w:name="_Toc16257715"/>
      <w:bookmarkStart w:id="353" w:name="_Toc16861067"/>
      <w:r>
        <w:rPr>
          <w:rFonts w:ascii="华文仿宋" w:eastAsia="华文仿宋" w:hAnsi="华文仿宋" w:hint="eastAsia"/>
          <w:bCs w:val="0"/>
          <w:kern w:val="2"/>
          <w:sz w:val="28"/>
          <w:szCs w:val="28"/>
        </w:rPr>
        <w:t>八、正己烷</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940" w:type="dxa"/>
        <w:jc w:val="center"/>
        <w:tblInd w:w="93" w:type="dxa"/>
        <w:tblLook w:val="04A0"/>
      </w:tblPr>
      <w:tblGrid>
        <w:gridCol w:w="1080"/>
        <w:gridCol w:w="1300"/>
        <w:gridCol w:w="1080"/>
        <w:gridCol w:w="1080"/>
        <w:gridCol w:w="1460"/>
        <w:gridCol w:w="1460"/>
        <w:gridCol w:w="1480"/>
      </w:tblGrid>
      <w:tr w:rsidR="000A3783" w:rsidRPr="00B14058" w:rsidTr="00B14058">
        <w:trPr>
          <w:trHeight w:val="825"/>
          <w:jc w:val="center"/>
        </w:trPr>
        <w:tc>
          <w:tcPr>
            <w:tcW w:w="1080"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1300" w:type="dxa"/>
            <w:tcBorders>
              <w:top w:val="single" w:sz="8" w:space="0" w:color="auto"/>
              <w:left w:val="nil"/>
              <w:bottom w:val="single" w:sz="8" w:space="0" w:color="auto"/>
              <w:right w:val="single" w:sz="8" w:space="0" w:color="auto"/>
            </w:tcBorders>
            <w:shd w:val="clear" w:color="000000" w:fill="99CC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80" w:type="dxa"/>
            <w:tcBorders>
              <w:top w:val="single" w:sz="8" w:space="0" w:color="auto"/>
              <w:left w:val="nil"/>
              <w:bottom w:val="single" w:sz="8" w:space="0" w:color="auto"/>
              <w:right w:val="single" w:sz="8" w:space="0" w:color="auto"/>
            </w:tcBorders>
            <w:shd w:val="clear" w:color="000000" w:fill="99CC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080" w:type="dxa"/>
            <w:tcBorders>
              <w:top w:val="single" w:sz="8" w:space="0" w:color="auto"/>
              <w:left w:val="nil"/>
              <w:bottom w:val="single" w:sz="8" w:space="0" w:color="auto"/>
              <w:right w:val="single" w:sz="8" w:space="0" w:color="auto"/>
            </w:tcBorders>
            <w:shd w:val="clear" w:color="000000" w:fill="99CC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460"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460" w:type="dxa"/>
            <w:tcBorders>
              <w:top w:val="single" w:sz="4" w:space="0" w:color="auto"/>
              <w:left w:val="nil"/>
              <w:bottom w:val="single" w:sz="4" w:space="0" w:color="auto"/>
              <w:right w:val="single" w:sz="4" w:space="0" w:color="auto"/>
            </w:tcBorders>
            <w:shd w:val="clear" w:color="000000" w:fill="99CCFF"/>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2019/8/16</w:t>
            </w:r>
          </w:p>
        </w:tc>
        <w:tc>
          <w:tcPr>
            <w:tcW w:w="1480" w:type="dxa"/>
            <w:tcBorders>
              <w:top w:val="single" w:sz="8" w:space="0" w:color="auto"/>
              <w:left w:val="nil"/>
              <w:bottom w:val="single" w:sz="8" w:space="0" w:color="auto"/>
              <w:right w:val="single" w:sz="8" w:space="0" w:color="auto"/>
            </w:tcBorders>
            <w:shd w:val="clear" w:color="000000" w:fill="99CCFF"/>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2019/8/9</w:t>
            </w:r>
          </w:p>
        </w:tc>
      </w:tr>
      <w:tr w:rsidR="000A3783"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燕山石化</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燕山集联</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大连石化</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辽阳石化</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辽阳裕丰</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辽阳亿鑫</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华中</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岳阳金瀚</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0A3783"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扬子石化</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6450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6450</w:t>
            </w:r>
          </w:p>
        </w:tc>
      </w:tr>
      <w:tr w:rsidR="000A3783" w:rsidRPr="00B14058" w:rsidTr="00B14058">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广州赫尔普</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7500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7500</w:t>
            </w:r>
          </w:p>
        </w:tc>
      </w:tr>
      <w:tr w:rsidR="000A3783"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兰州石化</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7500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7600</w:t>
            </w:r>
          </w:p>
        </w:tc>
      </w:tr>
      <w:tr w:rsidR="000A3783"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克拉玛依</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354" w:name="_Toc281568216"/>
      <w:bookmarkStart w:id="355" w:name="_Toc2934036"/>
      <w:bookmarkStart w:id="356" w:name="_Toc1736594"/>
      <w:bookmarkStart w:id="357" w:name="_Toc5976968"/>
      <w:bookmarkStart w:id="358" w:name="_Toc5976988"/>
      <w:bookmarkStart w:id="359" w:name="_Toc4160096"/>
      <w:bookmarkStart w:id="360" w:name="_Toc4768366"/>
      <w:bookmarkStart w:id="361" w:name="_Toc2934057"/>
      <w:bookmarkStart w:id="362" w:name="_Toc4768346"/>
      <w:bookmarkStart w:id="363" w:name="_Toc296600824"/>
      <w:bookmarkStart w:id="364" w:name="_Toc536797023"/>
      <w:bookmarkStart w:id="365" w:name="_Toc505350019"/>
      <w:bookmarkStart w:id="366" w:name="_Toc5281993"/>
      <w:bookmarkStart w:id="367" w:name="_Toc460250415"/>
      <w:bookmarkStart w:id="368" w:name="_Toc10211779"/>
      <w:bookmarkStart w:id="369" w:name="_Toc10731591"/>
      <w:bookmarkStart w:id="370" w:name="_Toc12625703"/>
      <w:bookmarkStart w:id="371" w:name="_Toc12625793"/>
      <w:bookmarkStart w:id="372" w:name="_Toc15022894"/>
      <w:bookmarkStart w:id="373" w:name="_Toc15049651"/>
      <w:bookmarkStart w:id="374" w:name="_Toc15654593"/>
      <w:bookmarkStart w:id="375" w:name="_Toc16257716"/>
      <w:bookmarkStart w:id="376" w:name="_Toc16861068"/>
      <w:r>
        <w:rPr>
          <w:rFonts w:ascii="华文仿宋" w:eastAsia="华文仿宋" w:hAnsi="华文仿宋" w:hint="eastAsia"/>
          <w:bCs w:val="0"/>
          <w:kern w:val="2"/>
          <w:sz w:val="28"/>
          <w:szCs w:val="28"/>
        </w:rPr>
        <w:t>九、2018年11月中国溶剂油进出口数据统计</w:t>
      </w:r>
      <w:bookmarkEnd w:id="26"/>
      <w:bookmarkEnd w:id="27"/>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2F12E4" w:rsidRDefault="002F12E4"/>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t>2018年11月份中国溶剂油进出口统计数据（按产销国分）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9766" w:type="dxa"/>
        <w:tblInd w:w="-10" w:type="dxa"/>
        <w:tblLayout w:type="fixed"/>
        <w:tblCellMar>
          <w:left w:w="0" w:type="dxa"/>
          <w:right w:w="0" w:type="dxa"/>
        </w:tblCellMar>
        <w:tblLook w:val="04A0"/>
      </w:tblPr>
      <w:tblGrid>
        <w:gridCol w:w="1065"/>
        <w:gridCol w:w="1066"/>
        <w:gridCol w:w="1065"/>
        <w:gridCol w:w="1480"/>
        <w:gridCol w:w="1361"/>
        <w:gridCol w:w="1401"/>
        <w:gridCol w:w="1263"/>
        <w:gridCol w:w="1065"/>
      </w:tblGrid>
      <w:tr w:rsidR="002F12E4">
        <w:trPr>
          <w:trHeight w:val="270"/>
        </w:trPr>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产品</w:t>
            </w:r>
          </w:p>
        </w:tc>
        <w:tc>
          <w:tcPr>
            <w:tcW w:w="1066"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年度</w:t>
            </w:r>
          </w:p>
        </w:tc>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月度</w:t>
            </w:r>
          </w:p>
        </w:tc>
        <w:tc>
          <w:tcPr>
            <w:tcW w:w="148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产销国及地区</w:t>
            </w:r>
          </w:p>
        </w:tc>
        <w:tc>
          <w:tcPr>
            <w:tcW w:w="13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进口数量</w:t>
            </w:r>
          </w:p>
        </w:tc>
        <w:tc>
          <w:tcPr>
            <w:tcW w:w="140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进口金额</w:t>
            </w:r>
          </w:p>
        </w:tc>
        <w:tc>
          <w:tcPr>
            <w:tcW w:w="1263"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出口数量</w:t>
            </w:r>
          </w:p>
        </w:tc>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出口金额</w:t>
            </w:r>
          </w:p>
        </w:tc>
      </w:tr>
      <w:tr w:rsidR="002F12E4">
        <w:trPr>
          <w:trHeight w:val="270"/>
        </w:trPr>
        <w:tc>
          <w:tcPr>
            <w:tcW w:w="106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橡胶溶剂油、油漆溶剂</w:t>
            </w:r>
            <w:r>
              <w:rPr>
                <w:rFonts w:ascii="华文仿宋" w:eastAsia="华文仿宋" w:hAnsi="华文仿宋" w:cs="华文仿宋" w:hint="eastAsia"/>
                <w:color w:val="000000"/>
                <w:kern w:val="0"/>
                <w:sz w:val="28"/>
                <w:szCs w:val="28"/>
              </w:rPr>
              <w:lastRenderedPageBreak/>
              <w:t>油、抽提溶剂油、不含有生物柴油</w:t>
            </w: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lastRenderedPageBreak/>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新加坡</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584</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676,913</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德国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470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525,861</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日本</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289</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389,957</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韩国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188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225,910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台湾</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59,916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美国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24,848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泰国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17,038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1,564</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西班牙</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829</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以色列</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502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柬埔寨</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13,051</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香港</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124</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93,560</w:t>
            </w:r>
          </w:p>
        </w:tc>
      </w:tr>
      <w:tr w:rsidR="002F12E4">
        <w:trPr>
          <w:trHeight w:val="270"/>
        </w:trPr>
        <w:tc>
          <w:tcPr>
            <w:tcW w:w="467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2018年11月</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1,598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1,921,774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133</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108,175</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7F5" w:rsidRDefault="006C57F5" w:rsidP="002F12E4">
      <w:r>
        <w:separator/>
      </w:r>
    </w:p>
  </w:endnote>
  <w:endnote w:type="continuationSeparator" w:id="1">
    <w:p w:rsidR="006C57F5" w:rsidRDefault="006C57F5"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AD4" w:rsidRDefault="004663E4">
    <w:pPr>
      <w:pStyle w:val="a7"/>
      <w:jc w:val="center"/>
    </w:pPr>
    <w:r>
      <w:rPr>
        <w:b/>
        <w:bCs/>
        <w:sz w:val="24"/>
        <w:szCs w:val="24"/>
      </w:rPr>
      <w:fldChar w:fldCharType="begin"/>
    </w:r>
    <w:r w:rsidR="00047AD4">
      <w:rPr>
        <w:b/>
        <w:bCs/>
      </w:rPr>
      <w:instrText>PAGE</w:instrText>
    </w:r>
    <w:r>
      <w:rPr>
        <w:b/>
        <w:bCs/>
        <w:sz w:val="24"/>
        <w:szCs w:val="24"/>
      </w:rPr>
      <w:fldChar w:fldCharType="separate"/>
    </w:r>
    <w:r w:rsidR="004D38A0">
      <w:rPr>
        <w:b/>
        <w:bCs/>
        <w:noProof/>
      </w:rPr>
      <w:t>2</w:t>
    </w:r>
    <w:r>
      <w:rPr>
        <w:b/>
        <w:bCs/>
        <w:sz w:val="24"/>
        <w:szCs w:val="24"/>
      </w:rPr>
      <w:fldChar w:fldCharType="end"/>
    </w:r>
    <w:r w:rsidR="00047AD4">
      <w:rPr>
        <w:lang w:val="zh-CN"/>
      </w:rPr>
      <w:t xml:space="preserve"> / </w:t>
    </w:r>
    <w:r>
      <w:rPr>
        <w:b/>
        <w:bCs/>
        <w:sz w:val="24"/>
        <w:szCs w:val="24"/>
      </w:rPr>
      <w:fldChar w:fldCharType="begin"/>
    </w:r>
    <w:r w:rsidR="00047AD4">
      <w:rPr>
        <w:b/>
        <w:bCs/>
      </w:rPr>
      <w:instrText>NUMPAGES</w:instrText>
    </w:r>
    <w:r>
      <w:rPr>
        <w:b/>
        <w:bCs/>
        <w:sz w:val="24"/>
        <w:szCs w:val="24"/>
      </w:rPr>
      <w:fldChar w:fldCharType="separate"/>
    </w:r>
    <w:r w:rsidR="004D38A0">
      <w:rPr>
        <w:b/>
        <w:bCs/>
        <w:noProof/>
      </w:rPr>
      <w:t>46</w:t>
    </w:r>
    <w:r>
      <w:rPr>
        <w:b/>
        <w:bCs/>
        <w:sz w:val="24"/>
        <w:szCs w:val="24"/>
      </w:rPr>
      <w:fldChar w:fldCharType="end"/>
    </w:r>
  </w:p>
  <w:p w:rsidR="00047AD4" w:rsidRDefault="00047AD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7F5" w:rsidRDefault="006C57F5" w:rsidP="002F12E4">
      <w:r>
        <w:separator/>
      </w:r>
    </w:p>
  </w:footnote>
  <w:footnote w:type="continuationSeparator" w:id="1">
    <w:p w:rsidR="006C57F5" w:rsidRDefault="006C57F5"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AD4" w:rsidRDefault="00047AD4">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047AD4" w:rsidRDefault="00047AD4">
    <w:pPr>
      <w:pStyle w:val="a8"/>
      <w:pBdr>
        <w:bottom w:val="none" w:sz="0" w:space="0" w:color="auto"/>
      </w:pBdr>
      <w:tabs>
        <w:tab w:val="clear" w:pos="8306"/>
        <w:tab w:val="left" w:pos="4200"/>
        <w:tab w:val="left" w:pos="4620"/>
      </w:tabs>
      <w:jc w:val="left"/>
    </w:pPr>
    <w:r>
      <w:tab/>
    </w:r>
    <w:r>
      <w:tab/>
    </w:r>
    <w:r>
      <w:tab/>
    </w:r>
    <w:r>
      <w:tab/>
    </w:r>
  </w:p>
  <w:p w:rsidR="00047AD4" w:rsidRDefault="00047AD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105474"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362D"/>
    <w:rsid w:val="00004CFF"/>
    <w:rsid w:val="000071C7"/>
    <w:rsid w:val="00007808"/>
    <w:rsid w:val="00007BC8"/>
    <w:rsid w:val="000121DE"/>
    <w:rsid w:val="000130B9"/>
    <w:rsid w:val="00013FDF"/>
    <w:rsid w:val="00020192"/>
    <w:rsid w:val="00020B39"/>
    <w:rsid w:val="0003077E"/>
    <w:rsid w:val="0003360D"/>
    <w:rsid w:val="00037E49"/>
    <w:rsid w:val="000408B1"/>
    <w:rsid w:val="0004192E"/>
    <w:rsid w:val="000425F6"/>
    <w:rsid w:val="000436BC"/>
    <w:rsid w:val="00047AD4"/>
    <w:rsid w:val="000516D9"/>
    <w:rsid w:val="00052A4E"/>
    <w:rsid w:val="0005567F"/>
    <w:rsid w:val="00057ECC"/>
    <w:rsid w:val="00060511"/>
    <w:rsid w:val="00061563"/>
    <w:rsid w:val="00062A8E"/>
    <w:rsid w:val="00063B35"/>
    <w:rsid w:val="00064D33"/>
    <w:rsid w:val="000654E9"/>
    <w:rsid w:val="000659EB"/>
    <w:rsid w:val="000672ED"/>
    <w:rsid w:val="0007498D"/>
    <w:rsid w:val="000824CA"/>
    <w:rsid w:val="000828AD"/>
    <w:rsid w:val="00084C53"/>
    <w:rsid w:val="00085917"/>
    <w:rsid w:val="00085ADA"/>
    <w:rsid w:val="000862A0"/>
    <w:rsid w:val="00087B10"/>
    <w:rsid w:val="0009414D"/>
    <w:rsid w:val="00096A95"/>
    <w:rsid w:val="00097DEF"/>
    <w:rsid w:val="000A0D0E"/>
    <w:rsid w:val="000A3783"/>
    <w:rsid w:val="000B03A3"/>
    <w:rsid w:val="000B1002"/>
    <w:rsid w:val="000B1594"/>
    <w:rsid w:val="000B2483"/>
    <w:rsid w:val="000B4670"/>
    <w:rsid w:val="000C2905"/>
    <w:rsid w:val="000C3871"/>
    <w:rsid w:val="000C409C"/>
    <w:rsid w:val="000C4C8D"/>
    <w:rsid w:val="000D02E6"/>
    <w:rsid w:val="000D07A4"/>
    <w:rsid w:val="000D3112"/>
    <w:rsid w:val="000D3893"/>
    <w:rsid w:val="000D6DB7"/>
    <w:rsid w:val="000D7C1F"/>
    <w:rsid w:val="000E12DD"/>
    <w:rsid w:val="000E34FD"/>
    <w:rsid w:val="000E3ED3"/>
    <w:rsid w:val="000E4486"/>
    <w:rsid w:val="000E58ED"/>
    <w:rsid w:val="000F4930"/>
    <w:rsid w:val="000F6AFC"/>
    <w:rsid w:val="000F72F8"/>
    <w:rsid w:val="000F79C7"/>
    <w:rsid w:val="00100B41"/>
    <w:rsid w:val="001028D9"/>
    <w:rsid w:val="00103D77"/>
    <w:rsid w:val="001045A7"/>
    <w:rsid w:val="00111DD8"/>
    <w:rsid w:val="00111F37"/>
    <w:rsid w:val="0011230E"/>
    <w:rsid w:val="00113D3C"/>
    <w:rsid w:val="00114C42"/>
    <w:rsid w:val="00114D13"/>
    <w:rsid w:val="0011778E"/>
    <w:rsid w:val="0012267A"/>
    <w:rsid w:val="00123276"/>
    <w:rsid w:val="00130438"/>
    <w:rsid w:val="001316A0"/>
    <w:rsid w:val="00133CC8"/>
    <w:rsid w:val="001346D7"/>
    <w:rsid w:val="001351B0"/>
    <w:rsid w:val="00137FFE"/>
    <w:rsid w:val="0014013A"/>
    <w:rsid w:val="00140710"/>
    <w:rsid w:val="001479D7"/>
    <w:rsid w:val="00147D86"/>
    <w:rsid w:val="00150B7B"/>
    <w:rsid w:val="001546FC"/>
    <w:rsid w:val="00156DA8"/>
    <w:rsid w:val="00165F76"/>
    <w:rsid w:val="00167025"/>
    <w:rsid w:val="00174197"/>
    <w:rsid w:val="001805D9"/>
    <w:rsid w:val="00183F2A"/>
    <w:rsid w:val="001909B4"/>
    <w:rsid w:val="00190EB4"/>
    <w:rsid w:val="00191D80"/>
    <w:rsid w:val="00194FF2"/>
    <w:rsid w:val="00195689"/>
    <w:rsid w:val="001A3318"/>
    <w:rsid w:val="001A3BEB"/>
    <w:rsid w:val="001A58F5"/>
    <w:rsid w:val="001A7ED8"/>
    <w:rsid w:val="001B0F30"/>
    <w:rsid w:val="001B2E5D"/>
    <w:rsid w:val="001B317F"/>
    <w:rsid w:val="001B32BE"/>
    <w:rsid w:val="001B7F7D"/>
    <w:rsid w:val="001C077C"/>
    <w:rsid w:val="001C20CD"/>
    <w:rsid w:val="001C2EBD"/>
    <w:rsid w:val="001C37E2"/>
    <w:rsid w:val="001C5CC6"/>
    <w:rsid w:val="001C6F15"/>
    <w:rsid w:val="001D119C"/>
    <w:rsid w:val="001D1279"/>
    <w:rsid w:val="001D1660"/>
    <w:rsid w:val="001D2FA8"/>
    <w:rsid w:val="001D35A4"/>
    <w:rsid w:val="001D3943"/>
    <w:rsid w:val="001D408B"/>
    <w:rsid w:val="001D48F1"/>
    <w:rsid w:val="001D4DC7"/>
    <w:rsid w:val="001E2FF2"/>
    <w:rsid w:val="001E7175"/>
    <w:rsid w:val="001F0235"/>
    <w:rsid w:val="001F24AD"/>
    <w:rsid w:val="001F325D"/>
    <w:rsid w:val="001F3557"/>
    <w:rsid w:val="001F4A29"/>
    <w:rsid w:val="00200758"/>
    <w:rsid w:val="002020F1"/>
    <w:rsid w:val="00210717"/>
    <w:rsid w:val="00212A13"/>
    <w:rsid w:val="00214955"/>
    <w:rsid w:val="0021517F"/>
    <w:rsid w:val="00216D04"/>
    <w:rsid w:val="00216E11"/>
    <w:rsid w:val="00223AF9"/>
    <w:rsid w:val="00224DAB"/>
    <w:rsid w:val="00225CE6"/>
    <w:rsid w:val="00227F5A"/>
    <w:rsid w:val="002300C3"/>
    <w:rsid w:val="00231BFF"/>
    <w:rsid w:val="00231D5F"/>
    <w:rsid w:val="00234D42"/>
    <w:rsid w:val="0023608D"/>
    <w:rsid w:val="002366DE"/>
    <w:rsid w:val="00237B6C"/>
    <w:rsid w:val="00240DF6"/>
    <w:rsid w:val="00243B32"/>
    <w:rsid w:val="002447EA"/>
    <w:rsid w:val="00244F15"/>
    <w:rsid w:val="002451B5"/>
    <w:rsid w:val="002477D4"/>
    <w:rsid w:val="002502CA"/>
    <w:rsid w:val="002517C0"/>
    <w:rsid w:val="00251F8B"/>
    <w:rsid w:val="00260853"/>
    <w:rsid w:val="00260BDE"/>
    <w:rsid w:val="002614B0"/>
    <w:rsid w:val="00261884"/>
    <w:rsid w:val="00262F32"/>
    <w:rsid w:val="002642C1"/>
    <w:rsid w:val="00266404"/>
    <w:rsid w:val="00274D99"/>
    <w:rsid w:val="0027542A"/>
    <w:rsid w:val="00277A2E"/>
    <w:rsid w:val="00277D2C"/>
    <w:rsid w:val="002828E1"/>
    <w:rsid w:val="00284E04"/>
    <w:rsid w:val="0028779B"/>
    <w:rsid w:val="00287A7F"/>
    <w:rsid w:val="00290A13"/>
    <w:rsid w:val="0029167F"/>
    <w:rsid w:val="002918B5"/>
    <w:rsid w:val="00294EAC"/>
    <w:rsid w:val="0029698F"/>
    <w:rsid w:val="002A0B34"/>
    <w:rsid w:val="002A1698"/>
    <w:rsid w:val="002A4F6D"/>
    <w:rsid w:val="002B018D"/>
    <w:rsid w:val="002B3AF4"/>
    <w:rsid w:val="002B62D9"/>
    <w:rsid w:val="002C1452"/>
    <w:rsid w:val="002C3203"/>
    <w:rsid w:val="002C6CDA"/>
    <w:rsid w:val="002C7B93"/>
    <w:rsid w:val="002D0CDE"/>
    <w:rsid w:val="002D1062"/>
    <w:rsid w:val="002D12FA"/>
    <w:rsid w:val="002D67FA"/>
    <w:rsid w:val="002E1DC1"/>
    <w:rsid w:val="002E38DB"/>
    <w:rsid w:val="002F12E4"/>
    <w:rsid w:val="002F33D8"/>
    <w:rsid w:val="002F4F0E"/>
    <w:rsid w:val="002F5234"/>
    <w:rsid w:val="002F54D8"/>
    <w:rsid w:val="00300609"/>
    <w:rsid w:val="00307354"/>
    <w:rsid w:val="003135BD"/>
    <w:rsid w:val="0031365E"/>
    <w:rsid w:val="0032110B"/>
    <w:rsid w:val="003240B9"/>
    <w:rsid w:val="00324F27"/>
    <w:rsid w:val="00326F50"/>
    <w:rsid w:val="00327FC0"/>
    <w:rsid w:val="00334BA1"/>
    <w:rsid w:val="00335FD6"/>
    <w:rsid w:val="00341C36"/>
    <w:rsid w:val="00344452"/>
    <w:rsid w:val="00351DA0"/>
    <w:rsid w:val="003530D9"/>
    <w:rsid w:val="00355C68"/>
    <w:rsid w:val="00356436"/>
    <w:rsid w:val="003572B9"/>
    <w:rsid w:val="0035738C"/>
    <w:rsid w:val="0036061A"/>
    <w:rsid w:val="00361079"/>
    <w:rsid w:val="00365DE0"/>
    <w:rsid w:val="0036649D"/>
    <w:rsid w:val="003677FB"/>
    <w:rsid w:val="00370336"/>
    <w:rsid w:val="00370DF6"/>
    <w:rsid w:val="0037465B"/>
    <w:rsid w:val="0037670E"/>
    <w:rsid w:val="00377F89"/>
    <w:rsid w:val="00380D44"/>
    <w:rsid w:val="00381DF6"/>
    <w:rsid w:val="00384C31"/>
    <w:rsid w:val="00387771"/>
    <w:rsid w:val="00391FCD"/>
    <w:rsid w:val="00393702"/>
    <w:rsid w:val="003945A0"/>
    <w:rsid w:val="00394660"/>
    <w:rsid w:val="00394B51"/>
    <w:rsid w:val="00396825"/>
    <w:rsid w:val="00396ACE"/>
    <w:rsid w:val="00397D27"/>
    <w:rsid w:val="003A05B5"/>
    <w:rsid w:val="003A177D"/>
    <w:rsid w:val="003A1B34"/>
    <w:rsid w:val="003A236C"/>
    <w:rsid w:val="003A354F"/>
    <w:rsid w:val="003A4492"/>
    <w:rsid w:val="003B2552"/>
    <w:rsid w:val="003B4A54"/>
    <w:rsid w:val="003B70E4"/>
    <w:rsid w:val="003C090A"/>
    <w:rsid w:val="003C09DA"/>
    <w:rsid w:val="003C393A"/>
    <w:rsid w:val="003D18AF"/>
    <w:rsid w:val="003D6166"/>
    <w:rsid w:val="003D632C"/>
    <w:rsid w:val="003D6751"/>
    <w:rsid w:val="003E2A66"/>
    <w:rsid w:val="003E3F79"/>
    <w:rsid w:val="003E6C5C"/>
    <w:rsid w:val="003F0853"/>
    <w:rsid w:val="003F15E2"/>
    <w:rsid w:val="003F26E1"/>
    <w:rsid w:val="003F29A5"/>
    <w:rsid w:val="003F30FD"/>
    <w:rsid w:val="003F5F7C"/>
    <w:rsid w:val="003F6DCC"/>
    <w:rsid w:val="003F76C3"/>
    <w:rsid w:val="00405A2D"/>
    <w:rsid w:val="00407D07"/>
    <w:rsid w:val="0041068E"/>
    <w:rsid w:val="0041230B"/>
    <w:rsid w:val="00412C3D"/>
    <w:rsid w:val="00417CA3"/>
    <w:rsid w:val="00420769"/>
    <w:rsid w:val="00421410"/>
    <w:rsid w:val="004220B2"/>
    <w:rsid w:val="00424E11"/>
    <w:rsid w:val="00425D79"/>
    <w:rsid w:val="004326DA"/>
    <w:rsid w:val="00432A38"/>
    <w:rsid w:val="004371A4"/>
    <w:rsid w:val="00437B9F"/>
    <w:rsid w:val="00445837"/>
    <w:rsid w:val="00447890"/>
    <w:rsid w:val="00452199"/>
    <w:rsid w:val="00452E7F"/>
    <w:rsid w:val="004535CF"/>
    <w:rsid w:val="00455FD1"/>
    <w:rsid w:val="00461576"/>
    <w:rsid w:val="00465A63"/>
    <w:rsid w:val="004663E4"/>
    <w:rsid w:val="0047082D"/>
    <w:rsid w:val="004727F6"/>
    <w:rsid w:val="00474BA0"/>
    <w:rsid w:val="00475BC4"/>
    <w:rsid w:val="00476DE0"/>
    <w:rsid w:val="00476F38"/>
    <w:rsid w:val="004774BB"/>
    <w:rsid w:val="00485005"/>
    <w:rsid w:val="0049171C"/>
    <w:rsid w:val="00491A4E"/>
    <w:rsid w:val="00494524"/>
    <w:rsid w:val="004A2527"/>
    <w:rsid w:val="004A2995"/>
    <w:rsid w:val="004A6E28"/>
    <w:rsid w:val="004A7473"/>
    <w:rsid w:val="004A7B5F"/>
    <w:rsid w:val="004B02A7"/>
    <w:rsid w:val="004B078A"/>
    <w:rsid w:val="004B2762"/>
    <w:rsid w:val="004B37AA"/>
    <w:rsid w:val="004B4629"/>
    <w:rsid w:val="004B5ABD"/>
    <w:rsid w:val="004B72B2"/>
    <w:rsid w:val="004C0320"/>
    <w:rsid w:val="004C1F94"/>
    <w:rsid w:val="004C2578"/>
    <w:rsid w:val="004C4B2D"/>
    <w:rsid w:val="004C515D"/>
    <w:rsid w:val="004D1EB5"/>
    <w:rsid w:val="004D25B2"/>
    <w:rsid w:val="004D38A0"/>
    <w:rsid w:val="004D3C9D"/>
    <w:rsid w:val="004D6F1B"/>
    <w:rsid w:val="004E0D9B"/>
    <w:rsid w:val="004E117F"/>
    <w:rsid w:val="004E2F19"/>
    <w:rsid w:val="004F1799"/>
    <w:rsid w:val="004F3817"/>
    <w:rsid w:val="004F491D"/>
    <w:rsid w:val="004F4F55"/>
    <w:rsid w:val="004F57CD"/>
    <w:rsid w:val="004F7B37"/>
    <w:rsid w:val="0050120B"/>
    <w:rsid w:val="00501686"/>
    <w:rsid w:val="00501DD8"/>
    <w:rsid w:val="0050387D"/>
    <w:rsid w:val="00504E0E"/>
    <w:rsid w:val="00505881"/>
    <w:rsid w:val="00510901"/>
    <w:rsid w:val="0051359C"/>
    <w:rsid w:val="0051526E"/>
    <w:rsid w:val="005153F9"/>
    <w:rsid w:val="00515CF7"/>
    <w:rsid w:val="00517918"/>
    <w:rsid w:val="00520AEF"/>
    <w:rsid w:val="0052375A"/>
    <w:rsid w:val="00524DE5"/>
    <w:rsid w:val="00527E80"/>
    <w:rsid w:val="00530810"/>
    <w:rsid w:val="00530A70"/>
    <w:rsid w:val="0053224A"/>
    <w:rsid w:val="00533757"/>
    <w:rsid w:val="005351E4"/>
    <w:rsid w:val="00536E37"/>
    <w:rsid w:val="00541C07"/>
    <w:rsid w:val="005429EE"/>
    <w:rsid w:val="00542C07"/>
    <w:rsid w:val="0054523B"/>
    <w:rsid w:val="00547632"/>
    <w:rsid w:val="00547B9C"/>
    <w:rsid w:val="005579EC"/>
    <w:rsid w:val="00565438"/>
    <w:rsid w:val="00565506"/>
    <w:rsid w:val="00565F85"/>
    <w:rsid w:val="005666EC"/>
    <w:rsid w:val="00566E0F"/>
    <w:rsid w:val="005670E7"/>
    <w:rsid w:val="005673DC"/>
    <w:rsid w:val="00570216"/>
    <w:rsid w:val="00572BA7"/>
    <w:rsid w:val="005734C8"/>
    <w:rsid w:val="00581114"/>
    <w:rsid w:val="00581F9C"/>
    <w:rsid w:val="00585C56"/>
    <w:rsid w:val="00586698"/>
    <w:rsid w:val="00587D98"/>
    <w:rsid w:val="00595E1A"/>
    <w:rsid w:val="0059652E"/>
    <w:rsid w:val="005965F5"/>
    <w:rsid w:val="00597091"/>
    <w:rsid w:val="00597232"/>
    <w:rsid w:val="005A244F"/>
    <w:rsid w:val="005A4118"/>
    <w:rsid w:val="005A4B85"/>
    <w:rsid w:val="005B0F38"/>
    <w:rsid w:val="005B12A5"/>
    <w:rsid w:val="005B18CF"/>
    <w:rsid w:val="005B36D7"/>
    <w:rsid w:val="005B40A1"/>
    <w:rsid w:val="005B4843"/>
    <w:rsid w:val="005B5D5F"/>
    <w:rsid w:val="005B67FC"/>
    <w:rsid w:val="005C1130"/>
    <w:rsid w:val="005C1227"/>
    <w:rsid w:val="005C2613"/>
    <w:rsid w:val="005C4C2D"/>
    <w:rsid w:val="005C5518"/>
    <w:rsid w:val="005C6091"/>
    <w:rsid w:val="005D1871"/>
    <w:rsid w:val="005D7C50"/>
    <w:rsid w:val="005E01E3"/>
    <w:rsid w:val="005E1F2A"/>
    <w:rsid w:val="005E2512"/>
    <w:rsid w:val="005E5619"/>
    <w:rsid w:val="005F3DC7"/>
    <w:rsid w:val="005F4FD4"/>
    <w:rsid w:val="00603412"/>
    <w:rsid w:val="006124EF"/>
    <w:rsid w:val="00612F43"/>
    <w:rsid w:val="006145D2"/>
    <w:rsid w:val="00616239"/>
    <w:rsid w:val="006229EB"/>
    <w:rsid w:val="00623E59"/>
    <w:rsid w:val="00627BE6"/>
    <w:rsid w:val="00630ED3"/>
    <w:rsid w:val="00632B23"/>
    <w:rsid w:val="00634572"/>
    <w:rsid w:val="0063461D"/>
    <w:rsid w:val="00635578"/>
    <w:rsid w:val="006409F2"/>
    <w:rsid w:val="00640ACF"/>
    <w:rsid w:val="00650197"/>
    <w:rsid w:val="00650D2E"/>
    <w:rsid w:val="00652624"/>
    <w:rsid w:val="00654D32"/>
    <w:rsid w:val="00660BE8"/>
    <w:rsid w:val="00660FA3"/>
    <w:rsid w:val="00661E23"/>
    <w:rsid w:val="006667CE"/>
    <w:rsid w:val="00670DCC"/>
    <w:rsid w:val="00672B6D"/>
    <w:rsid w:val="00673BF4"/>
    <w:rsid w:val="00674F58"/>
    <w:rsid w:val="00677A2A"/>
    <w:rsid w:val="00680293"/>
    <w:rsid w:val="006813E0"/>
    <w:rsid w:val="00685EB7"/>
    <w:rsid w:val="00685F6D"/>
    <w:rsid w:val="00690BA2"/>
    <w:rsid w:val="00690DD2"/>
    <w:rsid w:val="006918BC"/>
    <w:rsid w:val="00693C56"/>
    <w:rsid w:val="00695E69"/>
    <w:rsid w:val="00697E63"/>
    <w:rsid w:val="006A3863"/>
    <w:rsid w:val="006A3B86"/>
    <w:rsid w:val="006B315F"/>
    <w:rsid w:val="006B389F"/>
    <w:rsid w:val="006B4454"/>
    <w:rsid w:val="006B4EFD"/>
    <w:rsid w:val="006B4F5F"/>
    <w:rsid w:val="006B5B77"/>
    <w:rsid w:val="006B6761"/>
    <w:rsid w:val="006C0BE2"/>
    <w:rsid w:val="006C1AEF"/>
    <w:rsid w:val="006C37A4"/>
    <w:rsid w:val="006C55E2"/>
    <w:rsid w:val="006C57F5"/>
    <w:rsid w:val="006C745D"/>
    <w:rsid w:val="006C7D15"/>
    <w:rsid w:val="006D0372"/>
    <w:rsid w:val="006D0B7F"/>
    <w:rsid w:val="006D0C94"/>
    <w:rsid w:val="006D1B6F"/>
    <w:rsid w:val="006D23A3"/>
    <w:rsid w:val="006D4053"/>
    <w:rsid w:val="006D5471"/>
    <w:rsid w:val="006D6ABD"/>
    <w:rsid w:val="006E172C"/>
    <w:rsid w:val="006E195D"/>
    <w:rsid w:val="006E58D9"/>
    <w:rsid w:val="006E7999"/>
    <w:rsid w:val="006F2697"/>
    <w:rsid w:val="006F7170"/>
    <w:rsid w:val="00700E6B"/>
    <w:rsid w:val="007056A7"/>
    <w:rsid w:val="00707175"/>
    <w:rsid w:val="00707732"/>
    <w:rsid w:val="0070783A"/>
    <w:rsid w:val="00713A74"/>
    <w:rsid w:val="00715AEB"/>
    <w:rsid w:val="00720A30"/>
    <w:rsid w:val="00721AE4"/>
    <w:rsid w:val="00723454"/>
    <w:rsid w:val="007271CA"/>
    <w:rsid w:val="00730BB5"/>
    <w:rsid w:val="007314A0"/>
    <w:rsid w:val="00731F5F"/>
    <w:rsid w:val="007324AB"/>
    <w:rsid w:val="007326DF"/>
    <w:rsid w:val="0073688D"/>
    <w:rsid w:val="00737AF5"/>
    <w:rsid w:val="00742A37"/>
    <w:rsid w:val="00744555"/>
    <w:rsid w:val="00754B00"/>
    <w:rsid w:val="0075685A"/>
    <w:rsid w:val="00763F6F"/>
    <w:rsid w:val="00765F8B"/>
    <w:rsid w:val="00767C71"/>
    <w:rsid w:val="007734E2"/>
    <w:rsid w:val="00773D99"/>
    <w:rsid w:val="00774217"/>
    <w:rsid w:val="007752FF"/>
    <w:rsid w:val="00776D2B"/>
    <w:rsid w:val="007812FC"/>
    <w:rsid w:val="007815C0"/>
    <w:rsid w:val="00782BC6"/>
    <w:rsid w:val="00783A4E"/>
    <w:rsid w:val="007849B1"/>
    <w:rsid w:val="00785313"/>
    <w:rsid w:val="00785EE7"/>
    <w:rsid w:val="00786646"/>
    <w:rsid w:val="00786E8E"/>
    <w:rsid w:val="007873C3"/>
    <w:rsid w:val="007900E0"/>
    <w:rsid w:val="00791D07"/>
    <w:rsid w:val="007928D6"/>
    <w:rsid w:val="00793DD7"/>
    <w:rsid w:val="00797A26"/>
    <w:rsid w:val="007A3B57"/>
    <w:rsid w:val="007A73BE"/>
    <w:rsid w:val="007A78BE"/>
    <w:rsid w:val="007B0E9B"/>
    <w:rsid w:val="007B0EA0"/>
    <w:rsid w:val="007B2431"/>
    <w:rsid w:val="007B38A5"/>
    <w:rsid w:val="007B3E0D"/>
    <w:rsid w:val="007B4C66"/>
    <w:rsid w:val="007C001C"/>
    <w:rsid w:val="007C0E95"/>
    <w:rsid w:val="007C32F6"/>
    <w:rsid w:val="007C748B"/>
    <w:rsid w:val="007D28DE"/>
    <w:rsid w:val="007D375F"/>
    <w:rsid w:val="007D70EC"/>
    <w:rsid w:val="007D72AD"/>
    <w:rsid w:val="007E012D"/>
    <w:rsid w:val="007E177D"/>
    <w:rsid w:val="007E52C7"/>
    <w:rsid w:val="007E6808"/>
    <w:rsid w:val="007E6FF7"/>
    <w:rsid w:val="007F0394"/>
    <w:rsid w:val="007F1029"/>
    <w:rsid w:val="007F4AE2"/>
    <w:rsid w:val="007F4B19"/>
    <w:rsid w:val="0080356F"/>
    <w:rsid w:val="00806040"/>
    <w:rsid w:val="008156F9"/>
    <w:rsid w:val="008161B2"/>
    <w:rsid w:val="00820E03"/>
    <w:rsid w:val="00821F3D"/>
    <w:rsid w:val="00823808"/>
    <w:rsid w:val="00825E46"/>
    <w:rsid w:val="00832565"/>
    <w:rsid w:val="008336D0"/>
    <w:rsid w:val="00835D26"/>
    <w:rsid w:val="00836111"/>
    <w:rsid w:val="008370FE"/>
    <w:rsid w:val="00837F73"/>
    <w:rsid w:val="00837FE5"/>
    <w:rsid w:val="008400E1"/>
    <w:rsid w:val="00844D40"/>
    <w:rsid w:val="00847F03"/>
    <w:rsid w:val="0085080D"/>
    <w:rsid w:val="00851423"/>
    <w:rsid w:val="00851ABE"/>
    <w:rsid w:val="00851E9E"/>
    <w:rsid w:val="008526E8"/>
    <w:rsid w:val="00853A64"/>
    <w:rsid w:val="00853E97"/>
    <w:rsid w:val="00854715"/>
    <w:rsid w:val="00856FC8"/>
    <w:rsid w:val="00860184"/>
    <w:rsid w:val="00863076"/>
    <w:rsid w:val="00863FA6"/>
    <w:rsid w:val="00867B6F"/>
    <w:rsid w:val="00871AD9"/>
    <w:rsid w:val="00872119"/>
    <w:rsid w:val="00872609"/>
    <w:rsid w:val="008767CF"/>
    <w:rsid w:val="00880326"/>
    <w:rsid w:val="00881178"/>
    <w:rsid w:val="00881E5D"/>
    <w:rsid w:val="00884F2A"/>
    <w:rsid w:val="00885369"/>
    <w:rsid w:val="00885420"/>
    <w:rsid w:val="0088710F"/>
    <w:rsid w:val="00887728"/>
    <w:rsid w:val="00887BB7"/>
    <w:rsid w:val="00890FEA"/>
    <w:rsid w:val="00894685"/>
    <w:rsid w:val="00897839"/>
    <w:rsid w:val="008A0EA8"/>
    <w:rsid w:val="008A551C"/>
    <w:rsid w:val="008A71DE"/>
    <w:rsid w:val="008D3798"/>
    <w:rsid w:val="008D3C02"/>
    <w:rsid w:val="008D4C33"/>
    <w:rsid w:val="008D6398"/>
    <w:rsid w:val="008E2155"/>
    <w:rsid w:val="008E2C6F"/>
    <w:rsid w:val="008E6CAE"/>
    <w:rsid w:val="008F047D"/>
    <w:rsid w:val="008F309D"/>
    <w:rsid w:val="008F4D12"/>
    <w:rsid w:val="008F6EB4"/>
    <w:rsid w:val="009136FA"/>
    <w:rsid w:val="00914B70"/>
    <w:rsid w:val="009166B6"/>
    <w:rsid w:val="00916884"/>
    <w:rsid w:val="00917A6A"/>
    <w:rsid w:val="00920F2D"/>
    <w:rsid w:val="00921A1B"/>
    <w:rsid w:val="00922FF4"/>
    <w:rsid w:val="009347F0"/>
    <w:rsid w:val="00935F33"/>
    <w:rsid w:val="0093638A"/>
    <w:rsid w:val="00936436"/>
    <w:rsid w:val="00936550"/>
    <w:rsid w:val="009378FF"/>
    <w:rsid w:val="00940506"/>
    <w:rsid w:val="00940754"/>
    <w:rsid w:val="00944A63"/>
    <w:rsid w:val="00945B4E"/>
    <w:rsid w:val="00947B06"/>
    <w:rsid w:val="00947B15"/>
    <w:rsid w:val="00950328"/>
    <w:rsid w:val="00952E08"/>
    <w:rsid w:val="0095496E"/>
    <w:rsid w:val="00954B41"/>
    <w:rsid w:val="00956005"/>
    <w:rsid w:val="00956999"/>
    <w:rsid w:val="00964933"/>
    <w:rsid w:val="009717D1"/>
    <w:rsid w:val="00974AAA"/>
    <w:rsid w:val="00974DF6"/>
    <w:rsid w:val="00974FDE"/>
    <w:rsid w:val="00975441"/>
    <w:rsid w:val="00975BF1"/>
    <w:rsid w:val="00980354"/>
    <w:rsid w:val="00980E9A"/>
    <w:rsid w:val="00987DE6"/>
    <w:rsid w:val="00990170"/>
    <w:rsid w:val="00992AF4"/>
    <w:rsid w:val="00993180"/>
    <w:rsid w:val="00997B04"/>
    <w:rsid w:val="009A3031"/>
    <w:rsid w:val="009A6AB7"/>
    <w:rsid w:val="009B11C6"/>
    <w:rsid w:val="009B1709"/>
    <w:rsid w:val="009B6343"/>
    <w:rsid w:val="009C365B"/>
    <w:rsid w:val="009C52F3"/>
    <w:rsid w:val="009C5E0B"/>
    <w:rsid w:val="009D30D0"/>
    <w:rsid w:val="009D3DF0"/>
    <w:rsid w:val="009D4038"/>
    <w:rsid w:val="009D4595"/>
    <w:rsid w:val="009D4EB3"/>
    <w:rsid w:val="009E4F67"/>
    <w:rsid w:val="009E69A9"/>
    <w:rsid w:val="009F05BF"/>
    <w:rsid w:val="009F103A"/>
    <w:rsid w:val="009F1D70"/>
    <w:rsid w:val="009F5944"/>
    <w:rsid w:val="009F6EED"/>
    <w:rsid w:val="00A0021E"/>
    <w:rsid w:val="00A01BCF"/>
    <w:rsid w:val="00A03977"/>
    <w:rsid w:val="00A0658F"/>
    <w:rsid w:val="00A13F55"/>
    <w:rsid w:val="00A140B5"/>
    <w:rsid w:val="00A154A5"/>
    <w:rsid w:val="00A2031A"/>
    <w:rsid w:val="00A20C84"/>
    <w:rsid w:val="00A22AA0"/>
    <w:rsid w:val="00A25050"/>
    <w:rsid w:val="00A26CD6"/>
    <w:rsid w:val="00A31F3B"/>
    <w:rsid w:val="00A33138"/>
    <w:rsid w:val="00A36CBA"/>
    <w:rsid w:val="00A40391"/>
    <w:rsid w:val="00A428C3"/>
    <w:rsid w:val="00A42D38"/>
    <w:rsid w:val="00A43587"/>
    <w:rsid w:val="00A4389F"/>
    <w:rsid w:val="00A43F9E"/>
    <w:rsid w:val="00A4409F"/>
    <w:rsid w:val="00A44808"/>
    <w:rsid w:val="00A458A0"/>
    <w:rsid w:val="00A465CB"/>
    <w:rsid w:val="00A504C2"/>
    <w:rsid w:val="00A50D8B"/>
    <w:rsid w:val="00A5136B"/>
    <w:rsid w:val="00A51A65"/>
    <w:rsid w:val="00A53FC4"/>
    <w:rsid w:val="00A563EE"/>
    <w:rsid w:val="00A57187"/>
    <w:rsid w:val="00A6075D"/>
    <w:rsid w:val="00A63181"/>
    <w:rsid w:val="00A66B7D"/>
    <w:rsid w:val="00A71790"/>
    <w:rsid w:val="00A74C7D"/>
    <w:rsid w:val="00A766C9"/>
    <w:rsid w:val="00A773DA"/>
    <w:rsid w:val="00A77796"/>
    <w:rsid w:val="00A77E3A"/>
    <w:rsid w:val="00A81F35"/>
    <w:rsid w:val="00A8382F"/>
    <w:rsid w:val="00A8579A"/>
    <w:rsid w:val="00A85912"/>
    <w:rsid w:val="00A8643B"/>
    <w:rsid w:val="00A93708"/>
    <w:rsid w:val="00AA060B"/>
    <w:rsid w:val="00AA2A31"/>
    <w:rsid w:val="00AA4211"/>
    <w:rsid w:val="00AA5F39"/>
    <w:rsid w:val="00AB0525"/>
    <w:rsid w:val="00AB0E0A"/>
    <w:rsid w:val="00AB0F41"/>
    <w:rsid w:val="00AB4BB0"/>
    <w:rsid w:val="00AB4BD8"/>
    <w:rsid w:val="00AB5344"/>
    <w:rsid w:val="00AB65DD"/>
    <w:rsid w:val="00AC0BBE"/>
    <w:rsid w:val="00AC2EAE"/>
    <w:rsid w:val="00AC5E29"/>
    <w:rsid w:val="00AC5EFA"/>
    <w:rsid w:val="00AD1F63"/>
    <w:rsid w:val="00AD515B"/>
    <w:rsid w:val="00AD6713"/>
    <w:rsid w:val="00AD745A"/>
    <w:rsid w:val="00AE6B0A"/>
    <w:rsid w:val="00AF044A"/>
    <w:rsid w:val="00AF2497"/>
    <w:rsid w:val="00AF6EDC"/>
    <w:rsid w:val="00B002B8"/>
    <w:rsid w:val="00B049AB"/>
    <w:rsid w:val="00B079E9"/>
    <w:rsid w:val="00B10C3E"/>
    <w:rsid w:val="00B14058"/>
    <w:rsid w:val="00B14D22"/>
    <w:rsid w:val="00B16BEF"/>
    <w:rsid w:val="00B16FDE"/>
    <w:rsid w:val="00B1736E"/>
    <w:rsid w:val="00B2427E"/>
    <w:rsid w:val="00B25F3F"/>
    <w:rsid w:val="00B26353"/>
    <w:rsid w:val="00B26CF4"/>
    <w:rsid w:val="00B274F5"/>
    <w:rsid w:val="00B27C6C"/>
    <w:rsid w:val="00B32F59"/>
    <w:rsid w:val="00B330CE"/>
    <w:rsid w:val="00B34DB9"/>
    <w:rsid w:val="00B35A3B"/>
    <w:rsid w:val="00B35DBD"/>
    <w:rsid w:val="00B3655C"/>
    <w:rsid w:val="00B36918"/>
    <w:rsid w:val="00B37BD5"/>
    <w:rsid w:val="00B4089B"/>
    <w:rsid w:val="00B41501"/>
    <w:rsid w:val="00B4225A"/>
    <w:rsid w:val="00B4252A"/>
    <w:rsid w:val="00B43FD3"/>
    <w:rsid w:val="00B46280"/>
    <w:rsid w:val="00B54753"/>
    <w:rsid w:val="00B56DAC"/>
    <w:rsid w:val="00B65C66"/>
    <w:rsid w:val="00B66525"/>
    <w:rsid w:val="00B713B3"/>
    <w:rsid w:val="00B7201D"/>
    <w:rsid w:val="00B72421"/>
    <w:rsid w:val="00B72D56"/>
    <w:rsid w:val="00B73385"/>
    <w:rsid w:val="00B7660A"/>
    <w:rsid w:val="00B77137"/>
    <w:rsid w:val="00B80D78"/>
    <w:rsid w:val="00B80F1F"/>
    <w:rsid w:val="00B81D14"/>
    <w:rsid w:val="00B85715"/>
    <w:rsid w:val="00B86CFA"/>
    <w:rsid w:val="00B87EBA"/>
    <w:rsid w:val="00B92B61"/>
    <w:rsid w:val="00B93322"/>
    <w:rsid w:val="00B949E5"/>
    <w:rsid w:val="00B94A66"/>
    <w:rsid w:val="00B969D4"/>
    <w:rsid w:val="00BA230A"/>
    <w:rsid w:val="00BA7BA1"/>
    <w:rsid w:val="00BB20E4"/>
    <w:rsid w:val="00BB2229"/>
    <w:rsid w:val="00BB6A10"/>
    <w:rsid w:val="00BC087F"/>
    <w:rsid w:val="00BC0A29"/>
    <w:rsid w:val="00BC23E1"/>
    <w:rsid w:val="00BC2882"/>
    <w:rsid w:val="00BC31D3"/>
    <w:rsid w:val="00BC3235"/>
    <w:rsid w:val="00BC3AF2"/>
    <w:rsid w:val="00BC4513"/>
    <w:rsid w:val="00BC476E"/>
    <w:rsid w:val="00BC6912"/>
    <w:rsid w:val="00BD1EE5"/>
    <w:rsid w:val="00BD3E25"/>
    <w:rsid w:val="00BD4147"/>
    <w:rsid w:val="00BE0143"/>
    <w:rsid w:val="00BE088D"/>
    <w:rsid w:val="00BE41D1"/>
    <w:rsid w:val="00BE4927"/>
    <w:rsid w:val="00BE576B"/>
    <w:rsid w:val="00BE60C2"/>
    <w:rsid w:val="00BE656B"/>
    <w:rsid w:val="00BF4005"/>
    <w:rsid w:val="00BF56EB"/>
    <w:rsid w:val="00BF5FDD"/>
    <w:rsid w:val="00C010CC"/>
    <w:rsid w:val="00C017F9"/>
    <w:rsid w:val="00C0315D"/>
    <w:rsid w:val="00C04234"/>
    <w:rsid w:val="00C13B78"/>
    <w:rsid w:val="00C143F0"/>
    <w:rsid w:val="00C15280"/>
    <w:rsid w:val="00C16649"/>
    <w:rsid w:val="00C20AB6"/>
    <w:rsid w:val="00C21042"/>
    <w:rsid w:val="00C22F47"/>
    <w:rsid w:val="00C24580"/>
    <w:rsid w:val="00C25298"/>
    <w:rsid w:val="00C263DA"/>
    <w:rsid w:val="00C30738"/>
    <w:rsid w:val="00C510E8"/>
    <w:rsid w:val="00C5471C"/>
    <w:rsid w:val="00C550AF"/>
    <w:rsid w:val="00C558A1"/>
    <w:rsid w:val="00C56029"/>
    <w:rsid w:val="00C5695E"/>
    <w:rsid w:val="00C6171B"/>
    <w:rsid w:val="00C63E4A"/>
    <w:rsid w:val="00C7198C"/>
    <w:rsid w:val="00C7213E"/>
    <w:rsid w:val="00C76F2B"/>
    <w:rsid w:val="00C771C0"/>
    <w:rsid w:val="00C820FE"/>
    <w:rsid w:val="00C84381"/>
    <w:rsid w:val="00C85235"/>
    <w:rsid w:val="00C8580D"/>
    <w:rsid w:val="00C876BD"/>
    <w:rsid w:val="00C91326"/>
    <w:rsid w:val="00C91B70"/>
    <w:rsid w:val="00C95585"/>
    <w:rsid w:val="00C964F5"/>
    <w:rsid w:val="00CA0E82"/>
    <w:rsid w:val="00CA705C"/>
    <w:rsid w:val="00CB0B36"/>
    <w:rsid w:val="00CB17C8"/>
    <w:rsid w:val="00CB2F62"/>
    <w:rsid w:val="00CB3130"/>
    <w:rsid w:val="00CB4928"/>
    <w:rsid w:val="00CC3660"/>
    <w:rsid w:val="00CC7461"/>
    <w:rsid w:val="00CD06D5"/>
    <w:rsid w:val="00CD1794"/>
    <w:rsid w:val="00CD5E00"/>
    <w:rsid w:val="00CD5F66"/>
    <w:rsid w:val="00CE2915"/>
    <w:rsid w:val="00CE48BB"/>
    <w:rsid w:val="00CF1825"/>
    <w:rsid w:val="00CF1CB7"/>
    <w:rsid w:val="00CF30C9"/>
    <w:rsid w:val="00CF7DD5"/>
    <w:rsid w:val="00D00BB2"/>
    <w:rsid w:val="00D013C8"/>
    <w:rsid w:val="00D03E8B"/>
    <w:rsid w:val="00D06BE0"/>
    <w:rsid w:val="00D07006"/>
    <w:rsid w:val="00D13DC7"/>
    <w:rsid w:val="00D1545C"/>
    <w:rsid w:val="00D167DD"/>
    <w:rsid w:val="00D16B1B"/>
    <w:rsid w:val="00D2082B"/>
    <w:rsid w:val="00D252F8"/>
    <w:rsid w:val="00D30499"/>
    <w:rsid w:val="00D340ED"/>
    <w:rsid w:val="00D414AB"/>
    <w:rsid w:val="00D445EC"/>
    <w:rsid w:val="00D476C4"/>
    <w:rsid w:val="00D50C45"/>
    <w:rsid w:val="00D51E6B"/>
    <w:rsid w:val="00D56268"/>
    <w:rsid w:val="00D56F92"/>
    <w:rsid w:val="00D57F76"/>
    <w:rsid w:val="00D61586"/>
    <w:rsid w:val="00D671D1"/>
    <w:rsid w:val="00D70593"/>
    <w:rsid w:val="00D70FE7"/>
    <w:rsid w:val="00D766DC"/>
    <w:rsid w:val="00D81013"/>
    <w:rsid w:val="00D82E79"/>
    <w:rsid w:val="00D84ADA"/>
    <w:rsid w:val="00D853F5"/>
    <w:rsid w:val="00D859DE"/>
    <w:rsid w:val="00D86D2D"/>
    <w:rsid w:val="00D87D5F"/>
    <w:rsid w:val="00D919D9"/>
    <w:rsid w:val="00D9238E"/>
    <w:rsid w:val="00D9297B"/>
    <w:rsid w:val="00D9776A"/>
    <w:rsid w:val="00DA4501"/>
    <w:rsid w:val="00DA4F2B"/>
    <w:rsid w:val="00DA5FEE"/>
    <w:rsid w:val="00DA6C7F"/>
    <w:rsid w:val="00DB1006"/>
    <w:rsid w:val="00DB57C9"/>
    <w:rsid w:val="00DB5F48"/>
    <w:rsid w:val="00DB617D"/>
    <w:rsid w:val="00DB79D6"/>
    <w:rsid w:val="00DC417D"/>
    <w:rsid w:val="00DC43C2"/>
    <w:rsid w:val="00DC59D6"/>
    <w:rsid w:val="00DC60AC"/>
    <w:rsid w:val="00DC66A4"/>
    <w:rsid w:val="00DD0B3A"/>
    <w:rsid w:val="00DD21B3"/>
    <w:rsid w:val="00DD364C"/>
    <w:rsid w:val="00DD4A91"/>
    <w:rsid w:val="00DD4D46"/>
    <w:rsid w:val="00DD4EB3"/>
    <w:rsid w:val="00DD7167"/>
    <w:rsid w:val="00DD7E7D"/>
    <w:rsid w:val="00DE139B"/>
    <w:rsid w:val="00DE34F1"/>
    <w:rsid w:val="00DE40FB"/>
    <w:rsid w:val="00DE5D71"/>
    <w:rsid w:val="00DF65D2"/>
    <w:rsid w:val="00DF7CAA"/>
    <w:rsid w:val="00E00471"/>
    <w:rsid w:val="00E0381A"/>
    <w:rsid w:val="00E04811"/>
    <w:rsid w:val="00E05707"/>
    <w:rsid w:val="00E0713D"/>
    <w:rsid w:val="00E072B6"/>
    <w:rsid w:val="00E141C3"/>
    <w:rsid w:val="00E15CC8"/>
    <w:rsid w:val="00E2087D"/>
    <w:rsid w:val="00E222B8"/>
    <w:rsid w:val="00E230E3"/>
    <w:rsid w:val="00E25E6A"/>
    <w:rsid w:val="00E30A09"/>
    <w:rsid w:val="00E30FC1"/>
    <w:rsid w:val="00E33D32"/>
    <w:rsid w:val="00E36209"/>
    <w:rsid w:val="00E4010A"/>
    <w:rsid w:val="00E4247F"/>
    <w:rsid w:val="00E508F5"/>
    <w:rsid w:val="00E54015"/>
    <w:rsid w:val="00E57AE9"/>
    <w:rsid w:val="00E6086B"/>
    <w:rsid w:val="00E61CE5"/>
    <w:rsid w:val="00E6237C"/>
    <w:rsid w:val="00E63712"/>
    <w:rsid w:val="00E63FA3"/>
    <w:rsid w:val="00E70F83"/>
    <w:rsid w:val="00E71E4A"/>
    <w:rsid w:val="00E73393"/>
    <w:rsid w:val="00E737F1"/>
    <w:rsid w:val="00E74D23"/>
    <w:rsid w:val="00E74DFA"/>
    <w:rsid w:val="00E75CFD"/>
    <w:rsid w:val="00E77A87"/>
    <w:rsid w:val="00E8370B"/>
    <w:rsid w:val="00E83EC9"/>
    <w:rsid w:val="00E87184"/>
    <w:rsid w:val="00E87533"/>
    <w:rsid w:val="00E91F42"/>
    <w:rsid w:val="00E94089"/>
    <w:rsid w:val="00E944D7"/>
    <w:rsid w:val="00E94998"/>
    <w:rsid w:val="00EA5075"/>
    <w:rsid w:val="00EA5E30"/>
    <w:rsid w:val="00EA7391"/>
    <w:rsid w:val="00EB0B7B"/>
    <w:rsid w:val="00EC014D"/>
    <w:rsid w:val="00EC02F1"/>
    <w:rsid w:val="00EC509C"/>
    <w:rsid w:val="00EE468B"/>
    <w:rsid w:val="00EE47B0"/>
    <w:rsid w:val="00EE7555"/>
    <w:rsid w:val="00EE78E5"/>
    <w:rsid w:val="00EF05B9"/>
    <w:rsid w:val="00EF434E"/>
    <w:rsid w:val="00EF59C3"/>
    <w:rsid w:val="00EF749C"/>
    <w:rsid w:val="00F0222D"/>
    <w:rsid w:val="00F036AB"/>
    <w:rsid w:val="00F051D9"/>
    <w:rsid w:val="00F07784"/>
    <w:rsid w:val="00F137E6"/>
    <w:rsid w:val="00F13BD1"/>
    <w:rsid w:val="00F13D15"/>
    <w:rsid w:val="00F13F98"/>
    <w:rsid w:val="00F14617"/>
    <w:rsid w:val="00F14661"/>
    <w:rsid w:val="00F14AB6"/>
    <w:rsid w:val="00F15A0F"/>
    <w:rsid w:val="00F20377"/>
    <w:rsid w:val="00F22426"/>
    <w:rsid w:val="00F2698F"/>
    <w:rsid w:val="00F273D7"/>
    <w:rsid w:val="00F27D6D"/>
    <w:rsid w:val="00F27FE7"/>
    <w:rsid w:val="00F37571"/>
    <w:rsid w:val="00F4011D"/>
    <w:rsid w:val="00F4237A"/>
    <w:rsid w:val="00F42600"/>
    <w:rsid w:val="00F43FF4"/>
    <w:rsid w:val="00F53EB5"/>
    <w:rsid w:val="00F543E2"/>
    <w:rsid w:val="00F54A24"/>
    <w:rsid w:val="00F54FEA"/>
    <w:rsid w:val="00F553FB"/>
    <w:rsid w:val="00F611CA"/>
    <w:rsid w:val="00F61215"/>
    <w:rsid w:val="00F6162F"/>
    <w:rsid w:val="00F61D33"/>
    <w:rsid w:val="00F6247A"/>
    <w:rsid w:val="00F656E7"/>
    <w:rsid w:val="00F6621F"/>
    <w:rsid w:val="00F66767"/>
    <w:rsid w:val="00F67AE8"/>
    <w:rsid w:val="00F72F22"/>
    <w:rsid w:val="00F733F0"/>
    <w:rsid w:val="00F76D8B"/>
    <w:rsid w:val="00F80C18"/>
    <w:rsid w:val="00F8269A"/>
    <w:rsid w:val="00F86930"/>
    <w:rsid w:val="00F87D35"/>
    <w:rsid w:val="00F93674"/>
    <w:rsid w:val="00F9529D"/>
    <w:rsid w:val="00F9678C"/>
    <w:rsid w:val="00FA0050"/>
    <w:rsid w:val="00FA0D01"/>
    <w:rsid w:val="00FA7FF5"/>
    <w:rsid w:val="00FB3204"/>
    <w:rsid w:val="00FB59C8"/>
    <w:rsid w:val="00FB70D8"/>
    <w:rsid w:val="00FC29B1"/>
    <w:rsid w:val="00FC56F6"/>
    <w:rsid w:val="00FC6B14"/>
    <w:rsid w:val="00FC7592"/>
    <w:rsid w:val="00FC770F"/>
    <w:rsid w:val="00FD2679"/>
    <w:rsid w:val="00FD2BBF"/>
    <w:rsid w:val="00FD40EB"/>
    <w:rsid w:val="00FD46B2"/>
    <w:rsid w:val="00FD47D5"/>
    <w:rsid w:val="00FD6021"/>
    <w:rsid w:val="00FD63AC"/>
    <w:rsid w:val="00FE1CDB"/>
    <w:rsid w:val="00FE2871"/>
    <w:rsid w:val="00FE2B19"/>
    <w:rsid w:val="00FE3BE9"/>
    <w:rsid w:val="00FE6042"/>
    <w:rsid w:val="00FE6581"/>
    <w:rsid w:val="00FE6C55"/>
    <w:rsid w:val="00FF173F"/>
    <w:rsid w:val="00FF269E"/>
    <w:rsid w:val="00FF3251"/>
    <w:rsid w:val="00FF3578"/>
    <w:rsid w:val="00FF4B1C"/>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474"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F12E4"/>
    <w:rPr>
      <w:rFonts w:eastAsia="黑体"/>
      <w:b/>
      <w:bCs/>
      <w:kern w:val="44"/>
      <w:sz w:val="32"/>
      <w:szCs w:val="44"/>
    </w:rPr>
  </w:style>
  <w:style w:type="character" w:customStyle="1" w:styleId="2Char1">
    <w:name w:val="标题 2 Char1"/>
    <w:link w:val="2"/>
    <w:uiPriority w:val="9"/>
    <w:qFormat/>
    <w:rsid w:val="002F12E4"/>
    <w:rPr>
      <w:rFonts w:ascii="Cambria" w:hAnsi="Cambria"/>
      <w:b/>
      <w:bCs/>
      <w:kern w:val="2"/>
      <w:sz w:val="28"/>
      <w:szCs w:val="32"/>
    </w:rPr>
  </w:style>
  <w:style w:type="paragraph" w:styleId="a3">
    <w:name w:val="Document Map"/>
    <w:basedOn w:val="a"/>
    <w:link w:val="Char"/>
    <w:uiPriority w:val="99"/>
    <w:semiHidden/>
    <w:unhideWhenUsed/>
    <w:qFormat/>
    <w:rsid w:val="002F12E4"/>
    <w:rPr>
      <w:rFonts w:ascii="宋体"/>
      <w:sz w:val="18"/>
      <w:szCs w:val="18"/>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character" w:customStyle="1" w:styleId="Char0">
    <w:name w:val="批注框文本 Char"/>
    <w:link w:val="a6"/>
    <w:uiPriority w:val="99"/>
    <w:semiHidden/>
    <w:qFormat/>
    <w:rsid w:val="002F12E4"/>
    <w:rPr>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2F12E4"/>
    <w:rPr>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2F12E4"/>
    <w:rPr>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qFormat/>
    <w:rsid w:val="002F12E4"/>
    <w:rPr>
      <w:rFonts w:ascii="Cambria" w:hAnsi="Cambria" w:cs="Times New Roman"/>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link w:val="aa"/>
    <w:qFormat/>
    <w:locked/>
    <w:rsid w:val="002F12E4"/>
    <w:rPr>
      <w:rFonts w:ascii="宋体" w:hAnsi="宋体" w:cs="宋体"/>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showtext">
    <w:name w:val="showtext"/>
    <w:basedOn w:val="a0"/>
    <w:qFormat/>
    <w:rsid w:val="002F12E4"/>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f21">
    <w:name w:val="f21"/>
    <w:qFormat/>
    <w:rsid w:val="002F12E4"/>
    <w:rPr>
      <w:rFonts w:ascii="宋体" w:eastAsia="宋体" w:hAnsi="宋体" w:hint="eastAsia"/>
      <w:sz w:val="21"/>
      <w:szCs w:val="21"/>
    </w:rPr>
  </w:style>
  <w:style w:type="character" w:customStyle="1" w:styleId="style11">
    <w:name w:val="style11"/>
    <w:qFormat/>
    <w:rsid w:val="002F12E4"/>
    <w:rPr>
      <w:color w:val="999999"/>
      <w:sz w:val="18"/>
      <w:szCs w:val="18"/>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font91">
    <w:name w:val="font91"/>
    <w:basedOn w:val="a0"/>
    <w:qFormat/>
    <w:rsid w:val="002F12E4"/>
    <w:rPr>
      <w:rFonts w:ascii="宋体" w:eastAsia="宋体" w:hAnsi="宋体" w:cs="宋体" w:hint="eastAsia"/>
      <w:color w:val="000000"/>
      <w:sz w:val="18"/>
      <w:szCs w:val="18"/>
      <w:u w:val="none"/>
    </w:rPr>
  </w:style>
  <w:style w:type="paragraph" w:customStyle="1" w:styleId="xl183">
    <w:name w:val="xl183"/>
    <w:basedOn w:val="a"/>
    <w:rsid w:val="00A57187"/>
    <w:pPr>
      <w:widowControl/>
      <w:spacing w:before="100" w:beforeAutospacing="1" w:after="100" w:afterAutospacing="1"/>
      <w:jc w:val="left"/>
    </w:pPr>
    <w:rPr>
      <w:rFonts w:ascii="宋体" w:hAnsi="宋体" w:cs="宋体"/>
      <w:kern w:val="0"/>
      <w:sz w:val="20"/>
      <w:szCs w:val="20"/>
    </w:rPr>
  </w:style>
  <w:style w:type="paragraph" w:customStyle="1" w:styleId="xl184">
    <w:name w:val="xl184"/>
    <w:basedOn w:val="a"/>
    <w:rsid w:val="00A5718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A5718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86">
    <w:name w:val="xl186"/>
    <w:basedOn w:val="a"/>
    <w:rsid w:val="00A5718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87">
    <w:name w:val="xl187"/>
    <w:basedOn w:val="a"/>
    <w:rsid w:val="00A5718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8">
    <w:name w:val="xl188"/>
    <w:basedOn w:val="a"/>
    <w:rsid w:val="00A5718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9">
    <w:name w:val="xl189"/>
    <w:basedOn w:val="a"/>
    <w:rsid w:val="00A5718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0">
    <w:name w:val="xl190"/>
    <w:basedOn w:val="a"/>
    <w:rsid w:val="00A5718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5">
    <w:name w:val="xl195"/>
    <w:basedOn w:val="a"/>
    <w:rsid w:val="00A03977"/>
    <w:pPr>
      <w:widowControl/>
      <w:spacing w:before="100" w:beforeAutospacing="1" w:after="100" w:afterAutospacing="1"/>
      <w:jc w:val="left"/>
    </w:pPr>
    <w:rPr>
      <w:rFonts w:ascii="宋体" w:hAnsi="宋体" w:cs="宋体"/>
      <w:kern w:val="0"/>
      <w:sz w:val="20"/>
      <w:szCs w:val="20"/>
    </w:rPr>
  </w:style>
  <w:style w:type="paragraph" w:customStyle="1" w:styleId="xl196">
    <w:name w:val="xl196"/>
    <w:basedOn w:val="a"/>
    <w:rsid w:val="00A0397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97">
    <w:name w:val="xl197"/>
    <w:basedOn w:val="a"/>
    <w:rsid w:val="00A0397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98">
    <w:name w:val="xl198"/>
    <w:basedOn w:val="a"/>
    <w:rsid w:val="00A0397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99">
    <w:name w:val="xl199"/>
    <w:basedOn w:val="a"/>
    <w:rsid w:val="00A0397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0">
    <w:name w:val="xl200"/>
    <w:basedOn w:val="a"/>
    <w:rsid w:val="00A0397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1">
    <w:name w:val="xl201"/>
    <w:basedOn w:val="a"/>
    <w:rsid w:val="00A0397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2">
    <w:name w:val="xl202"/>
    <w:basedOn w:val="a"/>
    <w:rsid w:val="00A0397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3">
    <w:name w:val="xl203"/>
    <w:basedOn w:val="a"/>
    <w:rsid w:val="00A039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imsun" w:hAnsi="Simsun" w:cs="宋体"/>
      <w:color w:val="FF0000"/>
      <w:kern w:val="0"/>
      <w:sz w:val="20"/>
      <w:szCs w:val="20"/>
    </w:rPr>
  </w:style>
  <w:style w:type="paragraph" w:customStyle="1" w:styleId="xl204">
    <w:name w:val="xl204"/>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color w:val="000000"/>
      <w:kern w:val="0"/>
      <w:sz w:val="20"/>
      <w:szCs w:val="20"/>
    </w:rPr>
  </w:style>
  <w:style w:type="paragraph" w:customStyle="1" w:styleId="xl205">
    <w:name w:val="xl205"/>
    <w:basedOn w:val="a"/>
    <w:rsid w:val="00A03977"/>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Simsun" w:hAnsi="Simsun" w:cs="宋体"/>
      <w:kern w:val="0"/>
      <w:sz w:val="20"/>
      <w:szCs w:val="20"/>
    </w:rPr>
  </w:style>
  <w:style w:type="paragraph" w:customStyle="1" w:styleId="xl206">
    <w:name w:val="xl206"/>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kern w:val="0"/>
      <w:sz w:val="20"/>
      <w:szCs w:val="20"/>
    </w:rPr>
  </w:style>
  <w:style w:type="paragraph" w:customStyle="1" w:styleId="xl207">
    <w:name w:val="xl207"/>
    <w:basedOn w:val="a"/>
    <w:rsid w:val="00A03977"/>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Simsun" w:hAnsi="Simsun" w:cs="宋体"/>
      <w:kern w:val="0"/>
      <w:sz w:val="20"/>
      <w:szCs w:val="20"/>
    </w:rPr>
  </w:style>
  <w:style w:type="paragraph" w:customStyle="1" w:styleId="xl208">
    <w:name w:val="xl208"/>
    <w:basedOn w:val="a"/>
    <w:rsid w:val="006124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215">
    <w:name w:val="xl215"/>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6">
    <w:name w:val="xl216"/>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7">
    <w:name w:val="xl217"/>
    <w:basedOn w:val="a"/>
    <w:rsid w:val="002300C3"/>
    <w:pPr>
      <w:widowControl/>
      <w:spacing w:before="100" w:beforeAutospacing="1" w:after="100" w:afterAutospacing="1"/>
      <w:jc w:val="left"/>
      <w:textAlignment w:val="center"/>
    </w:pPr>
    <w:rPr>
      <w:rFonts w:ascii="宋体" w:hAnsi="宋体" w:cs="宋体"/>
      <w:kern w:val="0"/>
      <w:sz w:val="24"/>
      <w:szCs w:val="24"/>
    </w:rPr>
  </w:style>
  <w:style w:type="paragraph" w:customStyle="1" w:styleId="xl218">
    <w:name w:val="xl218"/>
    <w:basedOn w:val="a"/>
    <w:rsid w:val="002300C3"/>
    <w:pPr>
      <w:widowControl/>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230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华文仿宋" w:eastAsia="华文仿宋" w:hAnsi="华文仿宋" w:cs="宋体"/>
      <w:kern w:val="0"/>
      <w:sz w:val="28"/>
      <w:szCs w:val="28"/>
    </w:rPr>
  </w:style>
</w:styles>
</file>

<file path=word/webSettings.xml><?xml version="1.0" encoding="utf-8"?>
<w:webSettings xmlns:r="http://schemas.openxmlformats.org/officeDocument/2006/relationships" xmlns:w="http://schemas.openxmlformats.org/wordprocessingml/2006/main">
  <w:divs>
    <w:div w:id="9574132">
      <w:bodyDiv w:val="1"/>
      <w:marLeft w:val="0"/>
      <w:marRight w:val="0"/>
      <w:marTop w:val="0"/>
      <w:marBottom w:val="0"/>
      <w:divBdr>
        <w:top w:val="none" w:sz="0" w:space="0" w:color="auto"/>
        <w:left w:val="none" w:sz="0" w:space="0" w:color="auto"/>
        <w:bottom w:val="none" w:sz="0" w:space="0" w:color="auto"/>
        <w:right w:val="none" w:sz="0" w:space="0" w:color="auto"/>
      </w:divBdr>
    </w:div>
    <w:div w:id="34039665">
      <w:bodyDiv w:val="1"/>
      <w:marLeft w:val="0"/>
      <w:marRight w:val="0"/>
      <w:marTop w:val="0"/>
      <w:marBottom w:val="0"/>
      <w:divBdr>
        <w:top w:val="none" w:sz="0" w:space="0" w:color="auto"/>
        <w:left w:val="none" w:sz="0" w:space="0" w:color="auto"/>
        <w:bottom w:val="none" w:sz="0" w:space="0" w:color="auto"/>
        <w:right w:val="none" w:sz="0" w:space="0" w:color="auto"/>
      </w:divBdr>
    </w:div>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100494728">
      <w:bodyDiv w:val="1"/>
      <w:marLeft w:val="0"/>
      <w:marRight w:val="0"/>
      <w:marTop w:val="0"/>
      <w:marBottom w:val="0"/>
      <w:divBdr>
        <w:top w:val="none" w:sz="0" w:space="0" w:color="auto"/>
        <w:left w:val="none" w:sz="0" w:space="0" w:color="auto"/>
        <w:bottom w:val="none" w:sz="0" w:space="0" w:color="auto"/>
        <w:right w:val="none" w:sz="0" w:space="0" w:color="auto"/>
      </w:divBdr>
    </w:div>
    <w:div w:id="143664960">
      <w:bodyDiv w:val="1"/>
      <w:marLeft w:val="0"/>
      <w:marRight w:val="0"/>
      <w:marTop w:val="0"/>
      <w:marBottom w:val="0"/>
      <w:divBdr>
        <w:top w:val="none" w:sz="0" w:space="0" w:color="auto"/>
        <w:left w:val="none" w:sz="0" w:space="0" w:color="auto"/>
        <w:bottom w:val="none" w:sz="0" w:space="0" w:color="auto"/>
        <w:right w:val="none" w:sz="0" w:space="0" w:color="auto"/>
      </w:divBdr>
    </w:div>
    <w:div w:id="154881106">
      <w:bodyDiv w:val="1"/>
      <w:marLeft w:val="0"/>
      <w:marRight w:val="0"/>
      <w:marTop w:val="0"/>
      <w:marBottom w:val="0"/>
      <w:divBdr>
        <w:top w:val="none" w:sz="0" w:space="0" w:color="auto"/>
        <w:left w:val="none" w:sz="0" w:space="0" w:color="auto"/>
        <w:bottom w:val="none" w:sz="0" w:space="0" w:color="auto"/>
        <w:right w:val="none" w:sz="0" w:space="0" w:color="auto"/>
      </w:divBdr>
    </w:div>
    <w:div w:id="196889769">
      <w:bodyDiv w:val="1"/>
      <w:marLeft w:val="0"/>
      <w:marRight w:val="0"/>
      <w:marTop w:val="0"/>
      <w:marBottom w:val="0"/>
      <w:divBdr>
        <w:top w:val="none" w:sz="0" w:space="0" w:color="auto"/>
        <w:left w:val="none" w:sz="0" w:space="0" w:color="auto"/>
        <w:bottom w:val="none" w:sz="0" w:space="0" w:color="auto"/>
        <w:right w:val="none" w:sz="0" w:space="0" w:color="auto"/>
      </w:divBdr>
    </w:div>
    <w:div w:id="294215518">
      <w:bodyDiv w:val="1"/>
      <w:marLeft w:val="0"/>
      <w:marRight w:val="0"/>
      <w:marTop w:val="0"/>
      <w:marBottom w:val="0"/>
      <w:divBdr>
        <w:top w:val="none" w:sz="0" w:space="0" w:color="auto"/>
        <w:left w:val="none" w:sz="0" w:space="0" w:color="auto"/>
        <w:bottom w:val="none" w:sz="0" w:space="0" w:color="auto"/>
        <w:right w:val="none" w:sz="0" w:space="0" w:color="auto"/>
      </w:divBdr>
    </w:div>
    <w:div w:id="315375962">
      <w:bodyDiv w:val="1"/>
      <w:marLeft w:val="0"/>
      <w:marRight w:val="0"/>
      <w:marTop w:val="0"/>
      <w:marBottom w:val="0"/>
      <w:divBdr>
        <w:top w:val="none" w:sz="0" w:space="0" w:color="auto"/>
        <w:left w:val="none" w:sz="0" w:space="0" w:color="auto"/>
        <w:bottom w:val="none" w:sz="0" w:space="0" w:color="auto"/>
        <w:right w:val="none" w:sz="0" w:space="0" w:color="auto"/>
      </w:divBdr>
    </w:div>
    <w:div w:id="349650941">
      <w:bodyDiv w:val="1"/>
      <w:marLeft w:val="0"/>
      <w:marRight w:val="0"/>
      <w:marTop w:val="0"/>
      <w:marBottom w:val="0"/>
      <w:divBdr>
        <w:top w:val="none" w:sz="0" w:space="0" w:color="auto"/>
        <w:left w:val="none" w:sz="0" w:space="0" w:color="auto"/>
        <w:bottom w:val="none" w:sz="0" w:space="0" w:color="auto"/>
        <w:right w:val="none" w:sz="0" w:space="0" w:color="auto"/>
      </w:divBdr>
    </w:div>
    <w:div w:id="364254484">
      <w:bodyDiv w:val="1"/>
      <w:marLeft w:val="0"/>
      <w:marRight w:val="0"/>
      <w:marTop w:val="0"/>
      <w:marBottom w:val="0"/>
      <w:divBdr>
        <w:top w:val="none" w:sz="0" w:space="0" w:color="auto"/>
        <w:left w:val="none" w:sz="0" w:space="0" w:color="auto"/>
        <w:bottom w:val="none" w:sz="0" w:space="0" w:color="auto"/>
        <w:right w:val="none" w:sz="0" w:space="0" w:color="auto"/>
      </w:divBdr>
    </w:div>
    <w:div w:id="403259788">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522210658">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595018931">
      <w:bodyDiv w:val="1"/>
      <w:marLeft w:val="0"/>
      <w:marRight w:val="0"/>
      <w:marTop w:val="0"/>
      <w:marBottom w:val="0"/>
      <w:divBdr>
        <w:top w:val="none" w:sz="0" w:space="0" w:color="auto"/>
        <w:left w:val="none" w:sz="0" w:space="0" w:color="auto"/>
        <w:bottom w:val="none" w:sz="0" w:space="0" w:color="auto"/>
        <w:right w:val="none" w:sz="0" w:space="0" w:color="auto"/>
      </w:divBdr>
    </w:div>
    <w:div w:id="614290304">
      <w:bodyDiv w:val="1"/>
      <w:marLeft w:val="0"/>
      <w:marRight w:val="0"/>
      <w:marTop w:val="0"/>
      <w:marBottom w:val="0"/>
      <w:divBdr>
        <w:top w:val="none" w:sz="0" w:space="0" w:color="auto"/>
        <w:left w:val="none" w:sz="0" w:space="0" w:color="auto"/>
        <w:bottom w:val="none" w:sz="0" w:space="0" w:color="auto"/>
        <w:right w:val="none" w:sz="0" w:space="0" w:color="auto"/>
      </w:divBdr>
    </w:div>
    <w:div w:id="660499192">
      <w:bodyDiv w:val="1"/>
      <w:marLeft w:val="0"/>
      <w:marRight w:val="0"/>
      <w:marTop w:val="0"/>
      <w:marBottom w:val="0"/>
      <w:divBdr>
        <w:top w:val="none" w:sz="0" w:space="0" w:color="auto"/>
        <w:left w:val="none" w:sz="0" w:space="0" w:color="auto"/>
        <w:bottom w:val="none" w:sz="0" w:space="0" w:color="auto"/>
        <w:right w:val="none" w:sz="0" w:space="0" w:color="auto"/>
      </w:divBdr>
    </w:div>
    <w:div w:id="693700357">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815416914">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62075262">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996760082">
      <w:bodyDiv w:val="1"/>
      <w:marLeft w:val="0"/>
      <w:marRight w:val="0"/>
      <w:marTop w:val="0"/>
      <w:marBottom w:val="0"/>
      <w:divBdr>
        <w:top w:val="none" w:sz="0" w:space="0" w:color="auto"/>
        <w:left w:val="none" w:sz="0" w:space="0" w:color="auto"/>
        <w:bottom w:val="none" w:sz="0" w:space="0" w:color="auto"/>
        <w:right w:val="none" w:sz="0" w:space="0" w:color="auto"/>
      </w:divBdr>
    </w:div>
    <w:div w:id="1023553416">
      <w:bodyDiv w:val="1"/>
      <w:marLeft w:val="0"/>
      <w:marRight w:val="0"/>
      <w:marTop w:val="0"/>
      <w:marBottom w:val="0"/>
      <w:divBdr>
        <w:top w:val="none" w:sz="0" w:space="0" w:color="auto"/>
        <w:left w:val="none" w:sz="0" w:space="0" w:color="auto"/>
        <w:bottom w:val="none" w:sz="0" w:space="0" w:color="auto"/>
        <w:right w:val="none" w:sz="0" w:space="0" w:color="auto"/>
      </w:divBdr>
    </w:div>
    <w:div w:id="1040588876">
      <w:bodyDiv w:val="1"/>
      <w:marLeft w:val="0"/>
      <w:marRight w:val="0"/>
      <w:marTop w:val="0"/>
      <w:marBottom w:val="0"/>
      <w:divBdr>
        <w:top w:val="none" w:sz="0" w:space="0" w:color="auto"/>
        <w:left w:val="none" w:sz="0" w:space="0" w:color="auto"/>
        <w:bottom w:val="none" w:sz="0" w:space="0" w:color="auto"/>
        <w:right w:val="none" w:sz="0" w:space="0" w:color="auto"/>
      </w:divBdr>
    </w:div>
    <w:div w:id="1043558013">
      <w:bodyDiv w:val="1"/>
      <w:marLeft w:val="0"/>
      <w:marRight w:val="0"/>
      <w:marTop w:val="0"/>
      <w:marBottom w:val="0"/>
      <w:divBdr>
        <w:top w:val="none" w:sz="0" w:space="0" w:color="auto"/>
        <w:left w:val="none" w:sz="0" w:space="0" w:color="auto"/>
        <w:bottom w:val="none" w:sz="0" w:space="0" w:color="auto"/>
        <w:right w:val="none" w:sz="0" w:space="0" w:color="auto"/>
      </w:divBdr>
    </w:div>
    <w:div w:id="1083599881">
      <w:bodyDiv w:val="1"/>
      <w:marLeft w:val="0"/>
      <w:marRight w:val="0"/>
      <w:marTop w:val="0"/>
      <w:marBottom w:val="0"/>
      <w:divBdr>
        <w:top w:val="none" w:sz="0" w:space="0" w:color="auto"/>
        <w:left w:val="none" w:sz="0" w:space="0" w:color="auto"/>
        <w:bottom w:val="none" w:sz="0" w:space="0" w:color="auto"/>
        <w:right w:val="none" w:sz="0" w:space="0" w:color="auto"/>
      </w:divBdr>
    </w:div>
    <w:div w:id="1195342340">
      <w:bodyDiv w:val="1"/>
      <w:marLeft w:val="0"/>
      <w:marRight w:val="0"/>
      <w:marTop w:val="0"/>
      <w:marBottom w:val="0"/>
      <w:divBdr>
        <w:top w:val="none" w:sz="0" w:space="0" w:color="auto"/>
        <w:left w:val="none" w:sz="0" w:space="0" w:color="auto"/>
        <w:bottom w:val="none" w:sz="0" w:space="0" w:color="auto"/>
        <w:right w:val="none" w:sz="0" w:space="0" w:color="auto"/>
      </w:divBdr>
      <w:divsChild>
        <w:div w:id="138575229">
          <w:marLeft w:val="0"/>
          <w:marRight w:val="0"/>
          <w:marTop w:val="0"/>
          <w:marBottom w:val="0"/>
          <w:divBdr>
            <w:top w:val="none" w:sz="0" w:space="0" w:color="auto"/>
            <w:left w:val="none" w:sz="0" w:space="0" w:color="auto"/>
            <w:bottom w:val="none" w:sz="0" w:space="0" w:color="auto"/>
            <w:right w:val="none" w:sz="0" w:space="0" w:color="auto"/>
          </w:divBdr>
        </w:div>
      </w:divsChild>
    </w:div>
    <w:div w:id="1267688833">
      <w:bodyDiv w:val="1"/>
      <w:marLeft w:val="0"/>
      <w:marRight w:val="0"/>
      <w:marTop w:val="0"/>
      <w:marBottom w:val="0"/>
      <w:divBdr>
        <w:top w:val="none" w:sz="0" w:space="0" w:color="auto"/>
        <w:left w:val="none" w:sz="0" w:space="0" w:color="auto"/>
        <w:bottom w:val="none" w:sz="0" w:space="0" w:color="auto"/>
        <w:right w:val="none" w:sz="0" w:space="0" w:color="auto"/>
      </w:divBdr>
    </w:div>
    <w:div w:id="1277561428">
      <w:bodyDiv w:val="1"/>
      <w:marLeft w:val="0"/>
      <w:marRight w:val="0"/>
      <w:marTop w:val="0"/>
      <w:marBottom w:val="0"/>
      <w:divBdr>
        <w:top w:val="none" w:sz="0" w:space="0" w:color="auto"/>
        <w:left w:val="none" w:sz="0" w:space="0" w:color="auto"/>
        <w:bottom w:val="none" w:sz="0" w:space="0" w:color="auto"/>
        <w:right w:val="none" w:sz="0" w:space="0" w:color="auto"/>
      </w:divBdr>
    </w:div>
    <w:div w:id="1300919315">
      <w:bodyDiv w:val="1"/>
      <w:marLeft w:val="0"/>
      <w:marRight w:val="0"/>
      <w:marTop w:val="0"/>
      <w:marBottom w:val="0"/>
      <w:divBdr>
        <w:top w:val="none" w:sz="0" w:space="0" w:color="auto"/>
        <w:left w:val="none" w:sz="0" w:space="0" w:color="auto"/>
        <w:bottom w:val="none" w:sz="0" w:space="0" w:color="auto"/>
        <w:right w:val="none" w:sz="0" w:space="0" w:color="auto"/>
      </w:divBdr>
    </w:div>
    <w:div w:id="1349600531">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405252422">
      <w:bodyDiv w:val="1"/>
      <w:marLeft w:val="0"/>
      <w:marRight w:val="0"/>
      <w:marTop w:val="0"/>
      <w:marBottom w:val="0"/>
      <w:divBdr>
        <w:top w:val="none" w:sz="0" w:space="0" w:color="auto"/>
        <w:left w:val="none" w:sz="0" w:space="0" w:color="auto"/>
        <w:bottom w:val="none" w:sz="0" w:space="0" w:color="auto"/>
        <w:right w:val="none" w:sz="0" w:space="0" w:color="auto"/>
      </w:divBdr>
    </w:div>
    <w:div w:id="1622344002">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654989798">
      <w:bodyDiv w:val="1"/>
      <w:marLeft w:val="0"/>
      <w:marRight w:val="0"/>
      <w:marTop w:val="0"/>
      <w:marBottom w:val="0"/>
      <w:divBdr>
        <w:top w:val="none" w:sz="0" w:space="0" w:color="auto"/>
        <w:left w:val="none" w:sz="0" w:space="0" w:color="auto"/>
        <w:bottom w:val="none" w:sz="0" w:space="0" w:color="auto"/>
        <w:right w:val="none" w:sz="0" w:space="0" w:color="auto"/>
      </w:divBdr>
    </w:div>
    <w:div w:id="1659726091">
      <w:bodyDiv w:val="1"/>
      <w:marLeft w:val="0"/>
      <w:marRight w:val="0"/>
      <w:marTop w:val="0"/>
      <w:marBottom w:val="0"/>
      <w:divBdr>
        <w:top w:val="none" w:sz="0" w:space="0" w:color="auto"/>
        <w:left w:val="none" w:sz="0" w:space="0" w:color="auto"/>
        <w:bottom w:val="none" w:sz="0" w:space="0" w:color="auto"/>
        <w:right w:val="none" w:sz="0" w:space="0" w:color="auto"/>
      </w:divBdr>
    </w:div>
    <w:div w:id="1714423676">
      <w:bodyDiv w:val="1"/>
      <w:marLeft w:val="0"/>
      <w:marRight w:val="0"/>
      <w:marTop w:val="0"/>
      <w:marBottom w:val="0"/>
      <w:divBdr>
        <w:top w:val="none" w:sz="0" w:space="0" w:color="auto"/>
        <w:left w:val="none" w:sz="0" w:space="0" w:color="auto"/>
        <w:bottom w:val="none" w:sz="0" w:space="0" w:color="auto"/>
        <w:right w:val="none" w:sz="0" w:space="0" w:color="auto"/>
      </w:divBdr>
      <w:divsChild>
        <w:div w:id="1249071219">
          <w:marLeft w:val="0"/>
          <w:marRight w:val="0"/>
          <w:marTop w:val="0"/>
          <w:marBottom w:val="0"/>
          <w:divBdr>
            <w:top w:val="none" w:sz="0" w:space="0" w:color="auto"/>
            <w:left w:val="none" w:sz="0" w:space="0" w:color="auto"/>
            <w:bottom w:val="none" w:sz="0" w:space="0" w:color="auto"/>
            <w:right w:val="none" w:sz="0" w:space="0" w:color="auto"/>
          </w:divBdr>
        </w:div>
      </w:divsChild>
    </w:div>
    <w:div w:id="1724523080">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84692574">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810170395">
      <w:bodyDiv w:val="1"/>
      <w:marLeft w:val="0"/>
      <w:marRight w:val="0"/>
      <w:marTop w:val="0"/>
      <w:marBottom w:val="0"/>
      <w:divBdr>
        <w:top w:val="none" w:sz="0" w:space="0" w:color="auto"/>
        <w:left w:val="none" w:sz="0" w:space="0" w:color="auto"/>
        <w:bottom w:val="none" w:sz="0" w:space="0" w:color="auto"/>
        <w:right w:val="none" w:sz="0" w:space="0" w:color="auto"/>
      </w:divBdr>
    </w:div>
    <w:div w:id="1844004430">
      <w:bodyDiv w:val="1"/>
      <w:marLeft w:val="0"/>
      <w:marRight w:val="0"/>
      <w:marTop w:val="0"/>
      <w:marBottom w:val="0"/>
      <w:divBdr>
        <w:top w:val="none" w:sz="0" w:space="0" w:color="auto"/>
        <w:left w:val="none" w:sz="0" w:space="0" w:color="auto"/>
        <w:bottom w:val="none" w:sz="0" w:space="0" w:color="auto"/>
        <w:right w:val="none" w:sz="0" w:space="0" w:color="auto"/>
      </w:divBdr>
    </w:div>
    <w:div w:id="1864898356">
      <w:bodyDiv w:val="1"/>
      <w:marLeft w:val="0"/>
      <w:marRight w:val="0"/>
      <w:marTop w:val="0"/>
      <w:marBottom w:val="0"/>
      <w:divBdr>
        <w:top w:val="none" w:sz="0" w:space="0" w:color="auto"/>
        <w:left w:val="none" w:sz="0" w:space="0" w:color="auto"/>
        <w:bottom w:val="none" w:sz="0" w:space="0" w:color="auto"/>
        <w:right w:val="none" w:sz="0" w:space="0" w:color="auto"/>
      </w:divBdr>
    </w:div>
    <w:div w:id="1865514085">
      <w:bodyDiv w:val="1"/>
      <w:marLeft w:val="0"/>
      <w:marRight w:val="0"/>
      <w:marTop w:val="0"/>
      <w:marBottom w:val="0"/>
      <w:divBdr>
        <w:top w:val="none" w:sz="0" w:space="0" w:color="auto"/>
        <w:left w:val="none" w:sz="0" w:space="0" w:color="auto"/>
        <w:bottom w:val="none" w:sz="0" w:space="0" w:color="auto"/>
        <w:right w:val="none" w:sz="0" w:space="0" w:color="auto"/>
      </w:divBdr>
    </w:div>
    <w:div w:id="1881436221">
      <w:bodyDiv w:val="1"/>
      <w:marLeft w:val="0"/>
      <w:marRight w:val="0"/>
      <w:marTop w:val="0"/>
      <w:marBottom w:val="0"/>
      <w:divBdr>
        <w:top w:val="none" w:sz="0" w:space="0" w:color="auto"/>
        <w:left w:val="none" w:sz="0" w:space="0" w:color="auto"/>
        <w:bottom w:val="none" w:sz="0" w:space="0" w:color="auto"/>
        <w:right w:val="none" w:sz="0" w:space="0" w:color="auto"/>
      </w:divBdr>
    </w:div>
    <w:div w:id="1888640343">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 w:id="1946687747">
      <w:bodyDiv w:val="1"/>
      <w:marLeft w:val="0"/>
      <w:marRight w:val="0"/>
      <w:marTop w:val="0"/>
      <w:marBottom w:val="0"/>
      <w:divBdr>
        <w:top w:val="none" w:sz="0" w:space="0" w:color="auto"/>
        <w:left w:val="none" w:sz="0" w:space="0" w:color="auto"/>
        <w:bottom w:val="none" w:sz="0" w:space="0" w:color="auto"/>
        <w:right w:val="none" w:sz="0" w:space="0" w:color="auto"/>
      </w:divBdr>
    </w:div>
    <w:div w:id="2069569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1&#36164;&#26009;\&#21608;&#20116;\&#28342;&#21058;&#27833;&#65288;&#30707;&#33041;&#27833;&#65289;&#21608;&#25253;2019-8-16.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7CE46-A126-463F-9E4B-69A52613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46</Pages>
  <Words>2830</Words>
  <Characters>16135</Characters>
  <Application>Microsoft Office Word</Application>
  <DocSecurity>0</DocSecurity>
  <Lines>134</Lines>
  <Paragraphs>37</Paragraphs>
  <ScaleCrop>false</ScaleCrop>
  <Company>china</Company>
  <LinksUpToDate>false</LinksUpToDate>
  <CharactersWithSpaces>18928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Administrator</cp:lastModifiedBy>
  <cp:revision>17</cp:revision>
  <dcterms:created xsi:type="dcterms:W3CDTF">2019-08-16T03:23:00Z</dcterms:created>
  <dcterms:modified xsi:type="dcterms:W3CDTF">2019-08-16T07:17:00Z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