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657" w:rsidRDefault="002843C1">
      <w:pPr>
        <w:spacing w:line="400" w:lineRule="exact"/>
        <w:rPr>
          <w:rFonts w:cs="Times New Roman"/>
        </w:rPr>
      </w:pPr>
      <w:r>
        <w:rPr>
          <w:noProof/>
        </w:rPr>
        <w:drawing>
          <wp:anchor distT="0" distB="0" distL="114300" distR="114300" simplePos="0" relativeHeight="251658240" behindDoc="1" locked="0" layoutInCell="1" allowOverlap="1">
            <wp:simplePos x="0" y="0"/>
            <wp:positionH relativeFrom="column">
              <wp:posOffset>-1116965</wp:posOffset>
            </wp:positionH>
            <wp:positionV relativeFrom="paragraph">
              <wp:posOffset>-1340485</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8"/>
                    <a:stretch>
                      <a:fillRect/>
                    </a:stretch>
                  </pic:blipFill>
                  <pic:spPr>
                    <a:xfrm>
                      <a:off x="0" y="0"/>
                      <a:ext cx="7644765" cy="10696575"/>
                    </a:xfrm>
                    <a:prstGeom prst="rect">
                      <a:avLst/>
                    </a:prstGeom>
                    <a:noFill/>
                    <a:ln>
                      <a:noFill/>
                    </a:ln>
                  </pic:spPr>
                </pic:pic>
              </a:graphicData>
            </a:graphic>
          </wp:anchor>
        </w:drawing>
      </w:r>
    </w:p>
    <w:p w:rsidR="00D96657" w:rsidRDefault="0053039A">
      <w:pPr>
        <w:pStyle w:val="CharCharChar"/>
        <w:tabs>
          <w:tab w:val="center" w:pos="4153"/>
          <w:tab w:val="left" w:pos="5910"/>
          <w:tab w:val="left" w:pos="7501"/>
        </w:tabs>
        <w:spacing w:line="400" w:lineRule="exact"/>
        <w:rPr>
          <w:rFonts w:ascii="宋体" w:hAnsi="宋体" w:cs="宋体"/>
          <w:b/>
          <w:bCs/>
          <w:color w:val="000000"/>
          <w:sz w:val="28"/>
          <w:szCs w:val="28"/>
          <w:lang w:eastAsia="zh-CN"/>
        </w:rPr>
      </w:pPr>
      <w:r w:rsidRPr="0053039A">
        <w:rPr>
          <w:lang w:eastAsia="zh-CN"/>
        </w:rPr>
        <w:pict>
          <v:shapetype id="_x0000_t202" coordsize="21600,21600" o:spt="202" path="m,l,21600r21600,l21600,xe">
            <v:stroke joinstyle="miter"/>
            <v:path gradientshapeok="t" o:connecttype="rect"/>
          </v:shapetype>
          <v:shape id="文本框 4" o:spid="_x0000_s1026" type="#_x0000_t202" style="position:absolute;margin-left:175.45pt;margin-top:490.7pt;width:134.3pt;height:54.1pt;z-index:251659264"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LGvx7vYAAAADAEAAA8AAAAAAAAAAQAgAAAAIgAAAGRycy9kb3du&#10;cmV2LnhtbFBLAQIUABQAAAAIAIdO4kDRzI2djQEAAAADAAAOAAAAAAAAAAEAIAAAACcBAABkcnMv&#10;ZTJvRG9jLnhtbFBLBQYAAAAABgAGAFkBAAAmBQAAAAA=&#10;" filled="f" stroked="f">
            <v:textbox>
              <w:txbxContent>
                <w:p w:rsidR="00D96657" w:rsidRDefault="002843C1">
                  <w:pPr>
                    <w:pStyle w:val="1"/>
                    <w:rPr>
                      <w:rFonts w:cs="Times New Roman"/>
                      <w:kern w:val="2"/>
                    </w:rPr>
                  </w:pPr>
                  <w:bookmarkStart w:id="0" w:name="_Toc485828984"/>
                  <w:bookmarkStart w:id="1" w:name="_Toc504057445"/>
                  <w:bookmarkStart w:id="2" w:name="_Toc531271720"/>
                  <w:bookmarkStart w:id="3" w:name="_Toc534383436"/>
                  <w:bookmarkStart w:id="4" w:name="_Toc508960595"/>
                  <w:bookmarkStart w:id="5" w:name="_Toc523381108"/>
                  <w:bookmarkStart w:id="6" w:name="_Toc519147013"/>
                  <w:bookmarkStart w:id="7" w:name="_Toc513118842"/>
                  <w:bookmarkStart w:id="8" w:name="_Toc528913994"/>
                  <w:bookmarkStart w:id="9" w:name="_Toc533674480"/>
                  <w:bookmarkStart w:id="10" w:name="_Toc524334722"/>
                  <w:bookmarkStart w:id="11" w:name="_Toc512001762"/>
                  <w:bookmarkStart w:id="12" w:name="_Toc529541800"/>
                  <w:bookmarkStart w:id="13" w:name="_Toc530751847"/>
                  <w:bookmarkStart w:id="14" w:name="_Toc513123883"/>
                  <w:bookmarkStart w:id="15" w:name="_Toc511898980"/>
                  <w:bookmarkStart w:id="16" w:name="_Toc504651767"/>
                  <w:bookmarkStart w:id="17" w:name="_Toc518650435"/>
                  <w:bookmarkStart w:id="18" w:name="_Toc516819989"/>
                  <w:bookmarkStart w:id="19" w:name="_Toc517427833"/>
                  <w:bookmarkStart w:id="20" w:name="_Toc515612471"/>
                  <w:bookmarkStart w:id="21" w:name="_Toc505347182"/>
                  <w:bookmarkStart w:id="22" w:name="_Toc529455508"/>
                  <w:bookmarkStart w:id="23" w:name="_Toc533168359"/>
                  <w:bookmarkStart w:id="24" w:name="_Toc519842315"/>
                  <w:bookmarkStart w:id="25" w:name="_Toc531943255"/>
                  <w:bookmarkStart w:id="26" w:name="_Toc533083465"/>
                  <w:bookmarkStart w:id="27" w:name="_Toc511290048"/>
                  <w:bookmarkStart w:id="28" w:name="_Toc531854138"/>
                  <w:bookmarkStart w:id="29" w:name="_Toc514921969"/>
                  <w:bookmarkStart w:id="30" w:name="_Toc509582478"/>
                  <w:bookmarkStart w:id="31" w:name="_Toc521053860"/>
                  <w:bookmarkStart w:id="32" w:name="_Toc530149342"/>
                  <w:bookmarkStart w:id="33" w:name="_Toc523494890"/>
                  <w:bookmarkStart w:id="34" w:name="_Toc525913129"/>
                  <w:bookmarkStart w:id="35" w:name="_Toc512520694"/>
                  <w:bookmarkStart w:id="36" w:name="_Toc511375612"/>
                  <w:bookmarkStart w:id="37" w:name="_Toc514329181"/>
                  <w:bookmarkStart w:id="38" w:name="_Toc528222492"/>
                  <w:bookmarkStart w:id="39" w:name="_Toc522285450"/>
                  <w:bookmarkStart w:id="40" w:name="_Toc510190043"/>
                  <w:bookmarkStart w:id="41" w:name="_Toc505947794"/>
                  <w:bookmarkStart w:id="42" w:name="_Toc518651973"/>
                  <w:bookmarkStart w:id="43" w:name="_Toc513728505"/>
                  <w:bookmarkStart w:id="44" w:name="_Toc519865236"/>
                  <w:bookmarkStart w:id="45" w:name="_Toc533167784"/>
                  <w:bookmarkStart w:id="46" w:name="_Toc518548545"/>
                  <w:bookmarkStart w:id="47" w:name="_Toc507769000"/>
                  <w:bookmarkStart w:id="48" w:name="_Toc510190825"/>
                  <w:bookmarkStart w:id="49" w:name="_Toc517448405"/>
                  <w:bookmarkStart w:id="50" w:name="_Toc527037029"/>
                  <w:bookmarkStart w:id="51" w:name="_Toc531358358"/>
                  <w:bookmarkStart w:id="52" w:name="_Toc532566849"/>
                  <w:bookmarkStart w:id="53" w:name="_Toc522890290"/>
                  <w:bookmarkStart w:id="54" w:name="_Toc527728174"/>
                  <w:bookmarkStart w:id="55" w:name="_Toc520381693"/>
                  <w:bookmarkStart w:id="56" w:name="_Toc516841874"/>
                  <w:bookmarkStart w:id="57" w:name="_Toc524704217"/>
                  <w:bookmarkStart w:id="58" w:name="_Toc525309223"/>
                  <w:bookmarkStart w:id="59" w:name="_Toc513211123"/>
                  <w:bookmarkStart w:id="60" w:name="_Toc508267081"/>
                  <w:bookmarkStart w:id="61" w:name="_Toc515611913"/>
                  <w:bookmarkStart w:id="62" w:name="_Toc515633934"/>
                  <w:bookmarkStart w:id="63" w:name="_Toc504140101"/>
                  <w:bookmarkStart w:id="64" w:name="_Toc522179796"/>
                  <w:bookmarkStart w:id="65" w:name="_Toc1132017"/>
                  <w:bookmarkStart w:id="66" w:name="_Toc505261402"/>
                  <w:bookmarkStart w:id="67" w:name="_Toc527640818"/>
                  <w:bookmarkStart w:id="68" w:name="_Toc513816736"/>
                  <w:bookmarkStart w:id="69" w:name="_Toc517965461"/>
                  <w:bookmarkStart w:id="70" w:name="_Toc528936986"/>
                  <w:bookmarkStart w:id="71" w:name="_Toc521586415"/>
                  <w:bookmarkStart w:id="72" w:name="_Toc530147840"/>
                  <w:bookmarkStart w:id="73" w:name="_Toc521075423"/>
                  <w:bookmarkStart w:id="74" w:name="_Toc516237036"/>
                  <w:bookmarkStart w:id="75" w:name="_Toc508369676"/>
                  <w:bookmarkStart w:id="76" w:name="_Toc520366056"/>
                  <w:bookmarkStart w:id="77" w:name="_Toc508975637"/>
                  <w:bookmarkStart w:id="78" w:name="_Toc512606000"/>
                  <w:bookmarkStart w:id="79" w:name="_Toc521679472"/>
                  <w:bookmarkStart w:id="80" w:name="_Toc521051959"/>
                  <w:bookmarkStart w:id="81" w:name="_Toc527123553"/>
                  <w:bookmarkStart w:id="82" w:name="_Toc515027608"/>
                  <w:bookmarkStart w:id="83" w:name="_Toc510166278"/>
                  <w:bookmarkStart w:id="84" w:name="_Toc514422624"/>
                  <w:bookmarkStart w:id="85" w:name="_Toc513728611"/>
                  <w:bookmarkStart w:id="86" w:name="_Toc530057359"/>
                  <w:bookmarkStart w:id="87" w:name="_Toc504123327"/>
                  <w:bookmarkStart w:id="88" w:name="_Toc533777202"/>
                  <w:bookmarkStart w:id="89" w:name="_Toc520452528"/>
                  <w:bookmarkStart w:id="90" w:name="_Toc512521225"/>
                  <w:bookmarkStart w:id="91" w:name="_Toc519258206"/>
                  <w:bookmarkStart w:id="92" w:name="_Toc528332594"/>
                  <w:bookmarkStart w:id="93" w:name="_Toc527035872"/>
                  <w:bookmarkStart w:id="94" w:name="_Toc504744209"/>
                  <w:bookmarkStart w:id="95" w:name="_Toc509574325"/>
                  <w:bookmarkStart w:id="96" w:name="_Toc530728485"/>
                  <w:bookmarkStart w:id="97" w:name="_Toc507665368"/>
                  <w:bookmarkStart w:id="98" w:name="_Toc511397199"/>
                  <w:bookmarkStart w:id="99" w:name="_Toc523991798"/>
                  <w:bookmarkStart w:id="100" w:name="_Toc518051249"/>
                  <w:bookmarkStart w:id="101" w:name="_Toc16233546"/>
                  <w:r>
                    <w:rPr>
                      <w:kern w:val="2"/>
                    </w:rPr>
                    <w:t>2019.</w:t>
                  </w:r>
                  <w:r w:rsidR="00EB5575">
                    <w:rPr>
                      <w:rFonts w:hint="eastAsia"/>
                      <w:kern w:val="2"/>
                    </w:rPr>
                    <w:t>8</w:t>
                  </w:r>
                  <w:r>
                    <w:rPr>
                      <w:kern w:val="2"/>
                    </w:rPr>
                    <w:t>.</w:t>
                  </w:r>
                  <w:bookmarkEnd w:id="0"/>
                  <w:r w:rsidR="00AC2702">
                    <w:rPr>
                      <w:rFonts w:hint="eastAsia"/>
                      <w:kern w:val="2"/>
                    </w:rPr>
                    <w:t>7</w:t>
                  </w:r>
                  <w:r>
                    <w:rPr>
                      <w:kern w:val="2"/>
                    </w:rPr>
                    <w:t>-</w:t>
                  </w:r>
                  <w:r w:rsidR="00821C39">
                    <w:rPr>
                      <w:rFonts w:hint="eastAsia"/>
                      <w:kern w:val="2"/>
                    </w:rPr>
                    <w:t>8</w:t>
                  </w:r>
                  <w:r>
                    <w:rPr>
                      <w:kern w:val="2"/>
                    </w:rP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00EB5575">
                    <w:rPr>
                      <w:rFonts w:hint="eastAsia"/>
                      <w:kern w:val="2"/>
                    </w:rPr>
                    <w:t>9</w:t>
                  </w:r>
                  <w:bookmarkEnd w:id="101"/>
                </w:p>
                <w:p w:rsidR="00D96657" w:rsidRDefault="00D96657">
                  <w:pPr>
                    <w:rPr>
                      <w:rFonts w:cs="Times New Roman"/>
                    </w:rPr>
                  </w:pPr>
                </w:p>
              </w:txbxContent>
            </v:textbox>
          </v:shape>
        </w:pict>
      </w:r>
      <w:r w:rsidRPr="0053039A">
        <w:rPr>
          <w:lang w:eastAsia="zh-CN"/>
        </w:rPr>
        <w:pict>
          <v:shape id="文本框 5" o:spid="_x0000_s1027" type="#_x0000_t202" style="position:absolute;margin-left:36.75pt;margin-top:580.6pt;width:414pt;height:112.15pt;z-index:251660288"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0rn2cNgAAAAMAQAADwAAAAAAAAABACAAAAAiAAAAZHJzL2Rv&#10;d25yZXYueG1sUEsBAhQAFAAAAAgAh07iQJKV+juPAQAAAQMAAA4AAAAAAAAAAQAgAAAAJwEAAGRy&#10;cy9lMm9Eb2MueG1sUEsFBgAAAAAGAAYAWQEAACgFAAAAAA==&#10;" filled="f" stroked="f">
            <v:textbox>
              <w:txbxContent>
                <w:p w:rsidR="00D96657" w:rsidRDefault="002843C1">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责任编辑：朱海燕</w:t>
                  </w:r>
                  <w:r>
                    <w:rPr>
                      <w:rFonts w:ascii="黑体" w:eastAsia="黑体" w:hAnsi="宋体" w:cs="黑体"/>
                      <w:kern w:val="2"/>
                      <w:sz w:val="24"/>
                      <w:szCs w:val="24"/>
                      <w:lang w:eastAsia="zh-CN"/>
                    </w:rPr>
                    <w:t>/</w:t>
                  </w:r>
                  <w:r>
                    <w:rPr>
                      <w:rFonts w:ascii="黑体" w:eastAsia="黑体" w:hAnsi="宋体" w:cs="黑体" w:hint="eastAsia"/>
                      <w:kern w:val="2"/>
                      <w:sz w:val="24"/>
                      <w:szCs w:val="24"/>
                      <w:lang w:eastAsia="zh-CN"/>
                    </w:rPr>
                    <w:t>于亚楠</w:t>
                  </w:r>
                </w:p>
                <w:p w:rsidR="00D96657" w:rsidRDefault="002843C1">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电话：</w:t>
                  </w:r>
                  <w:r>
                    <w:rPr>
                      <w:rFonts w:ascii="黑体" w:eastAsia="黑体" w:hAnsi="宋体" w:cs="黑体"/>
                      <w:kern w:val="2"/>
                      <w:sz w:val="24"/>
                      <w:szCs w:val="24"/>
                      <w:lang w:eastAsia="zh-CN"/>
                    </w:rPr>
                    <w:t>86-10-18513790749</w:t>
                  </w:r>
                </w:p>
                <w:p w:rsidR="00D96657" w:rsidRDefault="002843C1">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传真：</w:t>
                  </w:r>
                  <w:r>
                    <w:rPr>
                      <w:rFonts w:ascii="黑体" w:eastAsia="黑体" w:hAnsi="宋体" w:cs="黑体"/>
                      <w:kern w:val="2"/>
                      <w:sz w:val="24"/>
                      <w:szCs w:val="24"/>
                      <w:lang w:eastAsia="zh-CN"/>
                    </w:rPr>
                    <w:t>86-010-</w:t>
                  </w:r>
                  <w:r>
                    <w:rPr>
                      <w:rFonts w:ascii="黑体" w:eastAsia="黑体" w:hAnsi="Arial" w:cs="黑体"/>
                      <w:color w:val="333333"/>
                      <w:sz w:val="24"/>
                      <w:szCs w:val="24"/>
                      <w:lang w:eastAsia="zh-CN"/>
                    </w:rPr>
                    <w:t>85725399</w:t>
                  </w:r>
                </w:p>
                <w:p w:rsidR="00D96657" w:rsidRDefault="002843C1">
                  <w:pPr>
                    <w:pStyle w:val="CharCharChar"/>
                    <w:rPr>
                      <w:rFonts w:ascii="黑体" w:eastAsia="黑体" w:hAnsi="宋体" w:cs="黑体"/>
                      <w:kern w:val="2"/>
                      <w:sz w:val="24"/>
                      <w:szCs w:val="24"/>
                      <w:lang w:eastAsia="zh-CN"/>
                    </w:rPr>
                  </w:pPr>
                  <w:r>
                    <w:rPr>
                      <w:rFonts w:ascii="黑体" w:eastAsia="黑体" w:hAnsi="宋体" w:cs="黑体" w:hint="eastAsia"/>
                      <w:kern w:val="2"/>
                      <w:sz w:val="24"/>
                      <w:szCs w:val="24"/>
                      <w:lang w:eastAsia="zh-CN"/>
                    </w:rPr>
                    <w:t>编辑邮箱：</w:t>
                  </w:r>
                  <w:r>
                    <w:rPr>
                      <w:rFonts w:ascii="黑体" w:eastAsia="黑体" w:hAnsi="宋体" w:cs="黑体"/>
                      <w:kern w:val="2"/>
                      <w:sz w:val="24"/>
                      <w:szCs w:val="24"/>
                      <w:lang w:eastAsia="zh-CN"/>
                    </w:rPr>
                    <w:t>zhuhy@chinaccm.com</w:t>
                  </w:r>
                </w:p>
                <w:p w:rsidR="00D96657" w:rsidRDefault="002843C1">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地址：</w:t>
                  </w:r>
                  <w:r>
                    <w:rPr>
                      <w:rFonts w:ascii="黑体" w:eastAsia="黑体" w:cs="黑体" w:hint="eastAsia"/>
                      <w:sz w:val="24"/>
                      <w:szCs w:val="24"/>
                      <w:lang w:eastAsia="zh-CN"/>
                    </w:rPr>
                    <w:t>北京市朝阳区高碑店东区</w:t>
                  </w:r>
                  <w:r>
                    <w:rPr>
                      <w:rFonts w:ascii="黑体" w:eastAsia="黑体" w:cs="黑体"/>
                      <w:sz w:val="24"/>
                      <w:szCs w:val="24"/>
                      <w:lang w:eastAsia="zh-CN"/>
                    </w:rPr>
                    <w:t>B</w:t>
                  </w:r>
                  <w:r>
                    <w:rPr>
                      <w:rFonts w:ascii="黑体" w:eastAsia="黑体" w:cs="黑体" w:hint="eastAsia"/>
                      <w:sz w:val="24"/>
                      <w:szCs w:val="24"/>
                      <w:lang w:eastAsia="zh-CN"/>
                    </w:rPr>
                    <w:t>区</w:t>
                  </w:r>
                  <w:r>
                    <w:rPr>
                      <w:rFonts w:ascii="黑体" w:eastAsia="黑体" w:cs="黑体"/>
                      <w:sz w:val="24"/>
                      <w:szCs w:val="24"/>
                      <w:lang w:eastAsia="zh-CN"/>
                    </w:rPr>
                    <w:t>8-1</w:t>
                  </w:r>
                  <w:r>
                    <w:rPr>
                      <w:rFonts w:ascii="黑体" w:eastAsia="黑体" w:hAnsi="宋体" w:cs="黑体" w:hint="eastAsia"/>
                      <w:kern w:val="2"/>
                      <w:sz w:val="24"/>
                      <w:szCs w:val="24"/>
                      <w:lang w:eastAsia="zh-CN"/>
                    </w:rPr>
                    <w:t>（邮编：</w:t>
                  </w:r>
                  <w:r>
                    <w:rPr>
                      <w:rFonts w:ascii="黑体" w:eastAsia="黑体" w:hAnsi="宋体" w:cs="黑体"/>
                      <w:kern w:val="2"/>
                      <w:sz w:val="24"/>
                      <w:szCs w:val="24"/>
                      <w:lang w:eastAsia="zh-CN"/>
                    </w:rPr>
                    <w:t>100022</w:t>
                  </w:r>
                  <w:r>
                    <w:rPr>
                      <w:rFonts w:ascii="黑体" w:eastAsia="黑体" w:hAnsi="宋体" w:cs="黑体" w:hint="eastAsia"/>
                      <w:kern w:val="2"/>
                      <w:sz w:val="24"/>
                      <w:szCs w:val="24"/>
                      <w:lang w:eastAsia="zh-CN"/>
                    </w:rPr>
                    <w:t>）</w:t>
                  </w:r>
                </w:p>
                <w:p w:rsidR="00D96657" w:rsidRDefault="00D96657">
                  <w:pPr>
                    <w:jc w:val="left"/>
                    <w:rPr>
                      <w:rFonts w:cs="Times New Roman"/>
                    </w:rPr>
                  </w:pPr>
                </w:p>
              </w:txbxContent>
            </v:textbox>
          </v:shape>
        </w:pict>
      </w:r>
      <w:r w:rsidR="002843C1">
        <w:rPr>
          <w:rFonts w:cs="Times New Roman"/>
        </w:rPr>
        <w:br w:type="page"/>
      </w:r>
      <w:r w:rsidR="002843C1">
        <w:rPr>
          <w:rFonts w:ascii="宋体" w:hAnsi="宋体" w:cs="宋体" w:hint="eastAsia"/>
          <w:b/>
          <w:bCs/>
          <w:color w:val="000000"/>
          <w:sz w:val="28"/>
          <w:szCs w:val="28"/>
          <w:lang w:eastAsia="zh-CN"/>
        </w:rPr>
        <w:lastRenderedPageBreak/>
        <w:t>小金属周报目录</w:t>
      </w:r>
      <w:bookmarkStart w:id="102" w:name="_Toc485828985"/>
      <w:bookmarkStart w:id="103" w:name="_Toc486002518"/>
    </w:p>
    <w:p w:rsidR="00AC2702" w:rsidRDefault="0053039A">
      <w:pPr>
        <w:pStyle w:val="10"/>
        <w:rPr>
          <w:rFonts w:asciiTheme="minorHAnsi" w:eastAsiaTheme="minorEastAsia" w:hAnsiTheme="minorHAnsi" w:cstheme="minorBidi"/>
          <w:b w:val="0"/>
          <w:bCs w:val="0"/>
          <w:caps w:val="0"/>
          <w:noProof/>
          <w:sz w:val="21"/>
          <w:szCs w:val="22"/>
        </w:rPr>
      </w:pPr>
      <w:r w:rsidRPr="0053039A">
        <w:rPr>
          <w:kern w:val="0"/>
          <w:sz w:val="30"/>
          <w:szCs w:val="30"/>
        </w:rPr>
        <w:fldChar w:fldCharType="begin"/>
      </w:r>
      <w:r w:rsidR="002843C1">
        <w:instrText xml:space="preserve"> TOC \o "1-3" \h \z \u </w:instrText>
      </w:r>
      <w:r w:rsidRPr="0053039A">
        <w:rPr>
          <w:kern w:val="0"/>
          <w:sz w:val="30"/>
          <w:szCs w:val="30"/>
        </w:rPr>
        <w:fldChar w:fldCharType="separate"/>
      </w:r>
      <w:hyperlink r:id="rId9" w:anchor="_Toc16233546" w:history="1">
        <w:r w:rsidR="00AC2702" w:rsidRPr="00E679CA">
          <w:rPr>
            <w:rStyle w:val="ae"/>
            <w:noProof/>
          </w:rPr>
          <w:t>2019.8.7-8.9</w:t>
        </w:r>
        <w:r w:rsidR="00AC2702">
          <w:rPr>
            <w:noProof/>
            <w:webHidden/>
          </w:rPr>
          <w:tab/>
        </w:r>
        <w:r>
          <w:rPr>
            <w:noProof/>
            <w:webHidden/>
          </w:rPr>
          <w:fldChar w:fldCharType="begin"/>
        </w:r>
        <w:r w:rsidR="00AC2702">
          <w:rPr>
            <w:noProof/>
            <w:webHidden/>
          </w:rPr>
          <w:instrText xml:space="preserve"> PAGEREF _Toc16233546 \h </w:instrText>
        </w:r>
        <w:r>
          <w:rPr>
            <w:noProof/>
            <w:webHidden/>
          </w:rPr>
        </w:r>
        <w:r>
          <w:rPr>
            <w:noProof/>
            <w:webHidden/>
          </w:rPr>
          <w:fldChar w:fldCharType="separate"/>
        </w:r>
        <w:r w:rsidR="00460BA4">
          <w:rPr>
            <w:noProof/>
            <w:webHidden/>
          </w:rPr>
          <w:t>1</w:t>
        </w:r>
        <w:r>
          <w:rPr>
            <w:noProof/>
            <w:webHidden/>
          </w:rPr>
          <w:fldChar w:fldCharType="end"/>
        </w:r>
      </w:hyperlink>
    </w:p>
    <w:p w:rsidR="00AC2702" w:rsidRDefault="0053039A">
      <w:pPr>
        <w:pStyle w:val="30"/>
        <w:rPr>
          <w:rFonts w:asciiTheme="minorHAnsi" w:eastAsiaTheme="minorEastAsia" w:hAnsiTheme="minorHAnsi" w:cstheme="minorBidi"/>
          <w:b w:val="0"/>
          <w:bCs w:val="0"/>
          <w:noProof/>
          <w:kern w:val="2"/>
          <w:sz w:val="21"/>
          <w:szCs w:val="22"/>
        </w:rPr>
      </w:pPr>
      <w:hyperlink w:anchor="_Toc16233547" w:history="1">
        <w:r w:rsidR="00AC2702" w:rsidRPr="00E679CA">
          <w:rPr>
            <w:rStyle w:val="ae"/>
            <w:rFonts w:cs="黑体" w:hint="eastAsia"/>
            <w:noProof/>
          </w:rPr>
          <w:t>一、小金属一周评述</w:t>
        </w:r>
        <w:r w:rsidR="00AC2702">
          <w:rPr>
            <w:noProof/>
            <w:webHidden/>
          </w:rPr>
          <w:tab/>
        </w:r>
        <w:r>
          <w:rPr>
            <w:noProof/>
            <w:webHidden/>
          </w:rPr>
          <w:fldChar w:fldCharType="begin"/>
        </w:r>
        <w:r w:rsidR="00AC2702">
          <w:rPr>
            <w:noProof/>
            <w:webHidden/>
          </w:rPr>
          <w:instrText xml:space="preserve"> PAGEREF _Toc16233547 \h </w:instrText>
        </w:r>
        <w:r>
          <w:rPr>
            <w:noProof/>
            <w:webHidden/>
          </w:rPr>
        </w:r>
        <w:r>
          <w:rPr>
            <w:noProof/>
            <w:webHidden/>
          </w:rPr>
          <w:fldChar w:fldCharType="separate"/>
        </w:r>
        <w:r w:rsidR="00460BA4">
          <w:rPr>
            <w:noProof/>
            <w:webHidden/>
          </w:rPr>
          <w:t>3</w:t>
        </w:r>
        <w:r>
          <w:rPr>
            <w:noProof/>
            <w:webHidden/>
          </w:rPr>
          <w:fldChar w:fldCharType="end"/>
        </w:r>
      </w:hyperlink>
    </w:p>
    <w:p w:rsidR="00AC2702" w:rsidRDefault="0053039A">
      <w:pPr>
        <w:pStyle w:val="30"/>
        <w:rPr>
          <w:rFonts w:asciiTheme="minorHAnsi" w:eastAsiaTheme="minorEastAsia" w:hAnsiTheme="minorHAnsi" w:cstheme="minorBidi"/>
          <w:b w:val="0"/>
          <w:bCs w:val="0"/>
          <w:noProof/>
          <w:kern w:val="2"/>
          <w:sz w:val="21"/>
          <w:szCs w:val="22"/>
        </w:rPr>
      </w:pPr>
      <w:hyperlink w:anchor="_Toc16233548" w:history="1">
        <w:r w:rsidR="00AC2702" w:rsidRPr="00E679CA">
          <w:rPr>
            <w:rStyle w:val="ae"/>
            <w:noProof/>
          </w:rPr>
          <w:t>1</w:t>
        </w:r>
        <w:r w:rsidR="00AC2702" w:rsidRPr="00E679CA">
          <w:rPr>
            <w:rStyle w:val="ae"/>
            <w:rFonts w:hint="eastAsia"/>
            <w:noProof/>
          </w:rPr>
          <w:t>、硒评论：电解锰价格下跌</w:t>
        </w:r>
        <w:r w:rsidR="00AC2702" w:rsidRPr="00E679CA">
          <w:rPr>
            <w:rStyle w:val="ae"/>
            <w:noProof/>
          </w:rPr>
          <w:t xml:space="preserve"> </w:t>
        </w:r>
        <w:r w:rsidR="00AC2702" w:rsidRPr="00E679CA">
          <w:rPr>
            <w:rStyle w:val="ae"/>
            <w:rFonts w:hint="eastAsia"/>
            <w:noProof/>
          </w:rPr>
          <w:t>硒市需求不高</w:t>
        </w:r>
        <w:r w:rsidR="00AC2702">
          <w:rPr>
            <w:noProof/>
            <w:webHidden/>
          </w:rPr>
          <w:tab/>
        </w:r>
        <w:r>
          <w:rPr>
            <w:noProof/>
            <w:webHidden/>
          </w:rPr>
          <w:fldChar w:fldCharType="begin"/>
        </w:r>
        <w:r w:rsidR="00AC2702">
          <w:rPr>
            <w:noProof/>
            <w:webHidden/>
          </w:rPr>
          <w:instrText xml:space="preserve"> PAGEREF _Toc16233548 \h </w:instrText>
        </w:r>
        <w:r>
          <w:rPr>
            <w:noProof/>
            <w:webHidden/>
          </w:rPr>
        </w:r>
        <w:r>
          <w:rPr>
            <w:noProof/>
            <w:webHidden/>
          </w:rPr>
          <w:fldChar w:fldCharType="separate"/>
        </w:r>
        <w:r w:rsidR="00460BA4">
          <w:rPr>
            <w:noProof/>
            <w:webHidden/>
          </w:rPr>
          <w:t>3</w:t>
        </w:r>
        <w:r>
          <w:rPr>
            <w:noProof/>
            <w:webHidden/>
          </w:rPr>
          <w:fldChar w:fldCharType="end"/>
        </w:r>
      </w:hyperlink>
    </w:p>
    <w:p w:rsidR="00AC2702" w:rsidRDefault="0053039A">
      <w:pPr>
        <w:pStyle w:val="30"/>
        <w:rPr>
          <w:rFonts w:asciiTheme="minorHAnsi" w:eastAsiaTheme="minorEastAsia" w:hAnsiTheme="minorHAnsi" w:cstheme="minorBidi"/>
          <w:b w:val="0"/>
          <w:bCs w:val="0"/>
          <w:noProof/>
          <w:kern w:val="2"/>
          <w:sz w:val="21"/>
          <w:szCs w:val="22"/>
        </w:rPr>
      </w:pPr>
      <w:hyperlink w:anchor="_Toc16233549" w:history="1">
        <w:r w:rsidR="00AC2702" w:rsidRPr="00E679CA">
          <w:rPr>
            <w:rStyle w:val="ae"/>
            <w:noProof/>
          </w:rPr>
          <w:t>2</w:t>
        </w:r>
        <w:r w:rsidR="00AC2702" w:rsidRPr="00E679CA">
          <w:rPr>
            <w:rStyle w:val="ae"/>
            <w:rFonts w:hint="eastAsia"/>
            <w:noProof/>
          </w:rPr>
          <w:t>、铋评论：铋锭市场交易有限</w:t>
        </w:r>
        <w:r w:rsidR="00AC2702" w:rsidRPr="00E679CA">
          <w:rPr>
            <w:rStyle w:val="ae"/>
            <w:noProof/>
          </w:rPr>
          <w:t xml:space="preserve"> </w:t>
        </w:r>
        <w:r w:rsidR="00AC2702" w:rsidRPr="00E679CA">
          <w:rPr>
            <w:rStyle w:val="ae"/>
            <w:rFonts w:hint="eastAsia"/>
            <w:noProof/>
          </w:rPr>
          <w:t>按需采购</w:t>
        </w:r>
        <w:r w:rsidR="00AC2702">
          <w:rPr>
            <w:noProof/>
            <w:webHidden/>
          </w:rPr>
          <w:tab/>
        </w:r>
        <w:r>
          <w:rPr>
            <w:noProof/>
            <w:webHidden/>
          </w:rPr>
          <w:fldChar w:fldCharType="begin"/>
        </w:r>
        <w:r w:rsidR="00AC2702">
          <w:rPr>
            <w:noProof/>
            <w:webHidden/>
          </w:rPr>
          <w:instrText xml:space="preserve"> PAGEREF _Toc16233549 \h </w:instrText>
        </w:r>
        <w:r>
          <w:rPr>
            <w:noProof/>
            <w:webHidden/>
          </w:rPr>
        </w:r>
        <w:r>
          <w:rPr>
            <w:noProof/>
            <w:webHidden/>
          </w:rPr>
          <w:fldChar w:fldCharType="separate"/>
        </w:r>
        <w:r w:rsidR="00460BA4">
          <w:rPr>
            <w:noProof/>
            <w:webHidden/>
          </w:rPr>
          <w:t>4</w:t>
        </w:r>
        <w:r>
          <w:rPr>
            <w:noProof/>
            <w:webHidden/>
          </w:rPr>
          <w:fldChar w:fldCharType="end"/>
        </w:r>
      </w:hyperlink>
    </w:p>
    <w:p w:rsidR="00AC2702" w:rsidRDefault="0053039A">
      <w:pPr>
        <w:pStyle w:val="30"/>
        <w:rPr>
          <w:rFonts w:asciiTheme="minorHAnsi" w:eastAsiaTheme="minorEastAsia" w:hAnsiTheme="minorHAnsi" w:cstheme="minorBidi"/>
          <w:b w:val="0"/>
          <w:bCs w:val="0"/>
          <w:noProof/>
          <w:kern w:val="2"/>
          <w:sz w:val="21"/>
          <w:szCs w:val="22"/>
        </w:rPr>
      </w:pPr>
      <w:hyperlink w:anchor="_Toc16233550" w:history="1">
        <w:r w:rsidR="00AC2702" w:rsidRPr="00E679CA">
          <w:rPr>
            <w:rStyle w:val="ae"/>
            <w:rFonts w:hint="eastAsia"/>
            <w:noProof/>
          </w:rPr>
          <w:t>3</w:t>
        </w:r>
        <w:r w:rsidR="00AC2702" w:rsidRPr="00E679CA">
          <w:rPr>
            <w:rStyle w:val="ae"/>
            <w:rFonts w:hint="eastAsia"/>
            <w:noProof/>
          </w:rPr>
          <w:t>、铟评论</w:t>
        </w:r>
        <w:r w:rsidR="00AC2702" w:rsidRPr="00E679CA">
          <w:rPr>
            <w:rStyle w:val="ae"/>
            <w:noProof/>
          </w:rPr>
          <w:t xml:space="preserve">: </w:t>
        </w:r>
        <w:r w:rsidR="00AC2702" w:rsidRPr="00E679CA">
          <w:rPr>
            <w:rStyle w:val="ae"/>
            <w:rFonts w:hint="eastAsia"/>
            <w:noProof/>
          </w:rPr>
          <w:t>铟锭市场成交稀少</w:t>
        </w:r>
        <w:r w:rsidR="00AC2702" w:rsidRPr="00E679CA">
          <w:rPr>
            <w:rStyle w:val="ae"/>
            <w:noProof/>
          </w:rPr>
          <w:t xml:space="preserve"> </w:t>
        </w:r>
        <w:r w:rsidR="00AC2702" w:rsidRPr="00E679CA">
          <w:rPr>
            <w:rStyle w:val="ae"/>
            <w:rFonts w:hint="eastAsia"/>
            <w:noProof/>
          </w:rPr>
          <w:t>需求低迷</w:t>
        </w:r>
        <w:r w:rsidR="00AC2702">
          <w:rPr>
            <w:noProof/>
            <w:webHidden/>
          </w:rPr>
          <w:tab/>
        </w:r>
        <w:r>
          <w:rPr>
            <w:noProof/>
            <w:webHidden/>
          </w:rPr>
          <w:fldChar w:fldCharType="begin"/>
        </w:r>
        <w:r w:rsidR="00AC2702">
          <w:rPr>
            <w:noProof/>
            <w:webHidden/>
          </w:rPr>
          <w:instrText xml:space="preserve"> PAGEREF _Toc16233550 \h </w:instrText>
        </w:r>
        <w:r>
          <w:rPr>
            <w:noProof/>
            <w:webHidden/>
          </w:rPr>
        </w:r>
        <w:r>
          <w:rPr>
            <w:noProof/>
            <w:webHidden/>
          </w:rPr>
          <w:fldChar w:fldCharType="separate"/>
        </w:r>
        <w:r w:rsidR="00460BA4">
          <w:rPr>
            <w:noProof/>
            <w:webHidden/>
          </w:rPr>
          <w:t>4</w:t>
        </w:r>
        <w:r>
          <w:rPr>
            <w:noProof/>
            <w:webHidden/>
          </w:rPr>
          <w:fldChar w:fldCharType="end"/>
        </w:r>
      </w:hyperlink>
    </w:p>
    <w:p w:rsidR="00AC2702" w:rsidRDefault="0053039A">
      <w:pPr>
        <w:pStyle w:val="30"/>
        <w:rPr>
          <w:rFonts w:asciiTheme="minorHAnsi" w:eastAsiaTheme="minorEastAsia" w:hAnsiTheme="minorHAnsi" w:cstheme="minorBidi"/>
          <w:b w:val="0"/>
          <w:bCs w:val="0"/>
          <w:noProof/>
          <w:kern w:val="2"/>
          <w:sz w:val="21"/>
          <w:szCs w:val="22"/>
        </w:rPr>
      </w:pPr>
      <w:hyperlink w:anchor="_Toc16233551" w:history="1">
        <w:r w:rsidR="00AC2702" w:rsidRPr="00E679CA">
          <w:rPr>
            <w:rStyle w:val="ae"/>
            <w:noProof/>
          </w:rPr>
          <w:t>4</w:t>
        </w:r>
        <w:r w:rsidR="00AC2702" w:rsidRPr="00E679CA">
          <w:rPr>
            <w:rStyle w:val="ae"/>
            <w:rFonts w:cs="宋体" w:hint="eastAsia"/>
            <w:noProof/>
          </w:rPr>
          <w:t>、碲评论：金属碲价格坚挺</w:t>
        </w:r>
        <w:r w:rsidR="00AC2702" w:rsidRPr="00E679CA">
          <w:rPr>
            <w:rStyle w:val="ae"/>
            <w:rFonts w:cs="宋体"/>
            <w:noProof/>
          </w:rPr>
          <w:t xml:space="preserve"> </w:t>
        </w:r>
        <w:r w:rsidR="00AC2702" w:rsidRPr="00E679CA">
          <w:rPr>
            <w:rStyle w:val="ae"/>
            <w:rFonts w:cs="宋体" w:hint="eastAsia"/>
            <w:noProof/>
          </w:rPr>
          <w:t>需求疲软</w:t>
        </w:r>
        <w:r w:rsidR="00AC2702">
          <w:rPr>
            <w:noProof/>
            <w:webHidden/>
          </w:rPr>
          <w:tab/>
        </w:r>
        <w:r>
          <w:rPr>
            <w:noProof/>
            <w:webHidden/>
          </w:rPr>
          <w:fldChar w:fldCharType="begin"/>
        </w:r>
        <w:r w:rsidR="00AC2702">
          <w:rPr>
            <w:noProof/>
            <w:webHidden/>
          </w:rPr>
          <w:instrText xml:space="preserve"> PAGEREF _Toc16233551 \h </w:instrText>
        </w:r>
        <w:r>
          <w:rPr>
            <w:noProof/>
            <w:webHidden/>
          </w:rPr>
        </w:r>
        <w:r>
          <w:rPr>
            <w:noProof/>
            <w:webHidden/>
          </w:rPr>
          <w:fldChar w:fldCharType="separate"/>
        </w:r>
        <w:r w:rsidR="00460BA4">
          <w:rPr>
            <w:noProof/>
            <w:webHidden/>
          </w:rPr>
          <w:t>5</w:t>
        </w:r>
        <w:r>
          <w:rPr>
            <w:noProof/>
            <w:webHidden/>
          </w:rPr>
          <w:fldChar w:fldCharType="end"/>
        </w:r>
      </w:hyperlink>
    </w:p>
    <w:p w:rsidR="00AC2702" w:rsidRDefault="0053039A">
      <w:pPr>
        <w:pStyle w:val="10"/>
        <w:rPr>
          <w:rFonts w:asciiTheme="minorHAnsi" w:eastAsiaTheme="minorEastAsia" w:hAnsiTheme="minorHAnsi" w:cstheme="minorBidi"/>
          <w:b w:val="0"/>
          <w:bCs w:val="0"/>
          <w:caps w:val="0"/>
          <w:noProof/>
          <w:sz w:val="21"/>
          <w:szCs w:val="22"/>
        </w:rPr>
      </w:pPr>
      <w:hyperlink w:anchor="_Toc16233552" w:history="1">
        <w:r w:rsidR="00AC2702" w:rsidRPr="00E679CA">
          <w:rPr>
            <w:rStyle w:val="ae"/>
            <w:rFonts w:cs="黑体" w:hint="eastAsia"/>
            <w:noProof/>
          </w:rPr>
          <w:t>二、价格行情</w:t>
        </w:r>
        <w:r w:rsidR="00AC2702">
          <w:rPr>
            <w:noProof/>
            <w:webHidden/>
          </w:rPr>
          <w:tab/>
        </w:r>
        <w:r>
          <w:rPr>
            <w:noProof/>
            <w:webHidden/>
          </w:rPr>
          <w:fldChar w:fldCharType="begin"/>
        </w:r>
        <w:r w:rsidR="00AC2702">
          <w:rPr>
            <w:noProof/>
            <w:webHidden/>
          </w:rPr>
          <w:instrText xml:space="preserve"> PAGEREF _Toc16233552 \h </w:instrText>
        </w:r>
        <w:r>
          <w:rPr>
            <w:noProof/>
            <w:webHidden/>
          </w:rPr>
        </w:r>
        <w:r>
          <w:rPr>
            <w:noProof/>
            <w:webHidden/>
          </w:rPr>
          <w:fldChar w:fldCharType="separate"/>
        </w:r>
        <w:r w:rsidR="00460BA4">
          <w:rPr>
            <w:noProof/>
            <w:webHidden/>
          </w:rPr>
          <w:t>5</w:t>
        </w:r>
        <w:r>
          <w:rPr>
            <w:noProof/>
            <w:webHidden/>
          </w:rPr>
          <w:fldChar w:fldCharType="end"/>
        </w:r>
      </w:hyperlink>
    </w:p>
    <w:p w:rsidR="00AC2702" w:rsidRDefault="0053039A">
      <w:pPr>
        <w:pStyle w:val="30"/>
        <w:rPr>
          <w:rFonts w:asciiTheme="minorHAnsi" w:eastAsiaTheme="minorEastAsia" w:hAnsiTheme="minorHAnsi" w:cstheme="minorBidi"/>
          <w:b w:val="0"/>
          <w:bCs w:val="0"/>
          <w:noProof/>
          <w:kern w:val="2"/>
          <w:sz w:val="21"/>
          <w:szCs w:val="22"/>
        </w:rPr>
      </w:pPr>
      <w:hyperlink w:anchor="_Toc16233553" w:history="1">
        <w:r w:rsidR="00AC2702" w:rsidRPr="00E679CA">
          <w:rPr>
            <w:rStyle w:val="ae"/>
            <w:noProof/>
          </w:rPr>
          <w:t>1</w:t>
        </w:r>
        <w:r w:rsidR="00AC2702" w:rsidRPr="00E679CA">
          <w:rPr>
            <w:rStyle w:val="ae"/>
            <w:rFonts w:cs="宋体" w:hint="eastAsia"/>
            <w:noProof/>
          </w:rPr>
          <w:t>、国际价格</w:t>
        </w:r>
        <w:r w:rsidR="00AC2702">
          <w:rPr>
            <w:noProof/>
            <w:webHidden/>
          </w:rPr>
          <w:tab/>
        </w:r>
        <w:r>
          <w:rPr>
            <w:noProof/>
            <w:webHidden/>
          </w:rPr>
          <w:fldChar w:fldCharType="begin"/>
        </w:r>
        <w:r w:rsidR="00AC2702">
          <w:rPr>
            <w:noProof/>
            <w:webHidden/>
          </w:rPr>
          <w:instrText xml:space="preserve"> PAGEREF _Toc16233553 \h </w:instrText>
        </w:r>
        <w:r>
          <w:rPr>
            <w:noProof/>
            <w:webHidden/>
          </w:rPr>
        </w:r>
        <w:r>
          <w:rPr>
            <w:noProof/>
            <w:webHidden/>
          </w:rPr>
          <w:fldChar w:fldCharType="separate"/>
        </w:r>
        <w:r w:rsidR="00460BA4">
          <w:rPr>
            <w:noProof/>
            <w:webHidden/>
          </w:rPr>
          <w:t>5</w:t>
        </w:r>
        <w:r>
          <w:rPr>
            <w:noProof/>
            <w:webHidden/>
          </w:rPr>
          <w:fldChar w:fldCharType="end"/>
        </w:r>
      </w:hyperlink>
    </w:p>
    <w:p w:rsidR="00AC2702" w:rsidRDefault="0053039A">
      <w:pPr>
        <w:pStyle w:val="30"/>
        <w:rPr>
          <w:rFonts w:asciiTheme="minorHAnsi" w:eastAsiaTheme="minorEastAsia" w:hAnsiTheme="minorHAnsi" w:cstheme="minorBidi"/>
          <w:b w:val="0"/>
          <w:bCs w:val="0"/>
          <w:noProof/>
          <w:kern w:val="2"/>
          <w:sz w:val="21"/>
          <w:szCs w:val="22"/>
        </w:rPr>
      </w:pPr>
      <w:hyperlink w:anchor="_Toc16233554" w:history="1">
        <w:r w:rsidR="00AC2702" w:rsidRPr="00E679CA">
          <w:rPr>
            <w:rStyle w:val="ae"/>
            <w:noProof/>
          </w:rPr>
          <w:t>2</w:t>
        </w:r>
        <w:r w:rsidR="00AC2702" w:rsidRPr="00E679CA">
          <w:rPr>
            <w:rStyle w:val="ae"/>
            <w:rFonts w:cs="宋体" w:hint="eastAsia"/>
            <w:noProof/>
          </w:rPr>
          <w:t>、欧洲鹿特丹小金属价格</w:t>
        </w:r>
        <w:r w:rsidR="00AC2702">
          <w:rPr>
            <w:noProof/>
            <w:webHidden/>
          </w:rPr>
          <w:tab/>
        </w:r>
        <w:r>
          <w:rPr>
            <w:noProof/>
            <w:webHidden/>
          </w:rPr>
          <w:fldChar w:fldCharType="begin"/>
        </w:r>
        <w:r w:rsidR="00AC2702">
          <w:rPr>
            <w:noProof/>
            <w:webHidden/>
          </w:rPr>
          <w:instrText xml:space="preserve"> PAGEREF _Toc16233554 \h </w:instrText>
        </w:r>
        <w:r>
          <w:rPr>
            <w:noProof/>
            <w:webHidden/>
          </w:rPr>
        </w:r>
        <w:r>
          <w:rPr>
            <w:noProof/>
            <w:webHidden/>
          </w:rPr>
          <w:fldChar w:fldCharType="separate"/>
        </w:r>
        <w:r w:rsidR="00460BA4">
          <w:rPr>
            <w:noProof/>
            <w:webHidden/>
          </w:rPr>
          <w:t>6</w:t>
        </w:r>
        <w:r>
          <w:rPr>
            <w:noProof/>
            <w:webHidden/>
          </w:rPr>
          <w:fldChar w:fldCharType="end"/>
        </w:r>
      </w:hyperlink>
    </w:p>
    <w:p w:rsidR="00AC2702" w:rsidRDefault="0053039A">
      <w:pPr>
        <w:pStyle w:val="30"/>
        <w:rPr>
          <w:rFonts w:asciiTheme="minorHAnsi" w:eastAsiaTheme="minorEastAsia" w:hAnsiTheme="minorHAnsi" w:cstheme="minorBidi"/>
          <w:b w:val="0"/>
          <w:bCs w:val="0"/>
          <w:noProof/>
          <w:kern w:val="2"/>
          <w:sz w:val="21"/>
          <w:szCs w:val="22"/>
        </w:rPr>
      </w:pPr>
      <w:hyperlink w:anchor="_Toc16233555" w:history="1">
        <w:r w:rsidR="00AC2702" w:rsidRPr="00E679CA">
          <w:rPr>
            <w:rStyle w:val="ae"/>
            <w:rFonts w:cs="宋体" w:hint="eastAsia"/>
            <w:noProof/>
          </w:rPr>
          <w:t>3</w:t>
        </w:r>
        <w:r w:rsidR="00AC2702" w:rsidRPr="00E679CA">
          <w:rPr>
            <w:rStyle w:val="ae"/>
            <w:rFonts w:cs="宋体" w:hint="eastAsia"/>
            <w:noProof/>
          </w:rPr>
          <w:t>、</w:t>
        </w:r>
        <w:r w:rsidR="00AC2702" w:rsidRPr="00E679CA">
          <w:rPr>
            <w:rStyle w:val="ae"/>
            <w:rFonts w:cs="宋体" w:hint="eastAsia"/>
            <w:noProof/>
          </w:rPr>
          <w:t xml:space="preserve"> </w:t>
        </w:r>
        <w:r w:rsidR="00AC2702" w:rsidRPr="00E679CA">
          <w:rPr>
            <w:rStyle w:val="ae"/>
            <w:rFonts w:cs="宋体" w:hint="eastAsia"/>
            <w:noProof/>
          </w:rPr>
          <w:t>国内一周小金属价格汇总</w:t>
        </w:r>
        <w:r w:rsidR="00AC2702">
          <w:rPr>
            <w:noProof/>
            <w:webHidden/>
          </w:rPr>
          <w:tab/>
        </w:r>
        <w:r>
          <w:rPr>
            <w:noProof/>
            <w:webHidden/>
          </w:rPr>
          <w:fldChar w:fldCharType="begin"/>
        </w:r>
        <w:r w:rsidR="00AC2702">
          <w:rPr>
            <w:noProof/>
            <w:webHidden/>
          </w:rPr>
          <w:instrText xml:space="preserve"> PAGEREF _Toc16233555 \h </w:instrText>
        </w:r>
        <w:r>
          <w:rPr>
            <w:noProof/>
            <w:webHidden/>
          </w:rPr>
        </w:r>
        <w:r>
          <w:rPr>
            <w:noProof/>
            <w:webHidden/>
          </w:rPr>
          <w:fldChar w:fldCharType="separate"/>
        </w:r>
        <w:r w:rsidR="00460BA4">
          <w:rPr>
            <w:noProof/>
            <w:webHidden/>
          </w:rPr>
          <w:t>6</w:t>
        </w:r>
        <w:r>
          <w:rPr>
            <w:noProof/>
            <w:webHidden/>
          </w:rPr>
          <w:fldChar w:fldCharType="end"/>
        </w:r>
      </w:hyperlink>
    </w:p>
    <w:p w:rsidR="00AC2702" w:rsidRDefault="0053039A">
      <w:pPr>
        <w:pStyle w:val="10"/>
        <w:rPr>
          <w:rFonts w:asciiTheme="minorHAnsi" w:eastAsiaTheme="minorEastAsia" w:hAnsiTheme="minorHAnsi" w:cstheme="minorBidi"/>
          <w:b w:val="0"/>
          <w:bCs w:val="0"/>
          <w:caps w:val="0"/>
          <w:noProof/>
          <w:sz w:val="21"/>
          <w:szCs w:val="22"/>
        </w:rPr>
      </w:pPr>
      <w:hyperlink w:anchor="_Toc16233556" w:history="1">
        <w:r w:rsidR="00AC2702" w:rsidRPr="00E679CA">
          <w:rPr>
            <w:rStyle w:val="ae"/>
            <w:rFonts w:hint="eastAsia"/>
            <w:noProof/>
          </w:rPr>
          <w:t>三、</w:t>
        </w:r>
        <w:r w:rsidR="00AC2702" w:rsidRPr="00E679CA">
          <w:rPr>
            <w:rStyle w:val="ae"/>
            <w:rFonts w:cs="黑体" w:hint="eastAsia"/>
            <w:noProof/>
            <w:kern w:val="0"/>
          </w:rPr>
          <w:t xml:space="preserve"> 一周市场动态回顾</w:t>
        </w:r>
        <w:r w:rsidR="00AC2702">
          <w:rPr>
            <w:noProof/>
            <w:webHidden/>
          </w:rPr>
          <w:tab/>
        </w:r>
        <w:r>
          <w:rPr>
            <w:noProof/>
            <w:webHidden/>
          </w:rPr>
          <w:fldChar w:fldCharType="begin"/>
        </w:r>
        <w:r w:rsidR="00AC2702">
          <w:rPr>
            <w:noProof/>
            <w:webHidden/>
          </w:rPr>
          <w:instrText xml:space="preserve"> PAGEREF _Toc16233556 \h </w:instrText>
        </w:r>
        <w:r>
          <w:rPr>
            <w:noProof/>
            <w:webHidden/>
          </w:rPr>
        </w:r>
        <w:r>
          <w:rPr>
            <w:noProof/>
            <w:webHidden/>
          </w:rPr>
          <w:fldChar w:fldCharType="separate"/>
        </w:r>
        <w:r w:rsidR="00460BA4">
          <w:rPr>
            <w:noProof/>
            <w:webHidden/>
          </w:rPr>
          <w:t>6</w:t>
        </w:r>
        <w:r>
          <w:rPr>
            <w:noProof/>
            <w:webHidden/>
          </w:rPr>
          <w:fldChar w:fldCharType="end"/>
        </w:r>
      </w:hyperlink>
    </w:p>
    <w:p w:rsidR="00AC2702" w:rsidRDefault="0053039A">
      <w:pPr>
        <w:pStyle w:val="21"/>
        <w:rPr>
          <w:rFonts w:asciiTheme="minorHAnsi" w:eastAsiaTheme="minorEastAsia" w:hAnsiTheme="minorHAnsi" w:cstheme="minorBidi"/>
          <w:b w:val="0"/>
          <w:bCs w:val="0"/>
          <w:smallCaps w:val="0"/>
          <w:noProof/>
          <w:color w:val="auto"/>
          <w:kern w:val="2"/>
          <w:sz w:val="21"/>
          <w:szCs w:val="22"/>
        </w:rPr>
      </w:pPr>
      <w:hyperlink w:anchor="_Toc16233557" w:history="1">
        <w:r w:rsidR="00AC2702" w:rsidRPr="00E679CA">
          <w:rPr>
            <w:rStyle w:val="ae"/>
            <w:rFonts w:hint="eastAsia"/>
            <w:noProof/>
          </w:rPr>
          <w:t>嘉能可警告称，铜业务将遭受</w:t>
        </w:r>
        <w:r w:rsidR="00AC2702" w:rsidRPr="00E679CA">
          <w:rPr>
            <w:rStyle w:val="ae"/>
            <w:noProof/>
          </w:rPr>
          <w:t>3.5</w:t>
        </w:r>
        <w:r w:rsidR="00AC2702" w:rsidRPr="00E679CA">
          <w:rPr>
            <w:rStyle w:val="ae"/>
            <w:rFonts w:hint="eastAsia"/>
            <w:noProof/>
          </w:rPr>
          <w:t>亿美元的冲击</w:t>
        </w:r>
        <w:r w:rsidR="00AC2702">
          <w:rPr>
            <w:noProof/>
            <w:webHidden/>
          </w:rPr>
          <w:tab/>
        </w:r>
        <w:r>
          <w:rPr>
            <w:noProof/>
            <w:webHidden/>
          </w:rPr>
          <w:fldChar w:fldCharType="begin"/>
        </w:r>
        <w:r w:rsidR="00AC2702">
          <w:rPr>
            <w:noProof/>
            <w:webHidden/>
          </w:rPr>
          <w:instrText xml:space="preserve"> PAGEREF _Toc16233557 \h </w:instrText>
        </w:r>
        <w:r>
          <w:rPr>
            <w:noProof/>
            <w:webHidden/>
          </w:rPr>
        </w:r>
        <w:r>
          <w:rPr>
            <w:noProof/>
            <w:webHidden/>
          </w:rPr>
          <w:fldChar w:fldCharType="separate"/>
        </w:r>
        <w:r w:rsidR="00460BA4">
          <w:rPr>
            <w:noProof/>
            <w:webHidden/>
          </w:rPr>
          <w:t>6</w:t>
        </w:r>
        <w:r>
          <w:rPr>
            <w:noProof/>
            <w:webHidden/>
          </w:rPr>
          <w:fldChar w:fldCharType="end"/>
        </w:r>
      </w:hyperlink>
    </w:p>
    <w:p w:rsidR="00AC2702" w:rsidRDefault="0053039A">
      <w:pPr>
        <w:pStyle w:val="21"/>
        <w:rPr>
          <w:rFonts w:asciiTheme="minorHAnsi" w:eastAsiaTheme="minorEastAsia" w:hAnsiTheme="minorHAnsi" w:cstheme="minorBidi"/>
          <w:b w:val="0"/>
          <w:bCs w:val="0"/>
          <w:smallCaps w:val="0"/>
          <w:noProof/>
          <w:color w:val="auto"/>
          <w:kern w:val="2"/>
          <w:sz w:val="21"/>
          <w:szCs w:val="22"/>
        </w:rPr>
      </w:pPr>
      <w:hyperlink w:anchor="_Toc16233558" w:history="1">
        <w:r w:rsidR="00AC2702" w:rsidRPr="00E679CA">
          <w:rPr>
            <w:rStyle w:val="ae"/>
            <w:rFonts w:hint="eastAsia"/>
            <w:noProof/>
          </w:rPr>
          <w:t>江西铜业借道资本再启北上扩张</w:t>
        </w:r>
        <w:r w:rsidR="00AC2702" w:rsidRPr="00E679CA">
          <w:rPr>
            <w:rStyle w:val="ae"/>
            <w:noProof/>
          </w:rPr>
          <w:t xml:space="preserve"> </w:t>
        </w:r>
        <w:r w:rsidR="00AC2702" w:rsidRPr="00E679CA">
          <w:rPr>
            <w:rStyle w:val="ae"/>
            <w:rFonts w:hint="eastAsia"/>
            <w:noProof/>
          </w:rPr>
          <w:t>拟斥资近</w:t>
        </w:r>
        <w:r w:rsidR="00AC2702" w:rsidRPr="00E679CA">
          <w:rPr>
            <w:rStyle w:val="ae"/>
            <w:noProof/>
          </w:rPr>
          <w:t>30</w:t>
        </w:r>
        <w:r w:rsidR="00AC2702" w:rsidRPr="00E679CA">
          <w:rPr>
            <w:rStyle w:val="ae"/>
            <w:rFonts w:hint="eastAsia"/>
            <w:noProof/>
          </w:rPr>
          <w:t>亿入主恒邦股份</w:t>
        </w:r>
        <w:r w:rsidR="00AC2702">
          <w:rPr>
            <w:noProof/>
            <w:webHidden/>
          </w:rPr>
          <w:tab/>
        </w:r>
        <w:r>
          <w:rPr>
            <w:noProof/>
            <w:webHidden/>
          </w:rPr>
          <w:fldChar w:fldCharType="begin"/>
        </w:r>
        <w:r w:rsidR="00AC2702">
          <w:rPr>
            <w:noProof/>
            <w:webHidden/>
          </w:rPr>
          <w:instrText xml:space="preserve"> PAGEREF _Toc16233558 \h </w:instrText>
        </w:r>
        <w:r>
          <w:rPr>
            <w:noProof/>
            <w:webHidden/>
          </w:rPr>
        </w:r>
        <w:r>
          <w:rPr>
            <w:noProof/>
            <w:webHidden/>
          </w:rPr>
          <w:fldChar w:fldCharType="separate"/>
        </w:r>
        <w:r w:rsidR="00460BA4">
          <w:rPr>
            <w:noProof/>
            <w:webHidden/>
          </w:rPr>
          <w:t>8</w:t>
        </w:r>
        <w:r>
          <w:rPr>
            <w:noProof/>
            <w:webHidden/>
          </w:rPr>
          <w:fldChar w:fldCharType="end"/>
        </w:r>
      </w:hyperlink>
    </w:p>
    <w:p w:rsidR="00AC2702" w:rsidRDefault="0053039A">
      <w:pPr>
        <w:pStyle w:val="21"/>
        <w:rPr>
          <w:rFonts w:asciiTheme="minorHAnsi" w:eastAsiaTheme="minorEastAsia" w:hAnsiTheme="minorHAnsi" w:cstheme="minorBidi"/>
          <w:b w:val="0"/>
          <w:bCs w:val="0"/>
          <w:smallCaps w:val="0"/>
          <w:noProof/>
          <w:color w:val="auto"/>
          <w:kern w:val="2"/>
          <w:sz w:val="21"/>
          <w:szCs w:val="22"/>
        </w:rPr>
      </w:pPr>
      <w:hyperlink w:anchor="_Toc16233559" w:history="1">
        <w:r w:rsidR="00AC2702" w:rsidRPr="00E679CA">
          <w:rPr>
            <w:rStyle w:val="ae"/>
            <w:rFonts w:hint="eastAsia"/>
            <w:noProof/>
          </w:rPr>
          <w:t>走进江西铜业——山东辖区期货服务上市公司调研活动顺利开展</w:t>
        </w:r>
        <w:r w:rsidR="00AC2702">
          <w:rPr>
            <w:noProof/>
            <w:webHidden/>
          </w:rPr>
          <w:tab/>
        </w:r>
        <w:r>
          <w:rPr>
            <w:noProof/>
            <w:webHidden/>
          </w:rPr>
          <w:fldChar w:fldCharType="begin"/>
        </w:r>
        <w:r w:rsidR="00AC2702">
          <w:rPr>
            <w:noProof/>
            <w:webHidden/>
          </w:rPr>
          <w:instrText xml:space="preserve"> PAGEREF _Toc16233559 \h </w:instrText>
        </w:r>
        <w:r>
          <w:rPr>
            <w:noProof/>
            <w:webHidden/>
          </w:rPr>
        </w:r>
        <w:r>
          <w:rPr>
            <w:noProof/>
            <w:webHidden/>
          </w:rPr>
          <w:fldChar w:fldCharType="separate"/>
        </w:r>
        <w:r w:rsidR="00460BA4">
          <w:rPr>
            <w:noProof/>
            <w:webHidden/>
          </w:rPr>
          <w:t>12</w:t>
        </w:r>
        <w:r>
          <w:rPr>
            <w:noProof/>
            <w:webHidden/>
          </w:rPr>
          <w:fldChar w:fldCharType="end"/>
        </w:r>
      </w:hyperlink>
    </w:p>
    <w:p w:rsidR="00AC2702" w:rsidRDefault="0053039A">
      <w:pPr>
        <w:pStyle w:val="21"/>
        <w:rPr>
          <w:rFonts w:asciiTheme="minorHAnsi" w:eastAsiaTheme="minorEastAsia" w:hAnsiTheme="minorHAnsi" w:cstheme="minorBidi"/>
          <w:b w:val="0"/>
          <w:bCs w:val="0"/>
          <w:smallCaps w:val="0"/>
          <w:noProof/>
          <w:color w:val="auto"/>
          <w:kern w:val="2"/>
          <w:sz w:val="21"/>
          <w:szCs w:val="22"/>
        </w:rPr>
      </w:pPr>
      <w:hyperlink w:anchor="_Toc16233560" w:history="1">
        <w:r w:rsidR="00AC2702" w:rsidRPr="00E679CA">
          <w:rPr>
            <w:rStyle w:val="ae"/>
            <w:rFonts w:hint="eastAsia"/>
            <w:noProof/>
          </w:rPr>
          <w:t>中铝洛阳铜业挂牌出售洛铜百路达</w:t>
        </w:r>
        <w:r w:rsidR="00AC2702" w:rsidRPr="00E679CA">
          <w:rPr>
            <w:rStyle w:val="ae"/>
            <w:noProof/>
          </w:rPr>
          <w:t>45%</w:t>
        </w:r>
        <w:r w:rsidR="00AC2702" w:rsidRPr="00E679CA">
          <w:rPr>
            <w:rStyle w:val="ae"/>
            <w:rFonts w:hint="eastAsia"/>
            <w:noProof/>
          </w:rPr>
          <w:t>的股权</w:t>
        </w:r>
        <w:r w:rsidR="00AC2702">
          <w:rPr>
            <w:noProof/>
            <w:webHidden/>
          </w:rPr>
          <w:tab/>
        </w:r>
        <w:r>
          <w:rPr>
            <w:noProof/>
            <w:webHidden/>
          </w:rPr>
          <w:fldChar w:fldCharType="begin"/>
        </w:r>
        <w:r w:rsidR="00AC2702">
          <w:rPr>
            <w:noProof/>
            <w:webHidden/>
          </w:rPr>
          <w:instrText xml:space="preserve"> PAGEREF _Toc16233560 \h </w:instrText>
        </w:r>
        <w:r>
          <w:rPr>
            <w:noProof/>
            <w:webHidden/>
          </w:rPr>
        </w:r>
        <w:r>
          <w:rPr>
            <w:noProof/>
            <w:webHidden/>
          </w:rPr>
          <w:fldChar w:fldCharType="separate"/>
        </w:r>
        <w:r w:rsidR="00460BA4">
          <w:rPr>
            <w:noProof/>
            <w:webHidden/>
          </w:rPr>
          <w:t>13</w:t>
        </w:r>
        <w:r>
          <w:rPr>
            <w:noProof/>
            <w:webHidden/>
          </w:rPr>
          <w:fldChar w:fldCharType="end"/>
        </w:r>
      </w:hyperlink>
    </w:p>
    <w:p w:rsidR="00AC2702" w:rsidRDefault="0053039A">
      <w:pPr>
        <w:pStyle w:val="21"/>
        <w:rPr>
          <w:rFonts w:asciiTheme="minorHAnsi" w:eastAsiaTheme="minorEastAsia" w:hAnsiTheme="minorHAnsi" w:cstheme="minorBidi"/>
          <w:b w:val="0"/>
          <w:bCs w:val="0"/>
          <w:smallCaps w:val="0"/>
          <w:noProof/>
          <w:color w:val="auto"/>
          <w:kern w:val="2"/>
          <w:sz w:val="21"/>
          <w:szCs w:val="22"/>
        </w:rPr>
      </w:pPr>
      <w:hyperlink w:anchor="_Toc16233561" w:history="1">
        <w:r w:rsidR="00AC2702" w:rsidRPr="00E679CA">
          <w:rPr>
            <w:rStyle w:val="ae"/>
            <w:rFonts w:hint="eastAsia"/>
            <w:noProof/>
          </w:rPr>
          <w:t>卡莫阿铜矿钻探再获重大发现，成为全球第二大铜矿？</w:t>
        </w:r>
        <w:r w:rsidR="00AC2702">
          <w:rPr>
            <w:noProof/>
            <w:webHidden/>
          </w:rPr>
          <w:tab/>
        </w:r>
        <w:r>
          <w:rPr>
            <w:noProof/>
            <w:webHidden/>
          </w:rPr>
          <w:fldChar w:fldCharType="begin"/>
        </w:r>
        <w:r w:rsidR="00AC2702">
          <w:rPr>
            <w:noProof/>
            <w:webHidden/>
          </w:rPr>
          <w:instrText xml:space="preserve"> PAGEREF _Toc16233561 \h </w:instrText>
        </w:r>
        <w:r>
          <w:rPr>
            <w:noProof/>
            <w:webHidden/>
          </w:rPr>
        </w:r>
        <w:r>
          <w:rPr>
            <w:noProof/>
            <w:webHidden/>
          </w:rPr>
          <w:fldChar w:fldCharType="separate"/>
        </w:r>
        <w:r w:rsidR="00460BA4">
          <w:rPr>
            <w:noProof/>
            <w:webHidden/>
          </w:rPr>
          <w:t>14</w:t>
        </w:r>
        <w:r>
          <w:rPr>
            <w:noProof/>
            <w:webHidden/>
          </w:rPr>
          <w:fldChar w:fldCharType="end"/>
        </w:r>
      </w:hyperlink>
    </w:p>
    <w:p w:rsidR="00AC2702" w:rsidRDefault="0053039A">
      <w:pPr>
        <w:pStyle w:val="21"/>
        <w:rPr>
          <w:rFonts w:asciiTheme="minorHAnsi" w:eastAsiaTheme="minorEastAsia" w:hAnsiTheme="minorHAnsi" w:cstheme="minorBidi"/>
          <w:b w:val="0"/>
          <w:bCs w:val="0"/>
          <w:smallCaps w:val="0"/>
          <w:noProof/>
          <w:color w:val="auto"/>
          <w:kern w:val="2"/>
          <w:sz w:val="21"/>
          <w:szCs w:val="22"/>
        </w:rPr>
      </w:pPr>
      <w:hyperlink w:anchor="_Toc16233562" w:history="1">
        <w:r w:rsidR="00AC2702" w:rsidRPr="00E679CA">
          <w:rPr>
            <w:rStyle w:val="ae"/>
            <w:rFonts w:hint="eastAsia"/>
            <w:noProof/>
          </w:rPr>
          <w:t>陕西有色集团上半年实现营业收入和利润双增长</w:t>
        </w:r>
        <w:r w:rsidR="00AC2702">
          <w:rPr>
            <w:noProof/>
            <w:webHidden/>
          </w:rPr>
          <w:tab/>
        </w:r>
        <w:r>
          <w:rPr>
            <w:noProof/>
            <w:webHidden/>
          </w:rPr>
          <w:fldChar w:fldCharType="begin"/>
        </w:r>
        <w:r w:rsidR="00AC2702">
          <w:rPr>
            <w:noProof/>
            <w:webHidden/>
          </w:rPr>
          <w:instrText xml:space="preserve"> PAGEREF _Toc16233562 \h </w:instrText>
        </w:r>
        <w:r>
          <w:rPr>
            <w:noProof/>
            <w:webHidden/>
          </w:rPr>
        </w:r>
        <w:r>
          <w:rPr>
            <w:noProof/>
            <w:webHidden/>
          </w:rPr>
          <w:fldChar w:fldCharType="separate"/>
        </w:r>
        <w:r w:rsidR="00460BA4">
          <w:rPr>
            <w:noProof/>
            <w:webHidden/>
          </w:rPr>
          <w:t>16</w:t>
        </w:r>
        <w:r>
          <w:rPr>
            <w:noProof/>
            <w:webHidden/>
          </w:rPr>
          <w:fldChar w:fldCharType="end"/>
        </w:r>
      </w:hyperlink>
    </w:p>
    <w:p w:rsidR="00AC2702" w:rsidRDefault="0053039A">
      <w:pPr>
        <w:pStyle w:val="21"/>
        <w:rPr>
          <w:rFonts w:asciiTheme="minorHAnsi" w:eastAsiaTheme="minorEastAsia" w:hAnsiTheme="minorHAnsi" w:cstheme="minorBidi"/>
          <w:b w:val="0"/>
          <w:bCs w:val="0"/>
          <w:smallCaps w:val="0"/>
          <w:noProof/>
          <w:color w:val="auto"/>
          <w:kern w:val="2"/>
          <w:sz w:val="21"/>
          <w:szCs w:val="22"/>
        </w:rPr>
      </w:pPr>
      <w:hyperlink w:anchor="_Toc16233563" w:history="1">
        <w:r w:rsidR="00AC2702" w:rsidRPr="00E679CA">
          <w:rPr>
            <w:rStyle w:val="ae"/>
            <w:rFonts w:hint="eastAsia"/>
            <w:noProof/>
          </w:rPr>
          <w:t>新增乙二醇产能集中投放</w:t>
        </w:r>
        <w:r w:rsidR="00AC2702" w:rsidRPr="00E679CA">
          <w:rPr>
            <w:rStyle w:val="ae"/>
            <w:noProof/>
          </w:rPr>
          <w:t xml:space="preserve"> </w:t>
        </w:r>
        <w:r w:rsidR="00AC2702" w:rsidRPr="00E679CA">
          <w:rPr>
            <w:rStyle w:val="ae"/>
            <w:rFonts w:hint="eastAsia"/>
            <w:noProof/>
          </w:rPr>
          <w:t>煤制产品空间广阔</w:t>
        </w:r>
        <w:r w:rsidR="00AC2702">
          <w:rPr>
            <w:noProof/>
            <w:webHidden/>
          </w:rPr>
          <w:tab/>
        </w:r>
        <w:r>
          <w:rPr>
            <w:noProof/>
            <w:webHidden/>
          </w:rPr>
          <w:fldChar w:fldCharType="begin"/>
        </w:r>
        <w:r w:rsidR="00AC2702">
          <w:rPr>
            <w:noProof/>
            <w:webHidden/>
          </w:rPr>
          <w:instrText xml:space="preserve"> PAGEREF _Toc16233563 \h </w:instrText>
        </w:r>
        <w:r>
          <w:rPr>
            <w:noProof/>
            <w:webHidden/>
          </w:rPr>
        </w:r>
        <w:r>
          <w:rPr>
            <w:noProof/>
            <w:webHidden/>
          </w:rPr>
          <w:fldChar w:fldCharType="separate"/>
        </w:r>
        <w:r w:rsidR="00460BA4">
          <w:rPr>
            <w:noProof/>
            <w:webHidden/>
          </w:rPr>
          <w:t>18</w:t>
        </w:r>
        <w:r>
          <w:rPr>
            <w:noProof/>
            <w:webHidden/>
          </w:rPr>
          <w:fldChar w:fldCharType="end"/>
        </w:r>
      </w:hyperlink>
    </w:p>
    <w:p w:rsidR="00AC2702" w:rsidRDefault="0053039A">
      <w:pPr>
        <w:pStyle w:val="21"/>
        <w:rPr>
          <w:rFonts w:asciiTheme="minorHAnsi" w:eastAsiaTheme="minorEastAsia" w:hAnsiTheme="minorHAnsi" w:cstheme="minorBidi"/>
          <w:b w:val="0"/>
          <w:bCs w:val="0"/>
          <w:smallCaps w:val="0"/>
          <w:noProof/>
          <w:color w:val="auto"/>
          <w:kern w:val="2"/>
          <w:sz w:val="21"/>
          <w:szCs w:val="22"/>
        </w:rPr>
      </w:pPr>
      <w:hyperlink w:anchor="_Toc16233564" w:history="1">
        <w:r w:rsidR="00AC2702" w:rsidRPr="00E679CA">
          <w:rPr>
            <w:rStyle w:val="ae"/>
            <w:rFonts w:hint="eastAsia"/>
            <w:noProof/>
          </w:rPr>
          <w:t>外矿到港量明显回升，环保限产力度放松，铁矿石供需格局逐渐明朗</w:t>
        </w:r>
        <w:r w:rsidR="00AC2702">
          <w:rPr>
            <w:noProof/>
            <w:webHidden/>
          </w:rPr>
          <w:tab/>
        </w:r>
        <w:r>
          <w:rPr>
            <w:noProof/>
            <w:webHidden/>
          </w:rPr>
          <w:fldChar w:fldCharType="begin"/>
        </w:r>
        <w:r w:rsidR="00AC2702">
          <w:rPr>
            <w:noProof/>
            <w:webHidden/>
          </w:rPr>
          <w:instrText xml:space="preserve"> PAGEREF _Toc16233564 \h </w:instrText>
        </w:r>
        <w:r>
          <w:rPr>
            <w:noProof/>
            <w:webHidden/>
          </w:rPr>
        </w:r>
        <w:r>
          <w:rPr>
            <w:noProof/>
            <w:webHidden/>
          </w:rPr>
          <w:fldChar w:fldCharType="separate"/>
        </w:r>
        <w:r w:rsidR="00460BA4">
          <w:rPr>
            <w:noProof/>
            <w:webHidden/>
          </w:rPr>
          <w:t>23</w:t>
        </w:r>
        <w:r>
          <w:rPr>
            <w:noProof/>
            <w:webHidden/>
          </w:rPr>
          <w:fldChar w:fldCharType="end"/>
        </w:r>
      </w:hyperlink>
    </w:p>
    <w:p w:rsidR="00AC2702" w:rsidRDefault="0053039A">
      <w:pPr>
        <w:pStyle w:val="21"/>
        <w:rPr>
          <w:rFonts w:asciiTheme="minorHAnsi" w:eastAsiaTheme="minorEastAsia" w:hAnsiTheme="minorHAnsi" w:cstheme="minorBidi"/>
          <w:b w:val="0"/>
          <w:bCs w:val="0"/>
          <w:smallCaps w:val="0"/>
          <w:noProof/>
          <w:color w:val="auto"/>
          <w:kern w:val="2"/>
          <w:sz w:val="21"/>
          <w:szCs w:val="22"/>
        </w:rPr>
      </w:pPr>
      <w:hyperlink w:anchor="_Toc16233565" w:history="1">
        <w:r w:rsidR="00AC2702" w:rsidRPr="00E679CA">
          <w:rPr>
            <w:rStyle w:val="ae"/>
            <w:rFonts w:hint="eastAsia"/>
            <w:noProof/>
          </w:rPr>
          <w:t>上海汉虹</w:t>
        </w:r>
        <w:r w:rsidR="00AC2702" w:rsidRPr="00E679CA">
          <w:rPr>
            <w:rStyle w:val="ae"/>
            <w:noProof/>
          </w:rPr>
          <w:t>12</w:t>
        </w:r>
        <w:r w:rsidR="00AC2702" w:rsidRPr="00E679CA">
          <w:rPr>
            <w:rStyle w:val="ae"/>
            <w:rFonts w:hint="eastAsia"/>
            <w:noProof/>
          </w:rPr>
          <w:t>英寸半导体单晶炉批量投入产线使用</w:t>
        </w:r>
        <w:r w:rsidR="00AC2702">
          <w:rPr>
            <w:noProof/>
            <w:webHidden/>
          </w:rPr>
          <w:tab/>
        </w:r>
        <w:r>
          <w:rPr>
            <w:noProof/>
            <w:webHidden/>
          </w:rPr>
          <w:fldChar w:fldCharType="begin"/>
        </w:r>
        <w:r w:rsidR="00AC2702">
          <w:rPr>
            <w:noProof/>
            <w:webHidden/>
          </w:rPr>
          <w:instrText xml:space="preserve"> PAGEREF _Toc16233565 \h </w:instrText>
        </w:r>
        <w:r>
          <w:rPr>
            <w:noProof/>
            <w:webHidden/>
          </w:rPr>
        </w:r>
        <w:r>
          <w:rPr>
            <w:noProof/>
            <w:webHidden/>
          </w:rPr>
          <w:fldChar w:fldCharType="separate"/>
        </w:r>
        <w:r w:rsidR="00460BA4">
          <w:rPr>
            <w:noProof/>
            <w:webHidden/>
          </w:rPr>
          <w:t>25</w:t>
        </w:r>
        <w:r>
          <w:rPr>
            <w:noProof/>
            <w:webHidden/>
          </w:rPr>
          <w:fldChar w:fldCharType="end"/>
        </w:r>
      </w:hyperlink>
    </w:p>
    <w:p w:rsidR="00AC2702" w:rsidRDefault="0053039A">
      <w:pPr>
        <w:pStyle w:val="21"/>
        <w:rPr>
          <w:rFonts w:asciiTheme="minorHAnsi" w:eastAsiaTheme="minorEastAsia" w:hAnsiTheme="minorHAnsi" w:cstheme="minorBidi"/>
          <w:b w:val="0"/>
          <w:bCs w:val="0"/>
          <w:smallCaps w:val="0"/>
          <w:noProof/>
          <w:color w:val="auto"/>
          <w:kern w:val="2"/>
          <w:sz w:val="21"/>
          <w:szCs w:val="22"/>
        </w:rPr>
      </w:pPr>
      <w:hyperlink w:anchor="_Toc16233566" w:history="1">
        <w:r w:rsidR="00AC2702" w:rsidRPr="00E679CA">
          <w:rPr>
            <w:rStyle w:val="ae"/>
            <w:rFonts w:hint="eastAsia"/>
            <w:noProof/>
          </w:rPr>
          <w:t>深圳市宝安区半导体行业协会成立</w:t>
        </w:r>
        <w:r w:rsidR="00AC2702">
          <w:rPr>
            <w:noProof/>
            <w:webHidden/>
          </w:rPr>
          <w:tab/>
        </w:r>
        <w:r>
          <w:rPr>
            <w:noProof/>
            <w:webHidden/>
          </w:rPr>
          <w:fldChar w:fldCharType="begin"/>
        </w:r>
        <w:r w:rsidR="00AC2702">
          <w:rPr>
            <w:noProof/>
            <w:webHidden/>
          </w:rPr>
          <w:instrText xml:space="preserve"> PAGEREF _Toc16233566 \h </w:instrText>
        </w:r>
        <w:r>
          <w:rPr>
            <w:noProof/>
            <w:webHidden/>
          </w:rPr>
        </w:r>
        <w:r>
          <w:rPr>
            <w:noProof/>
            <w:webHidden/>
          </w:rPr>
          <w:fldChar w:fldCharType="separate"/>
        </w:r>
        <w:r w:rsidR="00460BA4">
          <w:rPr>
            <w:noProof/>
            <w:webHidden/>
          </w:rPr>
          <w:t>26</w:t>
        </w:r>
        <w:r>
          <w:rPr>
            <w:noProof/>
            <w:webHidden/>
          </w:rPr>
          <w:fldChar w:fldCharType="end"/>
        </w:r>
      </w:hyperlink>
    </w:p>
    <w:p w:rsidR="00D96657" w:rsidRDefault="0053039A">
      <w:pPr>
        <w:pStyle w:val="3"/>
        <w:spacing w:line="400" w:lineRule="exact"/>
        <w:rPr>
          <w:kern w:val="0"/>
        </w:rPr>
      </w:pPr>
      <w:r>
        <w:fldChar w:fldCharType="end"/>
      </w:r>
      <w:bookmarkStart w:id="104" w:name="_Toc16233547"/>
      <w:bookmarkEnd w:id="102"/>
      <w:r w:rsidR="002843C1">
        <w:rPr>
          <w:rFonts w:cs="黑体" w:hint="eastAsia"/>
        </w:rPr>
        <w:t>一、小金属一周评述</w:t>
      </w:r>
      <w:bookmarkEnd w:id="103"/>
      <w:bookmarkEnd w:id="104"/>
    </w:p>
    <w:p w:rsidR="00D96657" w:rsidRDefault="002843C1">
      <w:pPr>
        <w:pStyle w:val="3"/>
        <w:spacing w:line="400" w:lineRule="exact"/>
        <w:rPr>
          <w:kern w:val="0"/>
        </w:rPr>
      </w:pPr>
      <w:bookmarkStart w:id="105" w:name="_Toc16233548"/>
      <w:r>
        <w:rPr>
          <w:rFonts w:hint="eastAsia"/>
          <w:kern w:val="0"/>
        </w:rPr>
        <w:t>1</w:t>
      </w:r>
      <w:r>
        <w:rPr>
          <w:rFonts w:hint="eastAsia"/>
          <w:kern w:val="0"/>
        </w:rPr>
        <w:t>、硒评论：</w:t>
      </w:r>
      <w:bookmarkEnd w:id="105"/>
      <w:proofErr w:type="gramStart"/>
      <w:r w:rsidR="004F6856" w:rsidRPr="004F6856">
        <w:rPr>
          <w:rFonts w:hint="eastAsia"/>
          <w:kern w:val="0"/>
        </w:rPr>
        <w:t>锰价持续</w:t>
      </w:r>
      <w:proofErr w:type="gramEnd"/>
      <w:r w:rsidR="004F6856" w:rsidRPr="004F6856">
        <w:rPr>
          <w:rFonts w:hint="eastAsia"/>
          <w:kern w:val="0"/>
        </w:rPr>
        <w:t>下跌</w:t>
      </w:r>
      <w:r w:rsidR="004F6856" w:rsidRPr="004F6856">
        <w:rPr>
          <w:rFonts w:hint="eastAsia"/>
          <w:kern w:val="0"/>
        </w:rPr>
        <w:t xml:space="preserve"> </w:t>
      </w:r>
      <w:proofErr w:type="gramStart"/>
      <w:r w:rsidR="004F6856" w:rsidRPr="004F6856">
        <w:rPr>
          <w:rFonts w:hint="eastAsia"/>
          <w:kern w:val="0"/>
        </w:rPr>
        <w:t>硒市弱稳</w:t>
      </w:r>
      <w:proofErr w:type="gramEnd"/>
      <w:r w:rsidR="004F6856" w:rsidRPr="004F6856">
        <w:rPr>
          <w:rFonts w:hint="eastAsia"/>
          <w:kern w:val="0"/>
        </w:rPr>
        <w:t>运行</w:t>
      </w:r>
    </w:p>
    <w:p w:rsidR="004F6856" w:rsidRPr="004F6856" w:rsidRDefault="004F6856" w:rsidP="004F6856">
      <w:pPr>
        <w:widowControl/>
        <w:wordWrap w:val="0"/>
        <w:spacing w:after="90" w:line="288" w:lineRule="auto"/>
        <w:ind w:firstLine="480"/>
        <w:jc w:val="left"/>
        <w:rPr>
          <w:rFonts w:ascii="仿宋_GB2312" w:eastAsia="仿宋_GB2312" w:hAnsi="宋体" w:cs="仿宋_GB2312"/>
          <w:kern w:val="0"/>
          <w:sz w:val="28"/>
          <w:szCs w:val="28"/>
        </w:rPr>
      </w:pPr>
      <w:r w:rsidRPr="004F6856">
        <w:rPr>
          <w:rFonts w:ascii="仿宋_GB2312" w:eastAsia="仿宋_GB2312" w:hAnsi="宋体" w:cs="仿宋_GB2312"/>
          <w:kern w:val="0"/>
          <w:sz w:val="28"/>
          <w:szCs w:val="28"/>
        </w:rPr>
        <w:t>中商网讯：截至到目前电解锰的最新报价在12100-12200元/吨, 最低价较上周五下跌600元/吨，</w:t>
      </w:r>
      <w:proofErr w:type="gramStart"/>
      <w:r w:rsidRPr="004F6856">
        <w:rPr>
          <w:rFonts w:ascii="仿宋_GB2312" w:eastAsia="仿宋_GB2312" w:hAnsi="宋体" w:cs="仿宋_GB2312"/>
          <w:kern w:val="0"/>
          <w:sz w:val="28"/>
          <w:szCs w:val="28"/>
        </w:rPr>
        <w:t>最</w:t>
      </w:r>
      <w:proofErr w:type="gramEnd"/>
      <w:r w:rsidRPr="004F6856">
        <w:rPr>
          <w:rFonts w:ascii="仿宋_GB2312" w:eastAsia="仿宋_GB2312" w:hAnsi="宋体" w:cs="仿宋_GB2312"/>
          <w:kern w:val="0"/>
          <w:sz w:val="28"/>
          <w:szCs w:val="28"/>
        </w:rPr>
        <w:t>高价较上周五下跌700元/吨。电解</w:t>
      </w:r>
      <w:proofErr w:type="gramStart"/>
      <w:r w:rsidRPr="004F6856">
        <w:rPr>
          <w:rFonts w:ascii="仿宋_GB2312" w:eastAsia="仿宋_GB2312" w:hAnsi="宋体" w:cs="仿宋_GB2312"/>
          <w:kern w:val="0"/>
          <w:sz w:val="28"/>
          <w:szCs w:val="28"/>
        </w:rPr>
        <w:t>锰市场</w:t>
      </w:r>
      <w:proofErr w:type="gramEnd"/>
      <w:r w:rsidRPr="004F6856">
        <w:rPr>
          <w:rFonts w:ascii="仿宋_GB2312" w:eastAsia="仿宋_GB2312" w:hAnsi="宋体" w:cs="仿宋_GB2312"/>
          <w:kern w:val="0"/>
          <w:sz w:val="28"/>
          <w:szCs w:val="28"/>
        </w:rPr>
        <w:t>弱势运行。</w:t>
      </w:r>
    </w:p>
    <w:p w:rsidR="004F6856" w:rsidRPr="004F6856" w:rsidRDefault="004F6856" w:rsidP="004F6856">
      <w:pPr>
        <w:widowControl/>
        <w:wordWrap w:val="0"/>
        <w:spacing w:after="90" w:line="288" w:lineRule="auto"/>
        <w:ind w:firstLine="480"/>
        <w:jc w:val="left"/>
        <w:rPr>
          <w:rFonts w:ascii="仿宋_GB2312" w:eastAsia="仿宋_GB2312" w:hAnsi="宋体" w:cs="仿宋_GB2312"/>
          <w:kern w:val="0"/>
          <w:sz w:val="28"/>
          <w:szCs w:val="28"/>
        </w:rPr>
      </w:pPr>
      <w:proofErr w:type="gramStart"/>
      <w:r w:rsidRPr="004F6856">
        <w:rPr>
          <w:rFonts w:ascii="仿宋_GB2312" w:eastAsia="仿宋_GB2312" w:hAnsi="宋体" w:cs="仿宋_GB2312"/>
          <w:kern w:val="0"/>
          <w:sz w:val="28"/>
          <w:szCs w:val="28"/>
        </w:rPr>
        <w:t>硒粉国际</w:t>
      </w:r>
      <w:proofErr w:type="gramEnd"/>
      <w:r w:rsidRPr="004F6856">
        <w:rPr>
          <w:rFonts w:ascii="仿宋_GB2312" w:eastAsia="仿宋_GB2312" w:hAnsi="宋体" w:cs="仿宋_GB2312"/>
          <w:kern w:val="0"/>
          <w:sz w:val="28"/>
          <w:szCs w:val="28"/>
        </w:rPr>
        <w:t>市场价格最新报价在8.15-9.85美元/磅，</w:t>
      </w:r>
      <w:proofErr w:type="gramStart"/>
      <w:r w:rsidRPr="004F6856">
        <w:rPr>
          <w:rFonts w:ascii="仿宋_GB2312" w:eastAsia="仿宋_GB2312" w:hAnsi="宋体" w:cs="仿宋_GB2312"/>
          <w:kern w:val="0"/>
          <w:sz w:val="28"/>
          <w:szCs w:val="28"/>
        </w:rPr>
        <w:t>均价较</w:t>
      </w:r>
      <w:proofErr w:type="gramEnd"/>
      <w:r w:rsidRPr="004F6856">
        <w:rPr>
          <w:rFonts w:ascii="仿宋_GB2312" w:eastAsia="仿宋_GB2312" w:hAnsi="宋体" w:cs="仿宋_GB2312"/>
          <w:kern w:val="0"/>
          <w:sz w:val="28"/>
          <w:szCs w:val="28"/>
        </w:rPr>
        <w:t>上周五保持不变。欧洲鹿特丹</w:t>
      </w:r>
      <w:proofErr w:type="gramStart"/>
      <w:r w:rsidRPr="004F6856">
        <w:rPr>
          <w:rFonts w:ascii="仿宋_GB2312" w:eastAsia="仿宋_GB2312" w:hAnsi="宋体" w:cs="仿宋_GB2312"/>
          <w:kern w:val="0"/>
          <w:sz w:val="28"/>
          <w:szCs w:val="28"/>
        </w:rPr>
        <w:t>市场硒粉报价</w:t>
      </w:r>
      <w:proofErr w:type="gramEnd"/>
      <w:r w:rsidRPr="004F6856">
        <w:rPr>
          <w:rFonts w:ascii="仿宋_GB2312" w:eastAsia="仿宋_GB2312" w:hAnsi="宋体" w:cs="仿宋_GB2312"/>
          <w:kern w:val="0"/>
          <w:sz w:val="28"/>
          <w:szCs w:val="28"/>
        </w:rPr>
        <w:t>9.25美元/磅，价格较上周五保持不变。</w:t>
      </w:r>
      <w:proofErr w:type="gramStart"/>
      <w:r w:rsidRPr="004F6856">
        <w:rPr>
          <w:rFonts w:ascii="仿宋_GB2312" w:eastAsia="仿宋_GB2312" w:hAnsi="宋体" w:cs="仿宋_GB2312"/>
          <w:kern w:val="0"/>
          <w:sz w:val="28"/>
          <w:szCs w:val="28"/>
        </w:rPr>
        <w:t>本周硒粉市场价格</w:t>
      </w:r>
      <w:proofErr w:type="gramEnd"/>
      <w:r w:rsidRPr="004F6856">
        <w:rPr>
          <w:rFonts w:ascii="仿宋_GB2312" w:eastAsia="仿宋_GB2312" w:hAnsi="宋体" w:cs="仿宋_GB2312"/>
          <w:kern w:val="0"/>
          <w:sz w:val="28"/>
          <w:szCs w:val="28"/>
        </w:rPr>
        <w:t>在120-140元/公斤，</w:t>
      </w:r>
      <w:proofErr w:type="gramStart"/>
      <w:r w:rsidRPr="004F6856">
        <w:rPr>
          <w:rFonts w:ascii="仿宋_GB2312" w:eastAsia="仿宋_GB2312" w:hAnsi="宋体" w:cs="仿宋_GB2312"/>
          <w:kern w:val="0"/>
          <w:sz w:val="28"/>
          <w:szCs w:val="28"/>
        </w:rPr>
        <w:t>均价较</w:t>
      </w:r>
      <w:proofErr w:type="gramEnd"/>
      <w:r w:rsidRPr="004F6856">
        <w:rPr>
          <w:rFonts w:ascii="仿宋_GB2312" w:eastAsia="仿宋_GB2312" w:hAnsi="宋体" w:cs="仿宋_GB2312"/>
          <w:kern w:val="0"/>
          <w:sz w:val="28"/>
          <w:szCs w:val="28"/>
        </w:rPr>
        <w:t>上周五保持不变。目前</w:t>
      </w:r>
      <w:proofErr w:type="gramStart"/>
      <w:r w:rsidRPr="004F6856">
        <w:rPr>
          <w:rFonts w:ascii="仿宋_GB2312" w:eastAsia="仿宋_GB2312" w:hAnsi="宋体" w:cs="仿宋_GB2312"/>
          <w:kern w:val="0"/>
          <w:sz w:val="28"/>
          <w:szCs w:val="28"/>
        </w:rPr>
        <w:t>国内硒粉市场</w:t>
      </w:r>
      <w:proofErr w:type="gramEnd"/>
      <w:r w:rsidRPr="004F6856">
        <w:rPr>
          <w:rFonts w:ascii="仿宋_GB2312" w:eastAsia="仿宋_GB2312" w:hAnsi="宋体" w:cs="仿宋_GB2312"/>
          <w:kern w:val="0"/>
          <w:sz w:val="28"/>
          <w:szCs w:val="28"/>
        </w:rPr>
        <w:t>下游需求依旧相对冷清，消费商大多不急于在此时进行采购，但是上游的供应商为了达到资金周转的目的，目前现阶段的出货意愿相对强烈。预计未来短期</w:t>
      </w:r>
      <w:proofErr w:type="gramStart"/>
      <w:r w:rsidRPr="004F6856">
        <w:rPr>
          <w:rFonts w:ascii="仿宋_GB2312" w:eastAsia="仿宋_GB2312" w:hAnsi="宋体" w:cs="仿宋_GB2312"/>
          <w:kern w:val="0"/>
          <w:sz w:val="28"/>
          <w:szCs w:val="28"/>
        </w:rPr>
        <w:t>内硒粉</w:t>
      </w:r>
      <w:proofErr w:type="gramEnd"/>
      <w:r w:rsidRPr="004F6856">
        <w:rPr>
          <w:rFonts w:ascii="仿宋_GB2312" w:eastAsia="仿宋_GB2312" w:hAnsi="宋体" w:cs="仿宋_GB2312"/>
          <w:kern w:val="0"/>
          <w:sz w:val="28"/>
          <w:szCs w:val="28"/>
        </w:rPr>
        <w:t>价格将维持平稳的状态。</w:t>
      </w:r>
    </w:p>
    <w:p w:rsidR="004F6856" w:rsidRPr="004F6856" w:rsidRDefault="004F6856" w:rsidP="004F6856">
      <w:pPr>
        <w:widowControl/>
        <w:wordWrap w:val="0"/>
        <w:spacing w:after="90" w:line="288" w:lineRule="auto"/>
        <w:ind w:firstLine="480"/>
        <w:jc w:val="left"/>
        <w:rPr>
          <w:rFonts w:ascii="仿宋_GB2312" w:eastAsia="仿宋_GB2312" w:hAnsi="宋体" w:cs="仿宋_GB2312"/>
          <w:kern w:val="0"/>
          <w:sz w:val="28"/>
          <w:szCs w:val="28"/>
        </w:rPr>
      </w:pPr>
      <w:r w:rsidRPr="004F6856">
        <w:rPr>
          <w:rFonts w:ascii="仿宋_GB2312" w:eastAsia="仿宋_GB2312" w:hAnsi="宋体" w:cs="仿宋_GB2312"/>
          <w:kern w:val="0"/>
          <w:sz w:val="28"/>
          <w:szCs w:val="28"/>
        </w:rPr>
        <w:t>二氧化硒主流价格报于78-83元/公斤，最低价较上周五下跌4元/公斤，</w:t>
      </w:r>
      <w:proofErr w:type="gramStart"/>
      <w:r w:rsidRPr="004F6856">
        <w:rPr>
          <w:rFonts w:ascii="仿宋_GB2312" w:eastAsia="仿宋_GB2312" w:hAnsi="宋体" w:cs="仿宋_GB2312"/>
          <w:kern w:val="0"/>
          <w:sz w:val="28"/>
          <w:szCs w:val="28"/>
        </w:rPr>
        <w:t>最</w:t>
      </w:r>
      <w:proofErr w:type="gramEnd"/>
      <w:r w:rsidRPr="004F6856">
        <w:rPr>
          <w:rFonts w:ascii="仿宋_GB2312" w:eastAsia="仿宋_GB2312" w:hAnsi="宋体" w:cs="仿宋_GB2312"/>
          <w:kern w:val="0"/>
          <w:sz w:val="28"/>
          <w:szCs w:val="28"/>
        </w:rPr>
        <w:t>高价较上周五下跌5元/公斤。目前二氧化硒市场整体供应充足，而下游的需求相对疲软，打多数的供应商依旧存在库存成本的压力，导致目前二氧化硒市场整体弱势运行。但是目前二氧化硒供应商暂时报价坚挺，贸易商即使降价也不会有销售量的增长。预计未来</w:t>
      </w:r>
      <w:proofErr w:type="gramStart"/>
      <w:r w:rsidRPr="004F6856">
        <w:rPr>
          <w:rFonts w:ascii="仿宋_GB2312" w:eastAsia="仿宋_GB2312" w:hAnsi="宋体" w:cs="仿宋_GB2312"/>
          <w:kern w:val="0"/>
          <w:sz w:val="28"/>
          <w:szCs w:val="28"/>
        </w:rPr>
        <w:t>一</w:t>
      </w:r>
      <w:proofErr w:type="gramEnd"/>
      <w:r w:rsidRPr="004F6856">
        <w:rPr>
          <w:rFonts w:ascii="仿宋_GB2312" w:eastAsia="仿宋_GB2312" w:hAnsi="宋体" w:cs="仿宋_GB2312"/>
          <w:kern w:val="0"/>
          <w:sz w:val="28"/>
          <w:szCs w:val="28"/>
        </w:rPr>
        <w:t>周二氧化硒成交价格可能将继续走低。</w:t>
      </w:r>
    </w:p>
    <w:p w:rsidR="004F6856" w:rsidRPr="004F6856" w:rsidRDefault="004F6856" w:rsidP="004F6856">
      <w:pPr>
        <w:widowControl/>
        <w:wordWrap w:val="0"/>
        <w:spacing w:after="90" w:line="288" w:lineRule="auto"/>
        <w:ind w:firstLine="480"/>
        <w:jc w:val="left"/>
        <w:rPr>
          <w:rFonts w:ascii="仿宋_GB2312" w:eastAsia="仿宋_GB2312" w:hAnsi="宋体" w:cs="仿宋_GB2312"/>
          <w:kern w:val="0"/>
          <w:sz w:val="28"/>
          <w:szCs w:val="28"/>
        </w:rPr>
      </w:pPr>
      <w:r w:rsidRPr="004F6856">
        <w:rPr>
          <w:rFonts w:ascii="仿宋_GB2312" w:eastAsia="仿宋_GB2312" w:hAnsi="宋体" w:cs="仿宋_GB2312"/>
          <w:kern w:val="0"/>
          <w:sz w:val="28"/>
          <w:szCs w:val="28"/>
        </w:rPr>
        <w:t>分析评述：</w:t>
      </w:r>
    </w:p>
    <w:p w:rsidR="004F6856" w:rsidRPr="004F6856" w:rsidRDefault="004F6856" w:rsidP="004F6856">
      <w:pPr>
        <w:widowControl/>
        <w:wordWrap w:val="0"/>
        <w:spacing w:after="90" w:line="288" w:lineRule="auto"/>
        <w:ind w:firstLine="480"/>
        <w:jc w:val="left"/>
        <w:rPr>
          <w:rFonts w:ascii="仿宋_GB2312" w:eastAsia="仿宋_GB2312" w:hAnsi="宋体" w:cs="仿宋_GB2312"/>
          <w:kern w:val="0"/>
          <w:sz w:val="28"/>
          <w:szCs w:val="28"/>
        </w:rPr>
      </w:pPr>
      <w:r w:rsidRPr="004F6856">
        <w:rPr>
          <w:rFonts w:ascii="仿宋_GB2312" w:eastAsia="仿宋_GB2312" w:hAnsi="宋体" w:cs="仿宋_GB2312"/>
          <w:kern w:val="0"/>
          <w:sz w:val="28"/>
          <w:szCs w:val="28"/>
        </w:rPr>
        <w:t>目前</w:t>
      </w:r>
      <w:proofErr w:type="gramStart"/>
      <w:r w:rsidRPr="004F6856">
        <w:rPr>
          <w:rFonts w:ascii="仿宋_GB2312" w:eastAsia="仿宋_GB2312" w:hAnsi="宋体" w:cs="仿宋_GB2312"/>
          <w:kern w:val="0"/>
          <w:sz w:val="28"/>
          <w:szCs w:val="28"/>
        </w:rPr>
        <w:t>国内硒市整体</w:t>
      </w:r>
      <w:proofErr w:type="gramEnd"/>
      <w:r w:rsidRPr="004F6856">
        <w:rPr>
          <w:rFonts w:ascii="仿宋_GB2312" w:eastAsia="仿宋_GB2312" w:hAnsi="宋体" w:cs="仿宋_GB2312"/>
          <w:kern w:val="0"/>
          <w:sz w:val="28"/>
          <w:szCs w:val="28"/>
        </w:rPr>
        <w:t>需求不高，因此预计短期</w:t>
      </w:r>
      <w:proofErr w:type="gramStart"/>
      <w:r w:rsidRPr="004F6856">
        <w:rPr>
          <w:rFonts w:ascii="仿宋_GB2312" w:eastAsia="仿宋_GB2312" w:hAnsi="宋体" w:cs="仿宋_GB2312"/>
          <w:kern w:val="0"/>
          <w:sz w:val="28"/>
          <w:szCs w:val="28"/>
        </w:rPr>
        <w:t>内行情</w:t>
      </w:r>
      <w:proofErr w:type="gramEnd"/>
      <w:r w:rsidRPr="004F6856">
        <w:rPr>
          <w:rFonts w:ascii="仿宋_GB2312" w:eastAsia="仿宋_GB2312" w:hAnsi="宋体" w:cs="仿宋_GB2312"/>
          <w:kern w:val="0"/>
          <w:sz w:val="28"/>
          <w:szCs w:val="28"/>
        </w:rPr>
        <w:t>仍</w:t>
      </w:r>
      <w:proofErr w:type="gramStart"/>
      <w:r w:rsidRPr="004F6856">
        <w:rPr>
          <w:rFonts w:ascii="仿宋_GB2312" w:eastAsia="仿宋_GB2312" w:hAnsi="宋体" w:cs="仿宋_GB2312"/>
          <w:kern w:val="0"/>
          <w:sz w:val="28"/>
          <w:szCs w:val="28"/>
        </w:rPr>
        <w:t>将弱稳运行</w:t>
      </w:r>
      <w:proofErr w:type="gramEnd"/>
      <w:r w:rsidRPr="004F6856">
        <w:rPr>
          <w:rFonts w:ascii="仿宋_GB2312" w:eastAsia="仿宋_GB2312" w:hAnsi="宋体" w:cs="仿宋_GB2312"/>
          <w:kern w:val="0"/>
          <w:sz w:val="28"/>
          <w:szCs w:val="28"/>
        </w:rPr>
        <w:t>。</w:t>
      </w:r>
    </w:p>
    <w:p w:rsidR="002D3F5D" w:rsidRDefault="002843C1" w:rsidP="002D3F5D">
      <w:pPr>
        <w:pStyle w:val="3"/>
        <w:spacing w:line="400" w:lineRule="exact"/>
      </w:pPr>
      <w:bookmarkStart w:id="106" w:name="_Toc16233549"/>
      <w:r>
        <w:rPr>
          <w:rFonts w:hint="eastAsia"/>
          <w:kern w:val="0"/>
        </w:rPr>
        <w:lastRenderedPageBreak/>
        <w:t>2</w:t>
      </w:r>
      <w:r>
        <w:rPr>
          <w:rFonts w:hint="eastAsia"/>
          <w:kern w:val="0"/>
        </w:rPr>
        <w:t>、铋评论：</w:t>
      </w:r>
      <w:bookmarkEnd w:id="106"/>
      <w:r w:rsidR="004F6856" w:rsidRPr="004F6856">
        <w:rPr>
          <w:rFonts w:hint="eastAsia"/>
        </w:rPr>
        <w:t>铋锭市场</w:t>
      </w:r>
      <w:proofErr w:type="gramStart"/>
      <w:r w:rsidR="004F6856" w:rsidRPr="004F6856">
        <w:rPr>
          <w:rFonts w:hint="eastAsia"/>
        </w:rPr>
        <w:t>询单活跃</w:t>
      </w:r>
      <w:proofErr w:type="gramEnd"/>
      <w:r w:rsidR="004F6856" w:rsidRPr="004F6856">
        <w:rPr>
          <w:rFonts w:hint="eastAsia"/>
        </w:rPr>
        <w:t xml:space="preserve"> </w:t>
      </w:r>
      <w:r w:rsidR="004F6856" w:rsidRPr="004F6856">
        <w:rPr>
          <w:rFonts w:hint="eastAsia"/>
        </w:rPr>
        <w:t>成交不易</w:t>
      </w:r>
    </w:p>
    <w:p w:rsidR="004F6856" w:rsidRPr="004F6856" w:rsidRDefault="004F6856" w:rsidP="004F6856">
      <w:pPr>
        <w:widowControl/>
        <w:wordWrap w:val="0"/>
        <w:spacing w:after="90" w:line="288" w:lineRule="auto"/>
        <w:ind w:firstLine="480"/>
        <w:jc w:val="left"/>
        <w:rPr>
          <w:rFonts w:ascii="仿宋_GB2312" w:eastAsia="仿宋_GB2312" w:hAnsi="宋体" w:cs="仿宋_GB2312"/>
          <w:kern w:val="0"/>
          <w:sz w:val="28"/>
          <w:szCs w:val="28"/>
        </w:rPr>
      </w:pPr>
      <w:r w:rsidRPr="004F6856">
        <w:rPr>
          <w:rFonts w:ascii="仿宋_GB2312" w:eastAsia="仿宋_GB2312" w:hAnsi="宋体" w:cs="仿宋_GB2312"/>
          <w:kern w:val="0"/>
          <w:sz w:val="28"/>
          <w:szCs w:val="28"/>
        </w:rPr>
        <w:t>中商网讯：本周铋</w:t>
      </w:r>
      <w:proofErr w:type="gramStart"/>
      <w:r w:rsidRPr="004F6856">
        <w:rPr>
          <w:rFonts w:ascii="仿宋_GB2312" w:eastAsia="仿宋_GB2312" w:hAnsi="宋体" w:cs="仿宋_GB2312"/>
          <w:kern w:val="0"/>
          <w:sz w:val="28"/>
          <w:szCs w:val="28"/>
        </w:rPr>
        <w:t>锭价格</w:t>
      </w:r>
      <w:proofErr w:type="gramEnd"/>
      <w:r w:rsidRPr="004F6856">
        <w:rPr>
          <w:rFonts w:ascii="仿宋_GB2312" w:eastAsia="仿宋_GB2312" w:hAnsi="宋体" w:cs="仿宋_GB2312"/>
          <w:kern w:val="0"/>
          <w:sz w:val="28"/>
          <w:szCs w:val="28"/>
        </w:rPr>
        <w:t>平稳，市场交易情况仍以按需采购为主。</w:t>
      </w:r>
    </w:p>
    <w:p w:rsidR="004F6856" w:rsidRPr="004F6856" w:rsidRDefault="004F6856" w:rsidP="004F6856">
      <w:pPr>
        <w:widowControl/>
        <w:wordWrap w:val="0"/>
        <w:spacing w:after="90" w:line="288" w:lineRule="auto"/>
        <w:ind w:firstLine="480"/>
        <w:jc w:val="left"/>
        <w:rPr>
          <w:rFonts w:ascii="仿宋_GB2312" w:eastAsia="仿宋_GB2312" w:hAnsi="宋体" w:cs="仿宋_GB2312"/>
          <w:kern w:val="0"/>
          <w:sz w:val="28"/>
          <w:szCs w:val="28"/>
        </w:rPr>
      </w:pPr>
      <w:r w:rsidRPr="004F6856">
        <w:rPr>
          <w:rFonts w:ascii="仿宋_GB2312" w:eastAsia="仿宋_GB2312" w:hAnsi="宋体" w:cs="仿宋_GB2312"/>
          <w:kern w:val="0"/>
          <w:sz w:val="28"/>
          <w:szCs w:val="28"/>
        </w:rPr>
        <w:t>国际市场铋</w:t>
      </w:r>
      <w:proofErr w:type="gramStart"/>
      <w:r w:rsidRPr="004F6856">
        <w:rPr>
          <w:rFonts w:ascii="仿宋_GB2312" w:eastAsia="仿宋_GB2312" w:hAnsi="宋体" w:cs="仿宋_GB2312"/>
          <w:kern w:val="0"/>
          <w:sz w:val="28"/>
          <w:szCs w:val="28"/>
        </w:rPr>
        <w:t>锭价格</w:t>
      </w:r>
      <w:proofErr w:type="gramEnd"/>
      <w:r w:rsidRPr="004F6856">
        <w:rPr>
          <w:rFonts w:ascii="仿宋_GB2312" w:eastAsia="仿宋_GB2312" w:hAnsi="宋体" w:cs="仿宋_GB2312"/>
          <w:kern w:val="0"/>
          <w:sz w:val="28"/>
          <w:szCs w:val="28"/>
        </w:rPr>
        <w:t>报价在2.8-2.95美元/磅，</w:t>
      </w:r>
      <w:proofErr w:type="gramStart"/>
      <w:r w:rsidRPr="004F6856">
        <w:rPr>
          <w:rFonts w:ascii="仿宋_GB2312" w:eastAsia="仿宋_GB2312" w:hAnsi="宋体" w:cs="仿宋_GB2312"/>
          <w:kern w:val="0"/>
          <w:sz w:val="28"/>
          <w:szCs w:val="28"/>
        </w:rPr>
        <w:t>均价较</w:t>
      </w:r>
      <w:proofErr w:type="gramEnd"/>
      <w:r w:rsidRPr="004F6856">
        <w:rPr>
          <w:rFonts w:ascii="仿宋_GB2312" w:eastAsia="仿宋_GB2312" w:hAnsi="宋体" w:cs="仿宋_GB2312"/>
          <w:kern w:val="0"/>
          <w:sz w:val="28"/>
          <w:szCs w:val="28"/>
        </w:rPr>
        <w:t>上周五报价平稳不变。欧洲鹿特丹市场最新报价在2.95美元/磅，较上周五报价下跌0.25美元/磅;出口市场价格3.0-3.1美元/磅，最低价较上周五上涨0.1美元/磅，</w:t>
      </w:r>
      <w:proofErr w:type="gramStart"/>
      <w:r w:rsidRPr="004F6856">
        <w:rPr>
          <w:rFonts w:ascii="仿宋_GB2312" w:eastAsia="仿宋_GB2312" w:hAnsi="宋体" w:cs="仿宋_GB2312"/>
          <w:kern w:val="0"/>
          <w:sz w:val="28"/>
          <w:szCs w:val="28"/>
        </w:rPr>
        <w:t>最</w:t>
      </w:r>
      <w:proofErr w:type="gramEnd"/>
      <w:r w:rsidRPr="004F6856">
        <w:rPr>
          <w:rFonts w:ascii="仿宋_GB2312" w:eastAsia="仿宋_GB2312" w:hAnsi="宋体" w:cs="仿宋_GB2312"/>
          <w:kern w:val="0"/>
          <w:sz w:val="28"/>
          <w:szCs w:val="28"/>
        </w:rPr>
        <w:t>高价较上周五平稳不变。</w:t>
      </w:r>
    </w:p>
    <w:p w:rsidR="004F6856" w:rsidRPr="004F6856" w:rsidRDefault="004F6856" w:rsidP="004F6856">
      <w:pPr>
        <w:widowControl/>
        <w:wordWrap w:val="0"/>
        <w:spacing w:after="90" w:line="288" w:lineRule="auto"/>
        <w:ind w:firstLine="480"/>
        <w:jc w:val="left"/>
        <w:rPr>
          <w:rFonts w:ascii="仿宋_GB2312" w:eastAsia="仿宋_GB2312" w:hAnsi="宋体" w:cs="仿宋_GB2312"/>
          <w:kern w:val="0"/>
          <w:sz w:val="28"/>
          <w:szCs w:val="28"/>
        </w:rPr>
      </w:pPr>
      <w:r w:rsidRPr="004F6856">
        <w:rPr>
          <w:rFonts w:ascii="仿宋_GB2312" w:eastAsia="仿宋_GB2312" w:hAnsi="宋体" w:cs="仿宋_GB2312"/>
          <w:kern w:val="0"/>
          <w:sz w:val="28"/>
          <w:szCs w:val="28"/>
        </w:rPr>
        <w:t>本周铋锭市场</w:t>
      </w:r>
      <w:proofErr w:type="gramStart"/>
      <w:r w:rsidRPr="004F6856">
        <w:rPr>
          <w:rFonts w:ascii="仿宋_GB2312" w:eastAsia="仿宋_GB2312" w:hAnsi="宋体" w:cs="仿宋_GB2312"/>
          <w:kern w:val="0"/>
          <w:sz w:val="28"/>
          <w:szCs w:val="28"/>
        </w:rPr>
        <w:t>询单相对之前</w:t>
      </w:r>
      <w:proofErr w:type="gramEnd"/>
      <w:r w:rsidRPr="004F6856">
        <w:rPr>
          <w:rFonts w:ascii="仿宋_GB2312" w:eastAsia="仿宋_GB2312" w:hAnsi="宋体" w:cs="仿宋_GB2312"/>
          <w:kern w:val="0"/>
          <w:sz w:val="28"/>
          <w:szCs w:val="28"/>
        </w:rPr>
        <w:t>活跃，采购商因过去的一段时间内价格开始逐步上扬，目前采购的兴趣较浓。由于泛亚事件带来的影响，有贸易商表示，目前大多数人都在保持观望的态度，预计泛亚库存被拍卖之前，铋锭的价格会暂时稳定。截至本周五铋锭主流报价为42500-43500元/吨，</w:t>
      </w:r>
      <w:proofErr w:type="gramStart"/>
      <w:r w:rsidRPr="004F6856">
        <w:rPr>
          <w:rFonts w:ascii="仿宋_GB2312" w:eastAsia="仿宋_GB2312" w:hAnsi="宋体" w:cs="仿宋_GB2312"/>
          <w:kern w:val="0"/>
          <w:sz w:val="28"/>
          <w:szCs w:val="28"/>
        </w:rPr>
        <w:t>均价较本</w:t>
      </w:r>
      <w:proofErr w:type="gramEnd"/>
      <w:r w:rsidRPr="004F6856">
        <w:rPr>
          <w:rFonts w:ascii="仿宋_GB2312" w:eastAsia="仿宋_GB2312" w:hAnsi="宋体" w:cs="仿宋_GB2312"/>
          <w:kern w:val="0"/>
          <w:sz w:val="28"/>
          <w:szCs w:val="28"/>
        </w:rPr>
        <w:t>周二保持不变。有消费表示，在泛亚库存拍卖前，大家都不会进行大量的采购。</w:t>
      </w:r>
    </w:p>
    <w:p w:rsidR="004F6856" w:rsidRPr="004F6856" w:rsidRDefault="004F6856" w:rsidP="004F6856">
      <w:pPr>
        <w:widowControl/>
        <w:wordWrap w:val="0"/>
        <w:spacing w:after="90" w:line="288" w:lineRule="auto"/>
        <w:ind w:firstLine="480"/>
        <w:jc w:val="left"/>
        <w:rPr>
          <w:rFonts w:ascii="仿宋_GB2312" w:eastAsia="仿宋_GB2312" w:hAnsi="宋体" w:cs="仿宋_GB2312"/>
          <w:kern w:val="0"/>
          <w:sz w:val="28"/>
          <w:szCs w:val="28"/>
        </w:rPr>
      </w:pPr>
      <w:r w:rsidRPr="004F6856">
        <w:rPr>
          <w:rFonts w:ascii="仿宋_GB2312" w:eastAsia="仿宋_GB2312" w:hAnsi="宋体" w:cs="仿宋_GB2312"/>
          <w:kern w:val="0"/>
          <w:sz w:val="28"/>
          <w:szCs w:val="28"/>
        </w:rPr>
        <w:t>目前氧化铋报价稳定在45000-47000元/吨，</w:t>
      </w:r>
      <w:proofErr w:type="gramStart"/>
      <w:r w:rsidRPr="004F6856">
        <w:rPr>
          <w:rFonts w:ascii="仿宋_GB2312" w:eastAsia="仿宋_GB2312" w:hAnsi="宋体" w:cs="仿宋_GB2312"/>
          <w:kern w:val="0"/>
          <w:sz w:val="28"/>
          <w:szCs w:val="28"/>
        </w:rPr>
        <w:t>均价较</w:t>
      </w:r>
      <w:proofErr w:type="gramEnd"/>
      <w:r w:rsidRPr="004F6856">
        <w:rPr>
          <w:rFonts w:ascii="仿宋_GB2312" w:eastAsia="仿宋_GB2312" w:hAnsi="宋体" w:cs="仿宋_GB2312"/>
          <w:kern w:val="0"/>
          <w:sz w:val="28"/>
          <w:szCs w:val="28"/>
        </w:rPr>
        <w:t>上周五报价平稳不变。市场整体呈现平稳运行状态。</w:t>
      </w:r>
    </w:p>
    <w:p w:rsidR="004F6856" w:rsidRPr="004F6856" w:rsidRDefault="004F6856" w:rsidP="004F6856">
      <w:pPr>
        <w:widowControl/>
        <w:wordWrap w:val="0"/>
        <w:spacing w:after="90" w:line="288" w:lineRule="auto"/>
        <w:ind w:firstLine="480"/>
        <w:jc w:val="left"/>
        <w:rPr>
          <w:rFonts w:ascii="仿宋_GB2312" w:eastAsia="仿宋_GB2312" w:hAnsi="宋体" w:cs="仿宋_GB2312"/>
          <w:kern w:val="0"/>
          <w:sz w:val="28"/>
          <w:szCs w:val="28"/>
        </w:rPr>
      </w:pPr>
      <w:r w:rsidRPr="004F6856">
        <w:rPr>
          <w:rFonts w:ascii="仿宋_GB2312" w:eastAsia="仿宋_GB2312" w:hAnsi="宋体" w:cs="仿宋_GB2312"/>
          <w:kern w:val="0"/>
          <w:sz w:val="28"/>
          <w:szCs w:val="28"/>
        </w:rPr>
        <w:t>分析评述：</w:t>
      </w:r>
    </w:p>
    <w:p w:rsidR="004F6856" w:rsidRPr="004F6856" w:rsidRDefault="004F6856" w:rsidP="004F6856">
      <w:pPr>
        <w:widowControl/>
        <w:wordWrap w:val="0"/>
        <w:spacing w:after="90" w:line="288" w:lineRule="auto"/>
        <w:ind w:firstLine="480"/>
        <w:jc w:val="left"/>
        <w:rPr>
          <w:rFonts w:ascii="仿宋_GB2312" w:eastAsia="仿宋_GB2312" w:hAnsi="宋体" w:cs="仿宋_GB2312"/>
          <w:kern w:val="0"/>
          <w:sz w:val="28"/>
          <w:szCs w:val="28"/>
        </w:rPr>
      </w:pPr>
      <w:r w:rsidRPr="004F6856">
        <w:rPr>
          <w:rFonts w:ascii="仿宋_GB2312" w:eastAsia="仿宋_GB2312" w:hAnsi="宋体" w:cs="仿宋_GB2312"/>
          <w:kern w:val="0"/>
          <w:sz w:val="28"/>
          <w:szCs w:val="28"/>
        </w:rPr>
        <w:t>目前铋锭市场</w:t>
      </w:r>
      <w:proofErr w:type="gramStart"/>
      <w:r w:rsidRPr="004F6856">
        <w:rPr>
          <w:rFonts w:ascii="仿宋_GB2312" w:eastAsia="仿宋_GB2312" w:hAnsi="宋体" w:cs="仿宋_GB2312"/>
          <w:kern w:val="0"/>
          <w:sz w:val="28"/>
          <w:szCs w:val="28"/>
        </w:rPr>
        <w:t>询单虽然</w:t>
      </w:r>
      <w:proofErr w:type="gramEnd"/>
      <w:r w:rsidRPr="004F6856">
        <w:rPr>
          <w:rFonts w:ascii="仿宋_GB2312" w:eastAsia="仿宋_GB2312" w:hAnsi="宋体" w:cs="仿宋_GB2312"/>
          <w:kern w:val="0"/>
          <w:sz w:val="28"/>
          <w:szCs w:val="28"/>
        </w:rPr>
        <w:t>活跃，但是由于泛亚库存将拍卖，供应商不愿降价，消费商不愿大量购买。在双方僵持的状态下，预计未来铋</w:t>
      </w:r>
      <w:proofErr w:type="gramStart"/>
      <w:r w:rsidRPr="004F6856">
        <w:rPr>
          <w:rFonts w:ascii="仿宋_GB2312" w:eastAsia="仿宋_GB2312" w:hAnsi="宋体" w:cs="仿宋_GB2312"/>
          <w:kern w:val="0"/>
          <w:sz w:val="28"/>
          <w:szCs w:val="28"/>
        </w:rPr>
        <w:t>锭市场</w:t>
      </w:r>
      <w:proofErr w:type="gramEnd"/>
      <w:r w:rsidRPr="004F6856">
        <w:rPr>
          <w:rFonts w:ascii="仿宋_GB2312" w:eastAsia="仿宋_GB2312" w:hAnsi="宋体" w:cs="仿宋_GB2312"/>
          <w:kern w:val="0"/>
          <w:sz w:val="28"/>
          <w:szCs w:val="28"/>
        </w:rPr>
        <w:t>将平稳运行为主。</w:t>
      </w:r>
    </w:p>
    <w:p w:rsidR="00D96657" w:rsidRDefault="002843C1">
      <w:pPr>
        <w:pStyle w:val="3"/>
        <w:numPr>
          <w:ilvl w:val="0"/>
          <w:numId w:val="1"/>
        </w:numPr>
        <w:spacing w:line="400" w:lineRule="exact"/>
        <w:rPr>
          <w:kern w:val="0"/>
        </w:rPr>
      </w:pPr>
      <w:bookmarkStart w:id="107" w:name="_Toc16233550"/>
      <w:proofErr w:type="gramStart"/>
      <w:r>
        <w:rPr>
          <w:rFonts w:hint="eastAsia"/>
          <w:kern w:val="0"/>
        </w:rPr>
        <w:t>铟</w:t>
      </w:r>
      <w:proofErr w:type="gramEnd"/>
      <w:r>
        <w:rPr>
          <w:rFonts w:hint="eastAsia"/>
          <w:kern w:val="0"/>
        </w:rPr>
        <w:t>评论</w:t>
      </w:r>
      <w:r>
        <w:rPr>
          <w:kern w:val="0"/>
        </w:rPr>
        <w:t xml:space="preserve">: </w:t>
      </w:r>
      <w:r w:rsidR="008E4C83" w:rsidRPr="008E4C83">
        <w:rPr>
          <w:rFonts w:hint="eastAsia"/>
          <w:kern w:val="0"/>
        </w:rPr>
        <w:t>铟</w:t>
      </w:r>
      <w:proofErr w:type="gramStart"/>
      <w:r w:rsidR="008E4C83" w:rsidRPr="008E4C83">
        <w:rPr>
          <w:rFonts w:hint="eastAsia"/>
          <w:kern w:val="0"/>
        </w:rPr>
        <w:t>锭市场</w:t>
      </w:r>
      <w:proofErr w:type="gramEnd"/>
      <w:r w:rsidR="008E4C83" w:rsidRPr="008E4C83">
        <w:rPr>
          <w:rFonts w:hint="eastAsia"/>
          <w:kern w:val="0"/>
        </w:rPr>
        <w:t>成交稀少</w:t>
      </w:r>
      <w:r w:rsidR="008E4C83" w:rsidRPr="008E4C83">
        <w:rPr>
          <w:rFonts w:hint="eastAsia"/>
          <w:kern w:val="0"/>
        </w:rPr>
        <w:t xml:space="preserve"> </w:t>
      </w:r>
      <w:r w:rsidR="008E4C83" w:rsidRPr="008E4C83">
        <w:rPr>
          <w:rFonts w:hint="eastAsia"/>
          <w:kern w:val="0"/>
        </w:rPr>
        <w:t>需求低迷</w:t>
      </w:r>
      <w:bookmarkEnd w:id="107"/>
    </w:p>
    <w:p w:rsidR="00EB5575" w:rsidRPr="00EB5575" w:rsidRDefault="00EB5575" w:rsidP="00EB5575">
      <w:pPr>
        <w:widowControl/>
        <w:wordWrap w:val="0"/>
        <w:spacing w:after="90" w:line="288" w:lineRule="auto"/>
        <w:ind w:firstLine="480"/>
        <w:jc w:val="left"/>
        <w:rPr>
          <w:rFonts w:ascii="仿宋_GB2312" w:eastAsia="仿宋_GB2312" w:hAnsi="宋体" w:cs="仿宋_GB2312"/>
          <w:kern w:val="0"/>
          <w:sz w:val="28"/>
          <w:szCs w:val="28"/>
        </w:rPr>
      </w:pPr>
      <w:r w:rsidRPr="00EB5575">
        <w:rPr>
          <w:rFonts w:ascii="仿宋_GB2312" w:eastAsia="仿宋_GB2312" w:hAnsi="宋体" w:cs="仿宋_GB2312"/>
          <w:kern w:val="0"/>
          <w:sz w:val="28"/>
          <w:szCs w:val="28"/>
        </w:rPr>
        <w:t>中商网讯：</w:t>
      </w:r>
      <w:proofErr w:type="gramStart"/>
      <w:r w:rsidRPr="00EB5575">
        <w:rPr>
          <w:rFonts w:ascii="仿宋_GB2312" w:eastAsia="仿宋_GB2312" w:hAnsi="宋体" w:cs="仿宋_GB2312"/>
          <w:kern w:val="0"/>
          <w:sz w:val="28"/>
          <w:szCs w:val="28"/>
        </w:rPr>
        <w:t>目前精铟</w:t>
      </w:r>
      <w:proofErr w:type="gramEnd"/>
      <w:r w:rsidRPr="00EB5575">
        <w:rPr>
          <w:rFonts w:ascii="仿宋_GB2312" w:eastAsia="仿宋_GB2312" w:hAnsi="宋体" w:cs="仿宋_GB2312"/>
          <w:kern w:val="0"/>
          <w:sz w:val="28"/>
          <w:szCs w:val="28"/>
        </w:rPr>
        <w:t>主流成交价格在1100-1150元/公斤，</w:t>
      </w:r>
      <w:proofErr w:type="gramStart"/>
      <w:r w:rsidRPr="00EB5575">
        <w:rPr>
          <w:rFonts w:ascii="仿宋_GB2312" w:eastAsia="仿宋_GB2312" w:hAnsi="宋体" w:cs="仿宋_GB2312"/>
          <w:kern w:val="0"/>
          <w:sz w:val="28"/>
          <w:szCs w:val="28"/>
        </w:rPr>
        <w:t>均价较</w:t>
      </w:r>
      <w:proofErr w:type="gramEnd"/>
      <w:r w:rsidRPr="00EB5575">
        <w:rPr>
          <w:rFonts w:ascii="仿宋_GB2312" w:eastAsia="仿宋_GB2312" w:hAnsi="宋体" w:cs="仿宋_GB2312"/>
          <w:kern w:val="0"/>
          <w:sz w:val="28"/>
          <w:szCs w:val="28"/>
        </w:rPr>
        <w:t>上一个交易日保持不变。</w:t>
      </w:r>
    </w:p>
    <w:p w:rsidR="00EB5575" w:rsidRPr="00EB5575" w:rsidRDefault="00EB5575" w:rsidP="00EB5575">
      <w:pPr>
        <w:widowControl/>
        <w:wordWrap w:val="0"/>
        <w:spacing w:after="90" w:line="288" w:lineRule="auto"/>
        <w:ind w:firstLine="480"/>
        <w:jc w:val="left"/>
        <w:rPr>
          <w:rFonts w:ascii="仿宋_GB2312" w:eastAsia="仿宋_GB2312" w:hAnsi="宋体" w:cs="仿宋_GB2312"/>
          <w:kern w:val="0"/>
          <w:sz w:val="28"/>
          <w:szCs w:val="28"/>
        </w:rPr>
      </w:pPr>
      <w:r w:rsidRPr="00EB5575">
        <w:rPr>
          <w:rFonts w:ascii="仿宋_GB2312" w:eastAsia="仿宋_GB2312" w:hAnsi="宋体" w:cs="仿宋_GB2312"/>
          <w:kern w:val="0"/>
          <w:sz w:val="28"/>
          <w:szCs w:val="28"/>
        </w:rPr>
        <w:lastRenderedPageBreak/>
        <w:t>目前铟</w:t>
      </w:r>
      <w:proofErr w:type="gramStart"/>
      <w:r w:rsidRPr="00EB5575">
        <w:rPr>
          <w:rFonts w:ascii="仿宋_GB2312" w:eastAsia="仿宋_GB2312" w:hAnsi="宋体" w:cs="仿宋_GB2312"/>
          <w:kern w:val="0"/>
          <w:sz w:val="28"/>
          <w:szCs w:val="28"/>
        </w:rPr>
        <w:t>锭市场</w:t>
      </w:r>
      <w:proofErr w:type="gramEnd"/>
      <w:r w:rsidRPr="00EB5575">
        <w:rPr>
          <w:rFonts w:ascii="仿宋_GB2312" w:eastAsia="仿宋_GB2312" w:hAnsi="宋体" w:cs="仿宋_GB2312"/>
          <w:kern w:val="0"/>
          <w:sz w:val="28"/>
          <w:szCs w:val="28"/>
        </w:rPr>
        <w:t>整体成交量稀少，需求持续保持低迷状态。从整体来看，市场活跃度不足，</w:t>
      </w:r>
      <w:proofErr w:type="gramStart"/>
      <w:r w:rsidRPr="00EB5575">
        <w:rPr>
          <w:rFonts w:ascii="仿宋_GB2312" w:eastAsia="仿宋_GB2312" w:hAnsi="宋体" w:cs="仿宋_GB2312"/>
          <w:kern w:val="0"/>
          <w:sz w:val="28"/>
          <w:szCs w:val="28"/>
        </w:rPr>
        <w:t>询</w:t>
      </w:r>
      <w:proofErr w:type="gramEnd"/>
      <w:r w:rsidRPr="00EB5575">
        <w:rPr>
          <w:rFonts w:ascii="仿宋_GB2312" w:eastAsia="仿宋_GB2312" w:hAnsi="宋体" w:cs="仿宋_GB2312"/>
          <w:kern w:val="0"/>
          <w:sz w:val="28"/>
          <w:szCs w:val="28"/>
        </w:rPr>
        <w:t>单量较少。大多数客户当前观望市场的心态较重，期待市场上出现更低的价格。</w:t>
      </w:r>
    </w:p>
    <w:p w:rsidR="00EB5575" w:rsidRPr="00EB5575" w:rsidRDefault="00EB5575" w:rsidP="00EB5575">
      <w:pPr>
        <w:widowControl/>
        <w:wordWrap w:val="0"/>
        <w:spacing w:after="90" w:line="288" w:lineRule="auto"/>
        <w:ind w:firstLine="480"/>
        <w:jc w:val="left"/>
        <w:rPr>
          <w:rFonts w:ascii="仿宋_GB2312" w:eastAsia="仿宋_GB2312" w:hAnsi="宋体" w:cs="仿宋_GB2312"/>
          <w:kern w:val="0"/>
          <w:sz w:val="28"/>
          <w:szCs w:val="28"/>
        </w:rPr>
      </w:pPr>
      <w:r w:rsidRPr="00EB5575">
        <w:rPr>
          <w:rFonts w:ascii="仿宋_GB2312" w:eastAsia="仿宋_GB2312" w:hAnsi="宋体" w:cs="仿宋_GB2312"/>
          <w:kern w:val="0"/>
          <w:sz w:val="28"/>
          <w:szCs w:val="28"/>
        </w:rPr>
        <w:t>有生产商表示，现货交易不够活跃，市场整体需求疲软，大多数贸易商没有订单。预计未来短期内价格保持平稳的状态。</w:t>
      </w:r>
    </w:p>
    <w:p w:rsidR="00D96657" w:rsidRDefault="002843C1">
      <w:pPr>
        <w:pStyle w:val="3"/>
        <w:spacing w:line="400" w:lineRule="exact"/>
        <w:rPr>
          <w:rFonts w:cs="宋体"/>
          <w:kern w:val="0"/>
        </w:rPr>
      </w:pPr>
      <w:bookmarkStart w:id="108" w:name="_Toc16233551"/>
      <w:r>
        <w:rPr>
          <w:kern w:val="0"/>
        </w:rPr>
        <w:t>4</w:t>
      </w:r>
      <w:r>
        <w:rPr>
          <w:rFonts w:cs="宋体" w:hint="eastAsia"/>
          <w:kern w:val="0"/>
        </w:rPr>
        <w:t>、碲评论：</w:t>
      </w:r>
      <w:r w:rsidR="008E4C83" w:rsidRPr="008E4C83">
        <w:rPr>
          <w:rFonts w:cs="宋体" w:hint="eastAsia"/>
          <w:kern w:val="0"/>
        </w:rPr>
        <w:t>金属</w:t>
      </w:r>
      <w:proofErr w:type="gramStart"/>
      <w:r w:rsidR="008E4C83" w:rsidRPr="008E4C83">
        <w:rPr>
          <w:rFonts w:cs="宋体" w:hint="eastAsia"/>
          <w:kern w:val="0"/>
        </w:rPr>
        <w:t>碲</w:t>
      </w:r>
      <w:proofErr w:type="gramEnd"/>
      <w:r w:rsidR="008E4C83" w:rsidRPr="008E4C83">
        <w:rPr>
          <w:rFonts w:cs="宋体" w:hint="eastAsia"/>
          <w:kern w:val="0"/>
        </w:rPr>
        <w:t>价格坚挺</w:t>
      </w:r>
      <w:r w:rsidR="008E4C83" w:rsidRPr="008E4C83">
        <w:rPr>
          <w:rFonts w:cs="宋体" w:hint="eastAsia"/>
          <w:kern w:val="0"/>
        </w:rPr>
        <w:t xml:space="preserve"> </w:t>
      </w:r>
      <w:r w:rsidR="008E4C83" w:rsidRPr="008E4C83">
        <w:rPr>
          <w:rFonts w:cs="宋体" w:hint="eastAsia"/>
          <w:kern w:val="0"/>
        </w:rPr>
        <w:t>需求疲软</w:t>
      </w:r>
      <w:bookmarkEnd w:id="108"/>
    </w:p>
    <w:p w:rsidR="008E4C83" w:rsidRPr="008E4C83" w:rsidRDefault="008E4C83" w:rsidP="008E4C83">
      <w:pPr>
        <w:widowControl/>
        <w:wordWrap w:val="0"/>
        <w:spacing w:after="90" w:line="288" w:lineRule="auto"/>
        <w:ind w:firstLine="480"/>
        <w:jc w:val="left"/>
        <w:rPr>
          <w:rFonts w:ascii="仿宋_GB2312" w:eastAsia="仿宋_GB2312" w:hAnsi="宋体" w:cs="仿宋_GB2312"/>
          <w:kern w:val="0"/>
          <w:sz w:val="28"/>
          <w:szCs w:val="28"/>
        </w:rPr>
      </w:pPr>
      <w:r w:rsidRPr="008E4C83">
        <w:rPr>
          <w:rFonts w:ascii="仿宋_GB2312" w:eastAsia="仿宋_GB2312" w:hAnsi="宋体" w:cs="仿宋_GB2312"/>
          <w:kern w:val="0"/>
          <w:sz w:val="28"/>
          <w:szCs w:val="28"/>
        </w:rPr>
        <w:t>中商网讯：目前市场主流价格在390-400元/公斤，</w:t>
      </w:r>
      <w:proofErr w:type="gramStart"/>
      <w:r w:rsidRPr="008E4C83">
        <w:rPr>
          <w:rFonts w:ascii="仿宋_GB2312" w:eastAsia="仿宋_GB2312" w:hAnsi="宋体" w:cs="仿宋_GB2312"/>
          <w:kern w:val="0"/>
          <w:sz w:val="28"/>
          <w:szCs w:val="28"/>
        </w:rPr>
        <w:t>均价较</w:t>
      </w:r>
      <w:proofErr w:type="gramEnd"/>
      <w:r w:rsidRPr="008E4C83">
        <w:rPr>
          <w:rFonts w:ascii="仿宋_GB2312" w:eastAsia="仿宋_GB2312" w:hAnsi="宋体" w:cs="仿宋_GB2312"/>
          <w:kern w:val="0"/>
          <w:sz w:val="28"/>
          <w:szCs w:val="28"/>
        </w:rPr>
        <w:t>上一交易日持平。</w:t>
      </w:r>
    </w:p>
    <w:p w:rsidR="008E4C83" w:rsidRPr="008E4C83" w:rsidRDefault="008E4C83" w:rsidP="008E4C83">
      <w:pPr>
        <w:widowControl/>
        <w:wordWrap w:val="0"/>
        <w:spacing w:after="90" w:line="288" w:lineRule="auto"/>
        <w:ind w:firstLine="480"/>
        <w:jc w:val="left"/>
        <w:rPr>
          <w:rFonts w:ascii="仿宋_GB2312" w:eastAsia="仿宋_GB2312" w:hAnsi="宋体" w:cs="仿宋_GB2312"/>
          <w:kern w:val="0"/>
          <w:sz w:val="28"/>
          <w:szCs w:val="28"/>
        </w:rPr>
      </w:pPr>
      <w:r w:rsidRPr="008E4C83">
        <w:rPr>
          <w:rFonts w:ascii="仿宋_GB2312" w:eastAsia="仿宋_GB2312" w:hAnsi="宋体" w:cs="仿宋_GB2312"/>
          <w:kern w:val="0"/>
          <w:sz w:val="28"/>
          <w:szCs w:val="28"/>
        </w:rPr>
        <w:t>目前国内碲</w:t>
      </w:r>
      <w:proofErr w:type="gramStart"/>
      <w:r w:rsidRPr="008E4C83">
        <w:rPr>
          <w:rFonts w:ascii="仿宋_GB2312" w:eastAsia="仿宋_GB2312" w:hAnsi="宋体" w:cs="仿宋_GB2312"/>
          <w:kern w:val="0"/>
          <w:sz w:val="28"/>
          <w:szCs w:val="28"/>
        </w:rPr>
        <w:t>锭价格</w:t>
      </w:r>
      <w:proofErr w:type="gramEnd"/>
      <w:r w:rsidRPr="008E4C83">
        <w:rPr>
          <w:rFonts w:ascii="仿宋_GB2312" w:eastAsia="仿宋_GB2312" w:hAnsi="宋体" w:cs="仿宋_GB2312"/>
          <w:kern w:val="0"/>
          <w:sz w:val="28"/>
          <w:szCs w:val="28"/>
        </w:rPr>
        <w:t>平稳，大多供应商有意坚挺价格，业内人士预计未来一周金属碲的价格坚挺。目前碲锭市场，有生产商抱怨终端客户需求相对疲软，受高成本的影响，认为未来短期价格将坚挺平稳。有贸易商表示，因当前的价格带来的利润空间太少，大多数贸易商都不急于</w:t>
      </w:r>
      <w:proofErr w:type="gramStart"/>
      <w:r w:rsidRPr="008E4C83">
        <w:rPr>
          <w:rFonts w:ascii="仿宋_GB2312" w:eastAsia="仿宋_GB2312" w:hAnsi="宋体" w:cs="仿宋_GB2312"/>
          <w:kern w:val="0"/>
          <w:sz w:val="28"/>
          <w:szCs w:val="28"/>
        </w:rPr>
        <w:t>询</w:t>
      </w:r>
      <w:proofErr w:type="gramEnd"/>
      <w:r w:rsidRPr="008E4C83">
        <w:rPr>
          <w:rFonts w:ascii="仿宋_GB2312" w:eastAsia="仿宋_GB2312" w:hAnsi="宋体" w:cs="仿宋_GB2312"/>
          <w:kern w:val="0"/>
          <w:sz w:val="28"/>
          <w:szCs w:val="28"/>
        </w:rPr>
        <w:t>盘。受下游采购</w:t>
      </w:r>
      <w:proofErr w:type="gramStart"/>
      <w:r w:rsidRPr="008E4C83">
        <w:rPr>
          <w:rFonts w:ascii="仿宋_GB2312" w:eastAsia="仿宋_GB2312" w:hAnsi="宋体" w:cs="仿宋_GB2312"/>
          <w:kern w:val="0"/>
          <w:sz w:val="28"/>
          <w:szCs w:val="28"/>
        </w:rPr>
        <w:t>商需求</w:t>
      </w:r>
      <w:proofErr w:type="gramEnd"/>
      <w:r w:rsidRPr="008E4C83">
        <w:rPr>
          <w:rFonts w:ascii="仿宋_GB2312" w:eastAsia="仿宋_GB2312" w:hAnsi="宋体" w:cs="仿宋_GB2312"/>
          <w:kern w:val="0"/>
          <w:sz w:val="28"/>
          <w:szCs w:val="28"/>
        </w:rPr>
        <w:t>疲软，预计金属</w:t>
      </w:r>
      <w:proofErr w:type="gramStart"/>
      <w:r w:rsidRPr="008E4C83">
        <w:rPr>
          <w:rFonts w:ascii="仿宋_GB2312" w:eastAsia="仿宋_GB2312" w:hAnsi="宋体" w:cs="仿宋_GB2312"/>
          <w:kern w:val="0"/>
          <w:sz w:val="28"/>
          <w:szCs w:val="28"/>
        </w:rPr>
        <w:t>碲</w:t>
      </w:r>
      <w:proofErr w:type="gramEnd"/>
      <w:r w:rsidRPr="008E4C83">
        <w:rPr>
          <w:rFonts w:ascii="仿宋_GB2312" w:eastAsia="仿宋_GB2312" w:hAnsi="宋体" w:cs="仿宋_GB2312"/>
          <w:kern w:val="0"/>
          <w:sz w:val="28"/>
          <w:szCs w:val="28"/>
        </w:rPr>
        <w:t>价格短期内仍表现坚挺。</w:t>
      </w:r>
    </w:p>
    <w:p w:rsidR="00D96657" w:rsidRDefault="002843C1">
      <w:pPr>
        <w:pStyle w:val="1"/>
        <w:spacing w:line="400" w:lineRule="exact"/>
        <w:rPr>
          <w:kern w:val="0"/>
        </w:rPr>
      </w:pPr>
      <w:bookmarkStart w:id="109" w:name="_Toc16233552"/>
      <w:r>
        <w:rPr>
          <w:rFonts w:cs="黑体" w:hint="eastAsia"/>
        </w:rPr>
        <w:t>二、价格行情</w:t>
      </w:r>
      <w:bookmarkEnd w:id="109"/>
    </w:p>
    <w:p w:rsidR="00D96657" w:rsidRDefault="002843C1">
      <w:pPr>
        <w:pStyle w:val="3"/>
        <w:spacing w:line="400" w:lineRule="exact"/>
        <w:rPr>
          <w:rFonts w:cs="Times New Roman"/>
          <w:kern w:val="0"/>
        </w:rPr>
      </w:pPr>
      <w:bookmarkStart w:id="110" w:name="_Toc16233553"/>
      <w:r>
        <w:rPr>
          <w:kern w:val="0"/>
        </w:rPr>
        <w:t>1</w:t>
      </w:r>
      <w:r>
        <w:rPr>
          <w:rFonts w:cs="宋体" w:hint="eastAsia"/>
          <w:kern w:val="0"/>
        </w:rPr>
        <w:t>、国际价格</w:t>
      </w:r>
      <w:bookmarkEnd w:id="110"/>
    </w:p>
    <w:tbl>
      <w:tblPr>
        <w:tblW w:w="5000" w:type="pct"/>
        <w:tblLook w:val="04A0"/>
      </w:tblPr>
      <w:tblGrid>
        <w:gridCol w:w="553"/>
        <w:gridCol w:w="636"/>
        <w:gridCol w:w="636"/>
        <w:gridCol w:w="638"/>
        <w:gridCol w:w="636"/>
        <w:gridCol w:w="575"/>
        <w:gridCol w:w="575"/>
        <w:gridCol w:w="575"/>
        <w:gridCol w:w="576"/>
        <w:gridCol w:w="538"/>
        <w:gridCol w:w="538"/>
        <w:gridCol w:w="475"/>
        <w:gridCol w:w="475"/>
        <w:gridCol w:w="587"/>
        <w:gridCol w:w="707"/>
      </w:tblGrid>
      <w:tr w:rsidR="001F12AB" w:rsidRPr="001F12AB" w:rsidTr="001F12AB">
        <w:trPr>
          <w:trHeight w:val="30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F12AB" w:rsidRPr="001F12AB" w:rsidRDefault="001F12AB" w:rsidP="001F12AB">
            <w:pPr>
              <w:widowControl/>
              <w:jc w:val="center"/>
              <w:rPr>
                <w:rFonts w:ascii="仿宋_GB2312" w:eastAsia="仿宋_GB2312" w:hAnsi="宋体" w:cs="宋体"/>
                <w:b/>
                <w:bCs/>
                <w:color w:val="000000"/>
                <w:kern w:val="0"/>
              </w:rPr>
            </w:pPr>
            <w:r w:rsidRPr="001F12AB">
              <w:rPr>
                <w:rFonts w:ascii="仿宋_GB2312" w:eastAsia="仿宋_GB2312" w:hAnsi="宋体" w:cs="宋体" w:hint="eastAsia"/>
                <w:b/>
                <w:bCs/>
                <w:color w:val="000000"/>
                <w:kern w:val="0"/>
              </w:rPr>
              <w:t>国际小金属价格</w:t>
            </w:r>
          </w:p>
        </w:tc>
      </w:tr>
      <w:tr w:rsidR="001F12AB" w:rsidRPr="001F12AB" w:rsidTr="001F12AB">
        <w:trPr>
          <w:trHeight w:val="285"/>
        </w:trPr>
        <w:tc>
          <w:tcPr>
            <w:tcW w:w="329" w:type="pct"/>
            <w:vMerge w:val="restart"/>
            <w:tcBorders>
              <w:top w:val="nil"/>
              <w:left w:val="single" w:sz="8" w:space="0" w:color="auto"/>
              <w:bottom w:val="single" w:sz="8" w:space="0" w:color="000000"/>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日期</w:t>
            </w:r>
          </w:p>
        </w:tc>
        <w:tc>
          <w:tcPr>
            <w:tcW w:w="738"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硒（美元）</w:t>
            </w:r>
          </w:p>
        </w:tc>
        <w:tc>
          <w:tcPr>
            <w:tcW w:w="592"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铋（美元）</w:t>
            </w:r>
          </w:p>
        </w:tc>
        <w:tc>
          <w:tcPr>
            <w:tcW w:w="684" w:type="pct"/>
            <w:gridSpan w:val="2"/>
            <w:tcBorders>
              <w:top w:val="single" w:sz="8" w:space="0" w:color="auto"/>
              <w:left w:val="nil"/>
              <w:bottom w:val="nil"/>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镉</w:t>
            </w:r>
          </w:p>
        </w:tc>
        <w:tc>
          <w:tcPr>
            <w:tcW w:w="684" w:type="pct"/>
            <w:gridSpan w:val="2"/>
            <w:tcBorders>
              <w:top w:val="single" w:sz="8" w:space="0" w:color="auto"/>
              <w:left w:val="nil"/>
              <w:bottom w:val="nil"/>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镉</w:t>
            </w:r>
          </w:p>
        </w:tc>
        <w:tc>
          <w:tcPr>
            <w:tcW w:w="640"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铟（美元）</w:t>
            </w:r>
          </w:p>
        </w:tc>
        <w:tc>
          <w:tcPr>
            <w:tcW w:w="568"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碲锭（美元）</w:t>
            </w:r>
          </w:p>
        </w:tc>
        <w:tc>
          <w:tcPr>
            <w:tcW w:w="764"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二氧化锗（美元）</w:t>
            </w:r>
          </w:p>
        </w:tc>
      </w:tr>
      <w:tr w:rsidR="001F12AB" w:rsidRPr="001F12AB" w:rsidTr="001F12AB">
        <w:trPr>
          <w:trHeight w:val="300"/>
        </w:trPr>
        <w:tc>
          <w:tcPr>
            <w:tcW w:w="329" w:type="pct"/>
            <w:vMerge/>
            <w:tcBorders>
              <w:top w:val="nil"/>
              <w:left w:val="single" w:sz="8" w:space="0" w:color="auto"/>
              <w:bottom w:val="single" w:sz="8" w:space="0" w:color="000000"/>
              <w:right w:val="single" w:sz="8" w:space="0" w:color="auto"/>
            </w:tcBorders>
            <w:vAlign w:val="center"/>
            <w:hideMark/>
          </w:tcPr>
          <w:p w:rsidR="001F12AB" w:rsidRPr="001F12AB" w:rsidRDefault="001F12AB" w:rsidP="001F12AB">
            <w:pPr>
              <w:widowControl/>
              <w:jc w:val="left"/>
              <w:rPr>
                <w:rFonts w:ascii="仿宋_GB2312" w:eastAsia="仿宋_GB2312" w:hAnsi="宋体" w:cs="宋体"/>
                <w:color w:val="000000"/>
                <w:kern w:val="0"/>
              </w:rPr>
            </w:pPr>
          </w:p>
        </w:tc>
        <w:tc>
          <w:tcPr>
            <w:tcW w:w="738" w:type="pct"/>
            <w:gridSpan w:val="2"/>
            <w:vMerge/>
            <w:tcBorders>
              <w:top w:val="single" w:sz="8" w:space="0" w:color="auto"/>
              <w:left w:val="single" w:sz="8" w:space="0" w:color="auto"/>
              <w:bottom w:val="single" w:sz="8" w:space="0" w:color="000000"/>
              <w:right w:val="single" w:sz="8" w:space="0" w:color="000000"/>
            </w:tcBorders>
            <w:vAlign w:val="center"/>
            <w:hideMark/>
          </w:tcPr>
          <w:p w:rsidR="001F12AB" w:rsidRPr="001F12AB" w:rsidRDefault="001F12AB" w:rsidP="001F12AB">
            <w:pPr>
              <w:widowControl/>
              <w:jc w:val="left"/>
              <w:rPr>
                <w:rFonts w:ascii="仿宋_GB2312" w:eastAsia="仿宋_GB2312" w:hAnsi="宋体" w:cs="宋体"/>
                <w:color w:val="000000"/>
                <w:kern w:val="0"/>
              </w:rPr>
            </w:pPr>
          </w:p>
        </w:tc>
        <w:tc>
          <w:tcPr>
            <w:tcW w:w="592" w:type="pct"/>
            <w:gridSpan w:val="2"/>
            <w:vMerge/>
            <w:tcBorders>
              <w:top w:val="single" w:sz="8" w:space="0" w:color="auto"/>
              <w:left w:val="single" w:sz="8" w:space="0" w:color="auto"/>
              <w:bottom w:val="single" w:sz="8" w:space="0" w:color="000000"/>
              <w:right w:val="single" w:sz="8" w:space="0" w:color="000000"/>
            </w:tcBorders>
            <w:vAlign w:val="center"/>
            <w:hideMark/>
          </w:tcPr>
          <w:p w:rsidR="001F12AB" w:rsidRPr="001F12AB" w:rsidRDefault="001F12AB" w:rsidP="001F12AB">
            <w:pPr>
              <w:widowControl/>
              <w:jc w:val="left"/>
              <w:rPr>
                <w:rFonts w:ascii="仿宋_GB2312" w:eastAsia="仿宋_GB2312" w:hAnsi="宋体" w:cs="宋体"/>
                <w:color w:val="000000"/>
                <w:kern w:val="0"/>
              </w:rPr>
            </w:pPr>
          </w:p>
        </w:tc>
        <w:tc>
          <w:tcPr>
            <w:tcW w:w="684" w:type="pct"/>
            <w:gridSpan w:val="2"/>
            <w:tcBorders>
              <w:top w:val="nil"/>
              <w:left w:val="nil"/>
              <w:bottom w:val="single" w:sz="8" w:space="0" w:color="auto"/>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（99.95美分）</w:t>
            </w:r>
          </w:p>
        </w:tc>
        <w:tc>
          <w:tcPr>
            <w:tcW w:w="684" w:type="pct"/>
            <w:gridSpan w:val="2"/>
            <w:tcBorders>
              <w:top w:val="nil"/>
              <w:left w:val="nil"/>
              <w:bottom w:val="single" w:sz="8" w:space="0" w:color="auto"/>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（99.99美分）</w:t>
            </w:r>
          </w:p>
        </w:tc>
        <w:tc>
          <w:tcPr>
            <w:tcW w:w="640" w:type="pct"/>
            <w:gridSpan w:val="2"/>
            <w:vMerge/>
            <w:tcBorders>
              <w:top w:val="single" w:sz="8" w:space="0" w:color="auto"/>
              <w:left w:val="single" w:sz="8" w:space="0" w:color="auto"/>
              <w:bottom w:val="single" w:sz="8" w:space="0" w:color="000000"/>
              <w:right w:val="single" w:sz="8" w:space="0" w:color="000000"/>
            </w:tcBorders>
            <w:vAlign w:val="center"/>
            <w:hideMark/>
          </w:tcPr>
          <w:p w:rsidR="001F12AB" w:rsidRPr="001F12AB" w:rsidRDefault="001F12AB" w:rsidP="001F12AB">
            <w:pPr>
              <w:widowControl/>
              <w:jc w:val="left"/>
              <w:rPr>
                <w:rFonts w:ascii="仿宋_GB2312" w:eastAsia="仿宋_GB2312" w:hAnsi="宋体" w:cs="宋体"/>
                <w:color w:val="000000"/>
                <w:kern w:val="0"/>
              </w:rPr>
            </w:pPr>
          </w:p>
        </w:tc>
        <w:tc>
          <w:tcPr>
            <w:tcW w:w="568" w:type="pct"/>
            <w:gridSpan w:val="2"/>
            <w:vMerge/>
            <w:tcBorders>
              <w:top w:val="single" w:sz="8" w:space="0" w:color="auto"/>
              <w:left w:val="single" w:sz="8" w:space="0" w:color="auto"/>
              <w:bottom w:val="single" w:sz="8" w:space="0" w:color="000000"/>
              <w:right w:val="single" w:sz="8" w:space="0" w:color="000000"/>
            </w:tcBorders>
            <w:vAlign w:val="center"/>
            <w:hideMark/>
          </w:tcPr>
          <w:p w:rsidR="001F12AB" w:rsidRPr="001F12AB" w:rsidRDefault="001F12AB" w:rsidP="001F12AB">
            <w:pPr>
              <w:widowControl/>
              <w:jc w:val="left"/>
              <w:rPr>
                <w:rFonts w:ascii="仿宋_GB2312" w:eastAsia="仿宋_GB2312" w:hAnsi="宋体" w:cs="宋体"/>
                <w:color w:val="000000"/>
                <w:kern w:val="0"/>
              </w:rPr>
            </w:pPr>
          </w:p>
        </w:tc>
        <w:tc>
          <w:tcPr>
            <w:tcW w:w="764" w:type="pct"/>
            <w:gridSpan w:val="2"/>
            <w:vMerge/>
            <w:tcBorders>
              <w:top w:val="single" w:sz="8" w:space="0" w:color="auto"/>
              <w:left w:val="single" w:sz="8" w:space="0" w:color="auto"/>
              <w:bottom w:val="single" w:sz="8" w:space="0" w:color="000000"/>
              <w:right w:val="single" w:sz="8" w:space="0" w:color="000000"/>
            </w:tcBorders>
            <w:vAlign w:val="center"/>
            <w:hideMark/>
          </w:tcPr>
          <w:p w:rsidR="001F12AB" w:rsidRPr="001F12AB" w:rsidRDefault="001F12AB" w:rsidP="001F12AB">
            <w:pPr>
              <w:widowControl/>
              <w:jc w:val="left"/>
              <w:rPr>
                <w:rFonts w:ascii="仿宋_GB2312" w:eastAsia="仿宋_GB2312" w:hAnsi="宋体" w:cs="宋体"/>
                <w:color w:val="000000"/>
                <w:kern w:val="0"/>
              </w:rPr>
            </w:pPr>
          </w:p>
        </w:tc>
      </w:tr>
      <w:tr w:rsidR="001F12AB" w:rsidRPr="001F12AB" w:rsidTr="001F12AB">
        <w:trPr>
          <w:trHeight w:val="300"/>
        </w:trPr>
        <w:tc>
          <w:tcPr>
            <w:tcW w:w="329" w:type="pct"/>
            <w:tcBorders>
              <w:top w:val="nil"/>
              <w:left w:val="single" w:sz="8" w:space="0" w:color="auto"/>
              <w:bottom w:val="single" w:sz="8" w:space="0" w:color="auto"/>
              <w:right w:val="single" w:sz="8" w:space="0" w:color="auto"/>
            </w:tcBorders>
            <w:shd w:val="clear" w:color="auto" w:fill="auto"/>
            <w:vAlign w:val="center"/>
            <w:hideMark/>
          </w:tcPr>
          <w:p w:rsidR="001F12AB" w:rsidRPr="001F12AB" w:rsidRDefault="002C04B7" w:rsidP="001F12AB">
            <w:pPr>
              <w:widowControl/>
              <w:jc w:val="center"/>
              <w:rPr>
                <w:rFonts w:ascii="仿宋_GB2312" w:eastAsia="仿宋_GB2312" w:hAnsi="宋体" w:cs="宋体"/>
                <w:kern w:val="0"/>
              </w:rPr>
            </w:pPr>
            <w:r>
              <w:rPr>
                <w:rFonts w:ascii="仿宋_GB2312" w:eastAsia="仿宋_GB2312" w:hAnsi="宋体" w:cs="宋体" w:hint="eastAsia"/>
                <w:kern w:val="0"/>
              </w:rPr>
              <w:t>8</w:t>
            </w:r>
            <w:r w:rsidR="001F12AB" w:rsidRPr="001F12AB">
              <w:rPr>
                <w:rFonts w:ascii="仿宋_GB2312" w:eastAsia="仿宋_GB2312" w:hAnsi="宋体" w:cs="宋体" w:hint="eastAsia"/>
                <w:kern w:val="0"/>
              </w:rPr>
              <w:t>月</w:t>
            </w:r>
            <w:r>
              <w:rPr>
                <w:rFonts w:ascii="仿宋_GB2312" w:eastAsia="仿宋_GB2312" w:hAnsi="宋体" w:cs="宋体" w:hint="eastAsia"/>
                <w:kern w:val="0"/>
              </w:rPr>
              <w:t>7</w:t>
            </w:r>
            <w:r w:rsidR="001F12AB" w:rsidRPr="001F12AB">
              <w:rPr>
                <w:rFonts w:ascii="仿宋_GB2312" w:eastAsia="仿宋_GB2312" w:hAnsi="宋体" w:cs="宋体" w:hint="eastAsia"/>
                <w:kern w:val="0"/>
              </w:rPr>
              <w:t>日</w:t>
            </w:r>
          </w:p>
        </w:tc>
        <w:tc>
          <w:tcPr>
            <w:tcW w:w="369"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8.15</w:t>
            </w:r>
          </w:p>
        </w:tc>
        <w:tc>
          <w:tcPr>
            <w:tcW w:w="369"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9.85</w:t>
            </w:r>
          </w:p>
        </w:tc>
        <w:tc>
          <w:tcPr>
            <w:tcW w:w="393"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2.85</w:t>
            </w:r>
          </w:p>
        </w:tc>
        <w:tc>
          <w:tcPr>
            <w:tcW w:w="198" w:type="pct"/>
            <w:tcBorders>
              <w:top w:val="nil"/>
              <w:left w:val="nil"/>
              <w:bottom w:val="single" w:sz="8" w:space="0" w:color="auto"/>
              <w:right w:val="single" w:sz="8" w:space="0" w:color="auto"/>
            </w:tcBorders>
            <w:shd w:val="clear" w:color="auto" w:fill="auto"/>
            <w:vAlign w:val="center"/>
            <w:hideMark/>
          </w:tcPr>
          <w:p w:rsidR="001F12AB" w:rsidRPr="001F12AB" w:rsidRDefault="00FE1599" w:rsidP="001F12AB">
            <w:pPr>
              <w:widowControl/>
              <w:jc w:val="center"/>
              <w:rPr>
                <w:rFonts w:ascii="仿宋_GB2312" w:eastAsia="仿宋_GB2312" w:hAnsi="宋体" w:cs="宋体"/>
                <w:kern w:val="0"/>
              </w:rPr>
            </w:pPr>
            <w:r>
              <w:rPr>
                <w:rFonts w:ascii="仿宋_GB2312" w:eastAsia="仿宋_GB2312" w:hAnsi="宋体" w:cs="宋体" w:hint="eastAsia"/>
                <w:kern w:val="0"/>
              </w:rPr>
              <w:t>2.95</w:t>
            </w:r>
          </w:p>
        </w:tc>
        <w:tc>
          <w:tcPr>
            <w:tcW w:w="342"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105</w:t>
            </w:r>
          </w:p>
        </w:tc>
        <w:tc>
          <w:tcPr>
            <w:tcW w:w="342"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115</w:t>
            </w:r>
          </w:p>
        </w:tc>
        <w:tc>
          <w:tcPr>
            <w:tcW w:w="342"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110</w:t>
            </w:r>
          </w:p>
        </w:tc>
        <w:tc>
          <w:tcPr>
            <w:tcW w:w="342"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120</w:t>
            </w:r>
          </w:p>
        </w:tc>
        <w:tc>
          <w:tcPr>
            <w:tcW w:w="320" w:type="pct"/>
            <w:tcBorders>
              <w:top w:val="nil"/>
              <w:left w:val="nil"/>
              <w:bottom w:val="single" w:sz="8" w:space="0" w:color="auto"/>
              <w:right w:val="single" w:sz="8" w:space="0" w:color="auto"/>
            </w:tcBorders>
            <w:shd w:val="clear" w:color="auto" w:fill="auto"/>
            <w:vAlign w:val="center"/>
            <w:hideMark/>
          </w:tcPr>
          <w:p w:rsidR="001F12AB" w:rsidRPr="001F12AB" w:rsidRDefault="002C04B7" w:rsidP="001F12AB">
            <w:pPr>
              <w:widowControl/>
              <w:jc w:val="center"/>
              <w:rPr>
                <w:rFonts w:ascii="仿宋_GB2312" w:eastAsia="仿宋_GB2312" w:hAnsi="宋体" w:cs="宋体"/>
                <w:kern w:val="0"/>
              </w:rPr>
            </w:pPr>
            <w:r>
              <w:rPr>
                <w:rFonts w:ascii="仿宋_GB2312" w:eastAsia="仿宋_GB2312" w:hAnsi="宋体" w:cs="宋体" w:hint="eastAsia"/>
                <w:kern w:val="0"/>
              </w:rPr>
              <w:t>160</w:t>
            </w:r>
          </w:p>
        </w:tc>
        <w:tc>
          <w:tcPr>
            <w:tcW w:w="320"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1</w:t>
            </w:r>
            <w:r w:rsidR="002C04B7">
              <w:rPr>
                <w:rFonts w:ascii="仿宋_GB2312" w:eastAsia="仿宋_GB2312" w:hAnsi="宋体" w:cs="宋体" w:hint="eastAsia"/>
                <w:kern w:val="0"/>
              </w:rPr>
              <w:t>80</w:t>
            </w:r>
          </w:p>
        </w:tc>
        <w:tc>
          <w:tcPr>
            <w:tcW w:w="284"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48</w:t>
            </w:r>
          </w:p>
        </w:tc>
        <w:tc>
          <w:tcPr>
            <w:tcW w:w="284"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60</w:t>
            </w:r>
          </w:p>
        </w:tc>
        <w:tc>
          <w:tcPr>
            <w:tcW w:w="348"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950</w:t>
            </w:r>
          </w:p>
        </w:tc>
        <w:tc>
          <w:tcPr>
            <w:tcW w:w="416"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1150</w:t>
            </w:r>
          </w:p>
        </w:tc>
      </w:tr>
    </w:tbl>
    <w:p w:rsidR="00C549BB" w:rsidRDefault="00C549BB">
      <w:pPr>
        <w:pStyle w:val="3"/>
        <w:spacing w:line="400" w:lineRule="exact"/>
        <w:rPr>
          <w:kern w:val="0"/>
        </w:rPr>
      </w:pPr>
    </w:p>
    <w:p w:rsidR="00D96657" w:rsidRDefault="002843C1">
      <w:pPr>
        <w:pStyle w:val="3"/>
        <w:spacing w:line="400" w:lineRule="exact"/>
        <w:rPr>
          <w:rFonts w:cs="Times New Roman"/>
          <w:kern w:val="0"/>
        </w:rPr>
      </w:pPr>
      <w:bookmarkStart w:id="111" w:name="_Toc16233554"/>
      <w:r>
        <w:rPr>
          <w:kern w:val="0"/>
        </w:rPr>
        <w:t>2</w:t>
      </w:r>
      <w:r>
        <w:rPr>
          <w:rFonts w:cs="宋体" w:hint="eastAsia"/>
          <w:kern w:val="0"/>
        </w:rPr>
        <w:t>、欧洲鹿</w:t>
      </w:r>
      <w:proofErr w:type="gramStart"/>
      <w:r>
        <w:rPr>
          <w:rFonts w:cs="宋体" w:hint="eastAsia"/>
          <w:kern w:val="0"/>
        </w:rPr>
        <w:t>特丹小金属</w:t>
      </w:r>
      <w:proofErr w:type="gramEnd"/>
      <w:r>
        <w:rPr>
          <w:rFonts w:cs="宋体" w:hint="eastAsia"/>
          <w:kern w:val="0"/>
        </w:rPr>
        <w:t>价格</w:t>
      </w:r>
      <w:bookmarkEnd w:id="111"/>
    </w:p>
    <w:tbl>
      <w:tblPr>
        <w:tblW w:w="8720" w:type="dxa"/>
        <w:tblInd w:w="-106" w:type="dxa"/>
        <w:tblLayout w:type="fixed"/>
        <w:tblLook w:val="04A0"/>
      </w:tblPr>
      <w:tblGrid>
        <w:gridCol w:w="670"/>
        <w:gridCol w:w="864"/>
        <w:gridCol w:w="864"/>
        <w:gridCol w:w="1242"/>
        <w:gridCol w:w="1242"/>
        <w:gridCol w:w="914"/>
        <w:gridCol w:w="864"/>
        <w:gridCol w:w="1066"/>
        <w:gridCol w:w="994"/>
      </w:tblGrid>
      <w:tr w:rsidR="00D96657">
        <w:trPr>
          <w:trHeight w:val="285"/>
        </w:trPr>
        <w:tc>
          <w:tcPr>
            <w:tcW w:w="8720" w:type="dxa"/>
            <w:gridSpan w:val="9"/>
            <w:tcBorders>
              <w:top w:val="single" w:sz="8" w:space="0" w:color="auto"/>
              <w:left w:val="single" w:sz="8" w:space="0" w:color="auto"/>
              <w:bottom w:val="single" w:sz="4" w:space="0" w:color="auto"/>
              <w:right w:val="single" w:sz="8" w:space="0" w:color="000000"/>
            </w:tcBorders>
            <w:vAlign w:val="center"/>
          </w:tcPr>
          <w:p w:rsidR="00D96657" w:rsidRDefault="002843C1">
            <w:pPr>
              <w:spacing w:line="400" w:lineRule="exact"/>
              <w:jc w:val="center"/>
              <w:rPr>
                <w:rFonts w:ascii="仿宋_GB2312" w:eastAsia="仿宋_GB2312" w:cs="Times New Roman"/>
                <w:b/>
                <w:bCs/>
              </w:rPr>
            </w:pPr>
            <w:r>
              <w:rPr>
                <w:rFonts w:ascii="仿宋_GB2312" w:eastAsia="仿宋_GB2312" w:cs="仿宋_GB2312" w:hint="eastAsia"/>
                <w:b/>
                <w:bCs/>
              </w:rPr>
              <w:t>欧洲鹿</w:t>
            </w:r>
            <w:proofErr w:type="gramStart"/>
            <w:r>
              <w:rPr>
                <w:rFonts w:ascii="仿宋_GB2312" w:eastAsia="仿宋_GB2312" w:cs="仿宋_GB2312" w:hint="eastAsia"/>
                <w:b/>
                <w:bCs/>
              </w:rPr>
              <w:t>特丹小金属</w:t>
            </w:r>
            <w:proofErr w:type="gramEnd"/>
            <w:r>
              <w:rPr>
                <w:rFonts w:ascii="仿宋_GB2312" w:eastAsia="仿宋_GB2312" w:cs="仿宋_GB2312" w:hint="eastAsia"/>
                <w:b/>
                <w:bCs/>
              </w:rPr>
              <w:t>价格一周汇总</w:t>
            </w:r>
          </w:p>
        </w:tc>
      </w:tr>
      <w:tr w:rsidR="00D96657">
        <w:trPr>
          <w:trHeight w:val="1080"/>
        </w:trPr>
        <w:tc>
          <w:tcPr>
            <w:tcW w:w="670" w:type="dxa"/>
            <w:tcBorders>
              <w:top w:val="nil"/>
              <w:left w:val="single" w:sz="8" w:space="0" w:color="auto"/>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日期</w:t>
            </w:r>
          </w:p>
        </w:tc>
        <w:tc>
          <w:tcPr>
            <w:tcW w:w="864" w:type="dxa"/>
            <w:tcBorders>
              <w:top w:val="single" w:sz="4" w:space="0" w:color="auto"/>
              <w:left w:val="nil"/>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硒（美元</w:t>
            </w:r>
            <w:r>
              <w:rPr>
                <w:rFonts w:ascii="仿宋_GB2312" w:eastAsia="仿宋_GB2312" w:cs="仿宋_GB2312"/>
              </w:rPr>
              <w:t>/</w:t>
            </w:r>
            <w:r>
              <w:rPr>
                <w:rFonts w:ascii="仿宋_GB2312" w:eastAsia="仿宋_GB2312" w:cs="仿宋_GB2312" w:hint="eastAsia"/>
              </w:rPr>
              <w:t>磅）</w:t>
            </w:r>
          </w:p>
        </w:tc>
        <w:tc>
          <w:tcPr>
            <w:tcW w:w="864" w:type="dxa"/>
            <w:tcBorders>
              <w:top w:val="single" w:sz="4" w:space="0" w:color="auto"/>
              <w:left w:val="nil"/>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铋（美元</w:t>
            </w:r>
            <w:r>
              <w:rPr>
                <w:rFonts w:ascii="仿宋_GB2312" w:eastAsia="仿宋_GB2312" w:cs="仿宋_GB2312"/>
              </w:rPr>
              <w:t>/</w:t>
            </w:r>
            <w:r>
              <w:rPr>
                <w:rFonts w:ascii="仿宋_GB2312" w:eastAsia="仿宋_GB2312" w:cs="仿宋_GB2312" w:hint="eastAsia"/>
              </w:rPr>
              <w:t>磅）</w:t>
            </w:r>
          </w:p>
        </w:tc>
        <w:tc>
          <w:tcPr>
            <w:tcW w:w="1242" w:type="dxa"/>
            <w:tcBorders>
              <w:top w:val="single" w:sz="4" w:space="0" w:color="auto"/>
              <w:left w:val="nil"/>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镉（</w:t>
            </w:r>
            <w:r>
              <w:rPr>
                <w:rFonts w:ascii="仿宋_GB2312" w:eastAsia="仿宋_GB2312" w:cs="仿宋_GB2312"/>
              </w:rPr>
              <w:t>99.95</w:t>
            </w:r>
            <w:r>
              <w:rPr>
                <w:rFonts w:ascii="仿宋_GB2312" w:eastAsia="仿宋_GB2312" w:cs="仿宋_GB2312" w:hint="eastAsia"/>
              </w:rPr>
              <w:t>美元</w:t>
            </w:r>
            <w:r>
              <w:rPr>
                <w:rFonts w:ascii="仿宋_GB2312" w:eastAsia="仿宋_GB2312" w:cs="仿宋_GB2312"/>
              </w:rPr>
              <w:t>/</w:t>
            </w:r>
            <w:r>
              <w:rPr>
                <w:rFonts w:ascii="仿宋_GB2312" w:eastAsia="仿宋_GB2312" w:cs="仿宋_GB2312" w:hint="eastAsia"/>
              </w:rPr>
              <w:t>磅）</w:t>
            </w:r>
          </w:p>
        </w:tc>
        <w:tc>
          <w:tcPr>
            <w:tcW w:w="1242" w:type="dxa"/>
            <w:tcBorders>
              <w:top w:val="single" w:sz="4" w:space="0" w:color="auto"/>
              <w:left w:val="nil"/>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镉（</w:t>
            </w:r>
            <w:r>
              <w:rPr>
                <w:rFonts w:ascii="仿宋_GB2312" w:eastAsia="仿宋_GB2312" w:cs="仿宋_GB2312"/>
              </w:rPr>
              <w:t>99.99</w:t>
            </w:r>
            <w:r>
              <w:rPr>
                <w:rFonts w:ascii="仿宋_GB2312" w:eastAsia="仿宋_GB2312" w:cs="仿宋_GB2312" w:hint="eastAsia"/>
              </w:rPr>
              <w:t>美元</w:t>
            </w:r>
            <w:r>
              <w:rPr>
                <w:rFonts w:ascii="仿宋_GB2312" w:eastAsia="仿宋_GB2312" w:cs="仿宋_GB2312"/>
              </w:rPr>
              <w:t>/</w:t>
            </w:r>
            <w:r>
              <w:rPr>
                <w:rFonts w:ascii="仿宋_GB2312" w:eastAsia="仿宋_GB2312" w:cs="仿宋_GB2312" w:hint="eastAsia"/>
              </w:rPr>
              <w:t>磅）</w:t>
            </w:r>
          </w:p>
        </w:tc>
        <w:tc>
          <w:tcPr>
            <w:tcW w:w="914" w:type="dxa"/>
            <w:tcBorders>
              <w:top w:val="single" w:sz="4" w:space="0" w:color="auto"/>
              <w:left w:val="nil"/>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铟（美元</w:t>
            </w:r>
            <w:r>
              <w:rPr>
                <w:rFonts w:ascii="仿宋_GB2312" w:eastAsia="仿宋_GB2312" w:cs="仿宋_GB2312"/>
              </w:rPr>
              <w:t>/</w:t>
            </w:r>
            <w:r>
              <w:rPr>
                <w:rFonts w:ascii="仿宋_GB2312" w:eastAsia="仿宋_GB2312" w:cs="仿宋_GB2312" w:hint="eastAsia"/>
              </w:rPr>
              <w:t>公斤）</w:t>
            </w:r>
          </w:p>
        </w:tc>
        <w:tc>
          <w:tcPr>
            <w:tcW w:w="864" w:type="dxa"/>
            <w:tcBorders>
              <w:top w:val="single" w:sz="4" w:space="0" w:color="auto"/>
              <w:left w:val="nil"/>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锗（元</w:t>
            </w:r>
            <w:r>
              <w:rPr>
                <w:rFonts w:ascii="仿宋_GB2312" w:eastAsia="仿宋_GB2312" w:cs="仿宋_GB2312"/>
              </w:rPr>
              <w:t>/</w:t>
            </w:r>
            <w:r>
              <w:rPr>
                <w:rFonts w:ascii="仿宋_GB2312" w:eastAsia="仿宋_GB2312" w:cs="仿宋_GB2312" w:hint="eastAsia"/>
              </w:rPr>
              <w:t>公斤）</w:t>
            </w:r>
          </w:p>
        </w:tc>
        <w:tc>
          <w:tcPr>
            <w:tcW w:w="1066" w:type="dxa"/>
            <w:tcBorders>
              <w:top w:val="single" w:sz="4" w:space="0" w:color="auto"/>
              <w:left w:val="nil"/>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二氧化锗（美元</w:t>
            </w:r>
            <w:r>
              <w:rPr>
                <w:rFonts w:ascii="仿宋_GB2312" w:eastAsia="仿宋_GB2312" w:cs="仿宋_GB2312"/>
              </w:rPr>
              <w:t>/</w:t>
            </w:r>
            <w:r>
              <w:rPr>
                <w:rFonts w:ascii="仿宋_GB2312" w:eastAsia="仿宋_GB2312" w:cs="仿宋_GB2312" w:hint="eastAsia"/>
              </w:rPr>
              <w:t>公斤）</w:t>
            </w:r>
          </w:p>
        </w:tc>
        <w:tc>
          <w:tcPr>
            <w:tcW w:w="994" w:type="dxa"/>
            <w:tcBorders>
              <w:top w:val="single" w:sz="4" w:space="0" w:color="auto"/>
              <w:left w:val="nil"/>
              <w:bottom w:val="single" w:sz="4" w:space="0" w:color="auto"/>
              <w:right w:val="single" w:sz="8" w:space="0" w:color="000000"/>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镓（美元</w:t>
            </w:r>
            <w:r>
              <w:rPr>
                <w:rFonts w:ascii="仿宋_GB2312" w:eastAsia="仿宋_GB2312" w:cs="仿宋_GB2312"/>
              </w:rPr>
              <w:t>/</w:t>
            </w:r>
            <w:r>
              <w:rPr>
                <w:rFonts w:ascii="仿宋_GB2312" w:eastAsia="仿宋_GB2312" w:cs="仿宋_GB2312" w:hint="eastAsia"/>
              </w:rPr>
              <w:t>公斤）</w:t>
            </w:r>
          </w:p>
        </w:tc>
      </w:tr>
      <w:tr w:rsidR="00D96657" w:rsidTr="0020242D">
        <w:trPr>
          <w:trHeight w:val="490"/>
        </w:trPr>
        <w:tc>
          <w:tcPr>
            <w:tcW w:w="670" w:type="dxa"/>
            <w:tcBorders>
              <w:top w:val="nil"/>
              <w:left w:val="single" w:sz="8" w:space="0" w:color="auto"/>
              <w:bottom w:val="single" w:sz="4" w:space="0" w:color="auto"/>
              <w:right w:val="single" w:sz="4" w:space="0" w:color="auto"/>
            </w:tcBorders>
            <w:vAlign w:val="center"/>
          </w:tcPr>
          <w:p w:rsidR="00D96657" w:rsidRDefault="00B376DB">
            <w:pPr>
              <w:spacing w:line="400" w:lineRule="exact"/>
              <w:jc w:val="center"/>
              <w:rPr>
                <w:rFonts w:ascii="仿宋_GB2312" w:eastAsia="仿宋_GB2312" w:cs="Times New Roman"/>
              </w:rPr>
            </w:pPr>
            <w:r>
              <w:rPr>
                <w:rFonts w:ascii="仿宋_GB2312" w:eastAsia="仿宋_GB2312" w:cs="仿宋_GB2312" w:hint="eastAsia"/>
              </w:rPr>
              <w:t>8</w:t>
            </w:r>
            <w:r w:rsidR="002843C1">
              <w:rPr>
                <w:rFonts w:ascii="仿宋_GB2312" w:eastAsia="仿宋_GB2312" w:cs="仿宋_GB2312" w:hint="eastAsia"/>
              </w:rPr>
              <w:t>月</w:t>
            </w:r>
            <w:r w:rsidR="00EC2AD1">
              <w:rPr>
                <w:rFonts w:ascii="仿宋_GB2312" w:eastAsia="仿宋_GB2312" w:cs="仿宋_GB2312" w:hint="eastAsia"/>
              </w:rPr>
              <w:t>7</w:t>
            </w:r>
            <w:r w:rsidR="002843C1">
              <w:rPr>
                <w:rFonts w:ascii="仿宋_GB2312" w:eastAsia="仿宋_GB2312" w:cs="仿宋_GB2312" w:hint="eastAsia"/>
              </w:rPr>
              <w:t>日</w:t>
            </w:r>
          </w:p>
        </w:tc>
        <w:tc>
          <w:tcPr>
            <w:tcW w:w="864" w:type="dxa"/>
            <w:tcBorders>
              <w:top w:val="single" w:sz="4" w:space="0" w:color="auto"/>
              <w:left w:val="nil"/>
              <w:bottom w:val="single" w:sz="4" w:space="0" w:color="auto"/>
              <w:right w:val="single" w:sz="4" w:space="0" w:color="auto"/>
            </w:tcBorders>
            <w:noWrap/>
            <w:vAlign w:val="center"/>
          </w:tcPr>
          <w:p w:rsidR="00D96657" w:rsidRDefault="002843C1" w:rsidP="00DF5787">
            <w:pPr>
              <w:jc w:val="center"/>
              <w:rPr>
                <w:rFonts w:ascii="仿宋_GB2312" w:eastAsia="仿宋_GB2312" w:cs="仿宋_GB2312"/>
              </w:rPr>
            </w:pPr>
            <w:r>
              <w:rPr>
                <w:rFonts w:ascii="仿宋_GB2312" w:eastAsia="仿宋_GB2312" w:cs="仿宋_GB2312" w:hint="eastAsia"/>
              </w:rPr>
              <w:t>9.25</w:t>
            </w:r>
          </w:p>
        </w:tc>
        <w:tc>
          <w:tcPr>
            <w:tcW w:w="864" w:type="dxa"/>
            <w:tcBorders>
              <w:top w:val="single" w:sz="4" w:space="0" w:color="auto"/>
              <w:left w:val="nil"/>
              <w:bottom w:val="single" w:sz="4" w:space="0" w:color="auto"/>
              <w:right w:val="single" w:sz="4" w:space="0" w:color="auto"/>
            </w:tcBorders>
            <w:noWrap/>
            <w:vAlign w:val="center"/>
          </w:tcPr>
          <w:p w:rsidR="00D96657" w:rsidRDefault="00B94601" w:rsidP="00DF5787">
            <w:pPr>
              <w:jc w:val="center"/>
              <w:rPr>
                <w:rFonts w:ascii="仿宋_GB2312" w:eastAsia="仿宋_GB2312" w:cs="仿宋_GB2312"/>
              </w:rPr>
            </w:pPr>
            <w:r>
              <w:rPr>
                <w:rFonts w:ascii="仿宋_GB2312" w:eastAsia="仿宋_GB2312" w:cs="仿宋_GB2312" w:hint="eastAsia"/>
              </w:rPr>
              <w:t>2.95</w:t>
            </w:r>
          </w:p>
        </w:tc>
        <w:tc>
          <w:tcPr>
            <w:tcW w:w="1242" w:type="dxa"/>
            <w:tcBorders>
              <w:top w:val="single" w:sz="4" w:space="0" w:color="auto"/>
              <w:left w:val="nil"/>
              <w:bottom w:val="single" w:sz="4" w:space="0" w:color="auto"/>
              <w:right w:val="single" w:sz="4" w:space="0" w:color="auto"/>
            </w:tcBorders>
            <w:noWrap/>
            <w:vAlign w:val="center"/>
          </w:tcPr>
          <w:p w:rsidR="00D96657" w:rsidRDefault="002843C1" w:rsidP="00DF5787">
            <w:pPr>
              <w:jc w:val="center"/>
              <w:rPr>
                <w:rFonts w:ascii="仿宋_GB2312" w:eastAsia="仿宋_GB2312" w:cs="仿宋_GB2312"/>
              </w:rPr>
            </w:pPr>
            <w:r>
              <w:rPr>
                <w:rFonts w:ascii="仿宋_GB2312" w:eastAsia="仿宋_GB2312" w:cs="仿宋_GB2312"/>
              </w:rPr>
              <w:t>1.</w:t>
            </w:r>
            <w:r w:rsidR="00B94601">
              <w:rPr>
                <w:rFonts w:ascii="仿宋_GB2312" w:eastAsia="仿宋_GB2312" w:cs="仿宋_GB2312" w:hint="eastAsia"/>
              </w:rPr>
              <w:t>15</w:t>
            </w:r>
          </w:p>
        </w:tc>
        <w:tc>
          <w:tcPr>
            <w:tcW w:w="1242" w:type="dxa"/>
            <w:tcBorders>
              <w:top w:val="single" w:sz="4" w:space="0" w:color="auto"/>
              <w:left w:val="nil"/>
              <w:bottom w:val="single" w:sz="4" w:space="0" w:color="auto"/>
              <w:right w:val="single" w:sz="4" w:space="0" w:color="auto"/>
            </w:tcBorders>
            <w:noWrap/>
            <w:vAlign w:val="center"/>
          </w:tcPr>
          <w:p w:rsidR="00D96657" w:rsidRDefault="002843C1" w:rsidP="00DF5787">
            <w:pPr>
              <w:jc w:val="center"/>
              <w:rPr>
                <w:rFonts w:ascii="仿宋_GB2312" w:eastAsia="仿宋_GB2312" w:cs="仿宋_GB2312"/>
              </w:rPr>
            </w:pPr>
            <w:r>
              <w:rPr>
                <w:rFonts w:ascii="仿宋_GB2312" w:eastAsia="仿宋_GB2312" w:cs="仿宋_GB2312"/>
              </w:rPr>
              <w:t>1.</w:t>
            </w:r>
            <w:r w:rsidR="00B94601">
              <w:rPr>
                <w:rFonts w:ascii="仿宋_GB2312" w:eastAsia="仿宋_GB2312" w:cs="仿宋_GB2312" w:hint="eastAsia"/>
              </w:rPr>
              <w:t>16</w:t>
            </w:r>
          </w:p>
        </w:tc>
        <w:tc>
          <w:tcPr>
            <w:tcW w:w="914" w:type="dxa"/>
            <w:tcBorders>
              <w:top w:val="single" w:sz="4" w:space="0" w:color="auto"/>
              <w:left w:val="nil"/>
              <w:bottom w:val="single" w:sz="4" w:space="0" w:color="auto"/>
              <w:right w:val="single" w:sz="4" w:space="0" w:color="auto"/>
            </w:tcBorders>
            <w:noWrap/>
            <w:vAlign w:val="center"/>
          </w:tcPr>
          <w:p w:rsidR="00D96657" w:rsidRDefault="00B94601" w:rsidP="00DF5787">
            <w:pPr>
              <w:jc w:val="center"/>
              <w:rPr>
                <w:rFonts w:ascii="仿宋_GB2312" w:eastAsia="仿宋_GB2312" w:cs="仿宋_GB2312"/>
              </w:rPr>
            </w:pPr>
            <w:r>
              <w:rPr>
                <w:rFonts w:ascii="仿宋_GB2312" w:eastAsia="仿宋_GB2312" w:cs="仿宋_GB2312" w:hint="eastAsia"/>
              </w:rPr>
              <w:t>157.5</w:t>
            </w:r>
          </w:p>
        </w:tc>
        <w:tc>
          <w:tcPr>
            <w:tcW w:w="864" w:type="dxa"/>
            <w:tcBorders>
              <w:top w:val="single" w:sz="4" w:space="0" w:color="auto"/>
              <w:left w:val="nil"/>
              <w:bottom w:val="single" w:sz="4" w:space="0" w:color="auto"/>
              <w:right w:val="single" w:sz="4" w:space="0" w:color="auto"/>
            </w:tcBorders>
            <w:noWrap/>
            <w:vAlign w:val="center"/>
          </w:tcPr>
          <w:p w:rsidR="00D96657" w:rsidRDefault="002843C1" w:rsidP="00DF5787">
            <w:pPr>
              <w:jc w:val="center"/>
              <w:rPr>
                <w:rFonts w:ascii="仿宋_GB2312" w:eastAsia="仿宋_GB2312" w:cs="仿宋_GB2312"/>
              </w:rPr>
            </w:pPr>
            <w:r>
              <w:rPr>
                <w:rFonts w:ascii="微软雅黑" w:eastAsia="微软雅黑" w:hAnsi="微软雅黑" w:cs="微软雅黑"/>
                <w:color w:val="333333"/>
                <w:sz w:val="18"/>
                <w:szCs w:val="18"/>
                <w:shd w:val="clear" w:color="auto" w:fill="FFFFFF"/>
              </w:rPr>
              <w:t>121</w:t>
            </w:r>
            <w:r w:rsidR="00B94601">
              <w:rPr>
                <w:rFonts w:ascii="微软雅黑" w:eastAsia="微软雅黑" w:hAnsi="微软雅黑" w:cs="微软雅黑" w:hint="eastAsia"/>
                <w:color w:val="333333"/>
                <w:sz w:val="18"/>
                <w:szCs w:val="18"/>
                <w:shd w:val="clear" w:color="auto" w:fill="FFFFFF"/>
              </w:rPr>
              <w:t>0</w:t>
            </w:r>
          </w:p>
        </w:tc>
        <w:tc>
          <w:tcPr>
            <w:tcW w:w="1066" w:type="dxa"/>
            <w:tcBorders>
              <w:top w:val="single" w:sz="4" w:space="0" w:color="auto"/>
              <w:left w:val="nil"/>
              <w:bottom w:val="single" w:sz="4" w:space="0" w:color="auto"/>
              <w:right w:val="single" w:sz="4" w:space="0" w:color="auto"/>
            </w:tcBorders>
            <w:noWrap/>
            <w:vAlign w:val="center"/>
          </w:tcPr>
          <w:p w:rsidR="00D96657" w:rsidRDefault="00B94601" w:rsidP="00DF5787">
            <w:pPr>
              <w:jc w:val="center"/>
              <w:rPr>
                <w:rFonts w:ascii="仿宋_GB2312" w:eastAsia="仿宋_GB2312" w:cs="仿宋_GB2312"/>
              </w:rPr>
            </w:pPr>
            <w:r>
              <w:rPr>
                <w:rFonts w:ascii="微软雅黑" w:eastAsia="微软雅黑" w:hAnsi="微软雅黑" w:cs="微软雅黑" w:hint="eastAsia"/>
                <w:color w:val="333333"/>
                <w:sz w:val="18"/>
                <w:szCs w:val="18"/>
                <w:shd w:val="clear" w:color="auto" w:fill="FFFFFF"/>
              </w:rPr>
              <w:t>900</w:t>
            </w:r>
          </w:p>
        </w:tc>
        <w:tc>
          <w:tcPr>
            <w:tcW w:w="994" w:type="dxa"/>
            <w:tcBorders>
              <w:top w:val="single" w:sz="4" w:space="0" w:color="auto"/>
              <w:left w:val="nil"/>
              <w:bottom w:val="single" w:sz="4" w:space="0" w:color="auto"/>
              <w:right w:val="single" w:sz="8" w:space="0" w:color="000000"/>
            </w:tcBorders>
            <w:noWrap/>
            <w:vAlign w:val="center"/>
          </w:tcPr>
          <w:p w:rsidR="00D96657" w:rsidRDefault="002843C1" w:rsidP="00DF5787">
            <w:pPr>
              <w:jc w:val="center"/>
              <w:rPr>
                <w:rFonts w:ascii="仿宋_GB2312" w:eastAsia="仿宋_GB2312" w:cs="仿宋_GB2312"/>
              </w:rPr>
            </w:pPr>
            <w:r>
              <w:rPr>
                <w:rFonts w:ascii="仿宋_GB2312" w:eastAsia="仿宋_GB2312" w:cs="仿宋_GB2312"/>
              </w:rPr>
              <w:t>1</w:t>
            </w:r>
            <w:r w:rsidR="00B94601">
              <w:rPr>
                <w:rFonts w:ascii="仿宋_GB2312" w:eastAsia="仿宋_GB2312" w:cs="仿宋_GB2312" w:hint="eastAsia"/>
              </w:rPr>
              <w:t>57.5</w:t>
            </w:r>
          </w:p>
        </w:tc>
      </w:tr>
      <w:tr w:rsidR="00D96657">
        <w:trPr>
          <w:trHeight w:val="285"/>
        </w:trPr>
        <w:tc>
          <w:tcPr>
            <w:tcW w:w="670" w:type="dxa"/>
            <w:tcBorders>
              <w:top w:val="nil"/>
              <w:left w:val="single" w:sz="8" w:space="0" w:color="auto"/>
              <w:bottom w:val="single" w:sz="4" w:space="0" w:color="auto"/>
              <w:right w:val="single" w:sz="4" w:space="0" w:color="auto"/>
            </w:tcBorders>
            <w:vAlign w:val="center"/>
          </w:tcPr>
          <w:p w:rsidR="00D96657" w:rsidRDefault="00821C39">
            <w:pPr>
              <w:spacing w:line="400" w:lineRule="exact"/>
              <w:jc w:val="center"/>
              <w:rPr>
                <w:rFonts w:ascii="仿宋_GB2312" w:eastAsia="仿宋_GB2312" w:cs="Times New Roman"/>
              </w:rPr>
            </w:pPr>
            <w:r>
              <w:rPr>
                <w:rFonts w:ascii="仿宋_GB2312" w:eastAsia="仿宋_GB2312" w:cs="仿宋_GB2312" w:hint="eastAsia"/>
              </w:rPr>
              <w:t>8</w:t>
            </w:r>
            <w:r w:rsidR="002843C1">
              <w:rPr>
                <w:rFonts w:ascii="仿宋_GB2312" w:eastAsia="仿宋_GB2312" w:cs="仿宋_GB2312" w:hint="eastAsia"/>
              </w:rPr>
              <w:t>月</w:t>
            </w:r>
            <w:r w:rsidR="00EC2AD1">
              <w:rPr>
                <w:rFonts w:ascii="仿宋_GB2312" w:eastAsia="仿宋_GB2312" w:cs="仿宋_GB2312" w:hint="eastAsia"/>
              </w:rPr>
              <w:t>8</w:t>
            </w:r>
            <w:r w:rsidR="002843C1">
              <w:rPr>
                <w:rFonts w:ascii="仿宋_GB2312" w:eastAsia="仿宋_GB2312" w:cs="仿宋_GB2312" w:hint="eastAsia"/>
              </w:rPr>
              <w:t>日</w:t>
            </w:r>
          </w:p>
        </w:tc>
        <w:tc>
          <w:tcPr>
            <w:tcW w:w="864" w:type="dxa"/>
            <w:tcBorders>
              <w:top w:val="single" w:sz="4" w:space="0" w:color="auto"/>
              <w:left w:val="nil"/>
              <w:bottom w:val="single" w:sz="4" w:space="0" w:color="auto"/>
              <w:right w:val="single" w:sz="4" w:space="0" w:color="auto"/>
            </w:tcBorders>
            <w:noWrap/>
            <w:vAlign w:val="center"/>
          </w:tcPr>
          <w:p w:rsidR="00D96657" w:rsidRDefault="002843C1" w:rsidP="00DF5787">
            <w:pPr>
              <w:jc w:val="center"/>
              <w:rPr>
                <w:rFonts w:ascii="仿宋_GB2312" w:eastAsia="仿宋_GB2312" w:cs="仿宋_GB2312"/>
              </w:rPr>
            </w:pPr>
            <w:r>
              <w:rPr>
                <w:rFonts w:ascii="仿宋_GB2312" w:eastAsia="仿宋_GB2312" w:cs="仿宋_GB2312" w:hint="eastAsia"/>
              </w:rPr>
              <w:t>9.25</w:t>
            </w:r>
          </w:p>
        </w:tc>
        <w:tc>
          <w:tcPr>
            <w:tcW w:w="864" w:type="dxa"/>
            <w:tcBorders>
              <w:top w:val="single" w:sz="4" w:space="0" w:color="auto"/>
              <w:left w:val="nil"/>
              <w:bottom w:val="single" w:sz="4" w:space="0" w:color="auto"/>
              <w:right w:val="single" w:sz="4" w:space="0" w:color="auto"/>
            </w:tcBorders>
            <w:noWrap/>
            <w:vAlign w:val="center"/>
          </w:tcPr>
          <w:p w:rsidR="00D96657" w:rsidRDefault="007E58EA" w:rsidP="00DF5787">
            <w:pPr>
              <w:jc w:val="center"/>
              <w:rPr>
                <w:rFonts w:ascii="仿宋_GB2312" w:eastAsia="仿宋_GB2312" w:cs="仿宋_GB2312"/>
              </w:rPr>
            </w:pPr>
            <w:r>
              <w:rPr>
                <w:rFonts w:ascii="仿宋_GB2312" w:eastAsia="仿宋_GB2312" w:cs="仿宋_GB2312" w:hint="eastAsia"/>
              </w:rPr>
              <w:t>2.95</w:t>
            </w:r>
          </w:p>
        </w:tc>
        <w:tc>
          <w:tcPr>
            <w:tcW w:w="1242" w:type="dxa"/>
            <w:tcBorders>
              <w:top w:val="single" w:sz="4" w:space="0" w:color="auto"/>
              <w:left w:val="nil"/>
              <w:bottom w:val="single" w:sz="4" w:space="0" w:color="auto"/>
              <w:right w:val="single" w:sz="4" w:space="0" w:color="auto"/>
            </w:tcBorders>
            <w:noWrap/>
            <w:vAlign w:val="center"/>
          </w:tcPr>
          <w:p w:rsidR="00D96657" w:rsidRDefault="002843C1" w:rsidP="00DF5787">
            <w:pPr>
              <w:jc w:val="center"/>
              <w:rPr>
                <w:rFonts w:ascii="仿宋_GB2312" w:eastAsia="仿宋_GB2312" w:cs="仿宋_GB2312"/>
              </w:rPr>
            </w:pPr>
            <w:r>
              <w:rPr>
                <w:rFonts w:ascii="仿宋_GB2312" w:eastAsia="仿宋_GB2312" w:cs="仿宋_GB2312"/>
              </w:rPr>
              <w:t>1.</w:t>
            </w:r>
            <w:r w:rsidR="007E58EA">
              <w:rPr>
                <w:rFonts w:ascii="仿宋_GB2312" w:eastAsia="仿宋_GB2312" w:cs="仿宋_GB2312" w:hint="eastAsia"/>
              </w:rPr>
              <w:t>15</w:t>
            </w:r>
          </w:p>
        </w:tc>
        <w:tc>
          <w:tcPr>
            <w:tcW w:w="1242" w:type="dxa"/>
            <w:tcBorders>
              <w:top w:val="single" w:sz="4" w:space="0" w:color="auto"/>
              <w:left w:val="nil"/>
              <w:bottom w:val="single" w:sz="4" w:space="0" w:color="auto"/>
              <w:right w:val="single" w:sz="4" w:space="0" w:color="auto"/>
            </w:tcBorders>
            <w:noWrap/>
            <w:vAlign w:val="center"/>
          </w:tcPr>
          <w:p w:rsidR="00D96657" w:rsidRDefault="002843C1" w:rsidP="00DF5787">
            <w:pPr>
              <w:jc w:val="center"/>
              <w:rPr>
                <w:rFonts w:ascii="仿宋_GB2312" w:eastAsia="仿宋_GB2312" w:cs="仿宋_GB2312"/>
              </w:rPr>
            </w:pPr>
            <w:r>
              <w:rPr>
                <w:rFonts w:ascii="仿宋_GB2312" w:eastAsia="仿宋_GB2312" w:cs="仿宋_GB2312"/>
              </w:rPr>
              <w:t>1.</w:t>
            </w:r>
            <w:r w:rsidR="00B94601">
              <w:rPr>
                <w:rFonts w:ascii="仿宋_GB2312" w:eastAsia="仿宋_GB2312" w:cs="仿宋_GB2312" w:hint="eastAsia"/>
              </w:rPr>
              <w:t>16</w:t>
            </w:r>
          </w:p>
        </w:tc>
        <w:tc>
          <w:tcPr>
            <w:tcW w:w="914" w:type="dxa"/>
            <w:tcBorders>
              <w:top w:val="single" w:sz="4" w:space="0" w:color="auto"/>
              <w:left w:val="nil"/>
              <w:bottom w:val="single" w:sz="4" w:space="0" w:color="auto"/>
              <w:right w:val="single" w:sz="4" w:space="0" w:color="auto"/>
            </w:tcBorders>
            <w:noWrap/>
            <w:vAlign w:val="center"/>
          </w:tcPr>
          <w:p w:rsidR="00D96657" w:rsidRDefault="00B94601" w:rsidP="00DF5787">
            <w:pPr>
              <w:jc w:val="center"/>
              <w:rPr>
                <w:rFonts w:ascii="仿宋_GB2312" w:eastAsia="仿宋_GB2312" w:cs="仿宋_GB2312"/>
              </w:rPr>
            </w:pPr>
            <w:r>
              <w:rPr>
                <w:rFonts w:ascii="仿宋_GB2312" w:eastAsia="仿宋_GB2312" w:cs="仿宋_GB2312" w:hint="eastAsia"/>
              </w:rPr>
              <w:t>157.5</w:t>
            </w:r>
          </w:p>
        </w:tc>
        <w:tc>
          <w:tcPr>
            <w:tcW w:w="864" w:type="dxa"/>
            <w:tcBorders>
              <w:top w:val="single" w:sz="4" w:space="0" w:color="auto"/>
              <w:left w:val="nil"/>
              <w:bottom w:val="single" w:sz="4" w:space="0" w:color="auto"/>
              <w:right w:val="single" w:sz="4" w:space="0" w:color="auto"/>
            </w:tcBorders>
            <w:noWrap/>
            <w:vAlign w:val="center"/>
          </w:tcPr>
          <w:p w:rsidR="00D96657" w:rsidRDefault="002843C1" w:rsidP="00DF5787">
            <w:pPr>
              <w:jc w:val="center"/>
              <w:rPr>
                <w:rFonts w:ascii="仿宋_GB2312" w:eastAsia="仿宋_GB2312" w:cs="仿宋_GB2312"/>
              </w:rPr>
            </w:pPr>
            <w:r>
              <w:rPr>
                <w:rFonts w:ascii="微软雅黑" w:eastAsia="微软雅黑" w:hAnsi="微软雅黑" w:cs="微软雅黑"/>
                <w:color w:val="333333"/>
                <w:sz w:val="18"/>
                <w:szCs w:val="18"/>
                <w:shd w:val="clear" w:color="auto" w:fill="FFFFFF"/>
              </w:rPr>
              <w:t>12</w:t>
            </w:r>
            <w:r w:rsidR="00B94601">
              <w:rPr>
                <w:rFonts w:ascii="微软雅黑" w:eastAsia="微软雅黑" w:hAnsi="微软雅黑" w:cs="微软雅黑" w:hint="eastAsia"/>
                <w:color w:val="333333"/>
                <w:sz w:val="18"/>
                <w:szCs w:val="18"/>
                <w:shd w:val="clear" w:color="auto" w:fill="FFFFFF"/>
              </w:rPr>
              <w:t>10</w:t>
            </w:r>
          </w:p>
        </w:tc>
        <w:tc>
          <w:tcPr>
            <w:tcW w:w="1066" w:type="dxa"/>
            <w:tcBorders>
              <w:top w:val="single" w:sz="4" w:space="0" w:color="auto"/>
              <w:left w:val="nil"/>
              <w:bottom w:val="single" w:sz="4" w:space="0" w:color="auto"/>
              <w:right w:val="single" w:sz="4" w:space="0" w:color="auto"/>
            </w:tcBorders>
            <w:noWrap/>
            <w:vAlign w:val="center"/>
          </w:tcPr>
          <w:p w:rsidR="00D96657" w:rsidRDefault="00B94601" w:rsidP="00DF5787">
            <w:pPr>
              <w:jc w:val="center"/>
              <w:rPr>
                <w:rFonts w:ascii="仿宋_GB2312" w:eastAsia="仿宋_GB2312" w:cs="仿宋_GB2312"/>
              </w:rPr>
            </w:pPr>
            <w:r>
              <w:rPr>
                <w:rFonts w:ascii="微软雅黑" w:eastAsia="微软雅黑" w:hAnsi="微软雅黑" w:cs="微软雅黑" w:hint="eastAsia"/>
                <w:color w:val="333333"/>
                <w:sz w:val="18"/>
                <w:szCs w:val="18"/>
                <w:shd w:val="clear" w:color="auto" w:fill="FFFFFF"/>
              </w:rPr>
              <w:t>900</w:t>
            </w:r>
          </w:p>
        </w:tc>
        <w:tc>
          <w:tcPr>
            <w:tcW w:w="994" w:type="dxa"/>
            <w:tcBorders>
              <w:top w:val="single" w:sz="4" w:space="0" w:color="auto"/>
              <w:left w:val="nil"/>
              <w:bottom w:val="single" w:sz="4" w:space="0" w:color="auto"/>
              <w:right w:val="single" w:sz="8" w:space="0" w:color="000000"/>
            </w:tcBorders>
            <w:noWrap/>
            <w:vAlign w:val="center"/>
          </w:tcPr>
          <w:p w:rsidR="00D96657" w:rsidRDefault="00B94601" w:rsidP="00DF5787">
            <w:pPr>
              <w:jc w:val="center"/>
              <w:rPr>
                <w:rFonts w:ascii="仿宋_GB2312" w:eastAsia="仿宋_GB2312" w:cs="仿宋_GB2312"/>
              </w:rPr>
            </w:pPr>
            <w:r>
              <w:rPr>
                <w:rFonts w:ascii="仿宋_GB2312" w:eastAsia="仿宋_GB2312" w:cs="仿宋_GB2312" w:hint="eastAsia"/>
              </w:rPr>
              <w:t>157.5</w:t>
            </w:r>
          </w:p>
        </w:tc>
      </w:tr>
    </w:tbl>
    <w:p w:rsidR="00D96657" w:rsidRDefault="00D96657">
      <w:pPr>
        <w:rPr>
          <w:rFonts w:cs="Times New Roman"/>
        </w:rPr>
      </w:pPr>
    </w:p>
    <w:p w:rsidR="00D96657" w:rsidRDefault="002843C1">
      <w:pPr>
        <w:pStyle w:val="3"/>
        <w:numPr>
          <w:ilvl w:val="0"/>
          <w:numId w:val="2"/>
        </w:numPr>
        <w:spacing w:line="400" w:lineRule="exact"/>
        <w:rPr>
          <w:rFonts w:cs="宋体"/>
          <w:kern w:val="0"/>
        </w:rPr>
      </w:pPr>
      <w:bookmarkStart w:id="112" w:name="_Toc16233555"/>
      <w:r>
        <w:rPr>
          <w:rFonts w:cs="宋体" w:hint="eastAsia"/>
          <w:kern w:val="0"/>
        </w:rPr>
        <w:t>国内一周小金属价格汇总</w:t>
      </w:r>
      <w:bookmarkEnd w:id="112"/>
    </w:p>
    <w:tbl>
      <w:tblPr>
        <w:tblW w:w="8720" w:type="dxa"/>
        <w:tblInd w:w="-106" w:type="dxa"/>
        <w:tblLayout w:type="fixed"/>
        <w:tblLook w:val="04A0"/>
      </w:tblPr>
      <w:tblGrid>
        <w:gridCol w:w="1225"/>
        <w:gridCol w:w="702"/>
        <w:gridCol w:w="703"/>
        <w:gridCol w:w="703"/>
        <w:gridCol w:w="703"/>
        <w:gridCol w:w="703"/>
        <w:gridCol w:w="705"/>
        <w:gridCol w:w="820"/>
        <w:gridCol w:w="820"/>
        <w:gridCol w:w="820"/>
        <w:gridCol w:w="816"/>
      </w:tblGrid>
      <w:tr w:rsidR="00D96657">
        <w:trPr>
          <w:trHeight w:val="300"/>
        </w:trPr>
        <w:tc>
          <w:tcPr>
            <w:tcW w:w="8720" w:type="dxa"/>
            <w:gridSpan w:val="11"/>
            <w:tcBorders>
              <w:top w:val="single" w:sz="4" w:space="0" w:color="auto"/>
              <w:left w:val="single" w:sz="4" w:space="0" w:color="auto"/>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b/>
                <w:bCs/>
                <w:kern w:val="0"/>
              </w:rPr>
            </w:pPr>
            <w:r>
              <w:rPr>
                <w:rFonts w:ascii="仿宋_GB2312" w:eastAsia="仿宋_GB2312" w:hAnsi="宋体" w:cs="仿宋_GB2312" w:hint="eastAsia"/>
                <w:b/>
                <w:bCs/>
                <w:kern w:val="0"/>
              </w:rPr>
              <w:t>国内小金属价格一周汇总</w:t>
            </w:r>
          </w:p>
        </w:tc>
      </w:tr>
      <w:tr w:rsidR="00D96657">
        <w:trPr>
          <w:trHeight w:val="225"/>
        </w:trPr>
        <w:tc>
          <w:tcPr>
            <w:tcW w:w="1225" w:type="dxa"/>
            <w:tcBorders>
              <w:top w:val="nil"/>
              <w:left w:val="single" w:sz="4" w:space="0" w:color="auto"/>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日期</w:t>
            </w:r>
          </w:p>
        </w:tc>
        <w:tc>
          <w:tcPr>
            <w:tcW w:w="1405" w:type="dxa"/>
            <w:gridSpan w:val="2"/>
            <w:tcBorders>
              <w:top w:val="single" w:sz="4" w:space="0" w:color="auto"/>
              <w:left w:val="nil"/>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仿宋_GB2312"/>
                <w:kern w:val="0"/>
              </w:rPr>
            </w:pPr>
            <w:proofErr w:type="gramStart"/>
            <w:r>
              <w:rPr>
                <w:rFonts w:ascii="仿宋_GB2312" w:eastAsia="仿宋_GB2312" w:hAnsi="宋体" w:cs="仿宋_GB2312" w:hint="eastAsia"/>
                <w:kern w:val="0"/>
              </w:rPr>
              <w:t>硒粉</w:t>
            </w:r>
            <w:proofErr w:type="gramEnd"/>
            <w:r>
              <w:rPr>
                <w:rFonts w:ascii="仿宋_GB2312" w:eastAsia="仿宋_GB2312" w:hAnsi="宋体" w:cs="仿宋_GB2312"/>
                <w:kern w:val="0"/>
              </w:rPr>
              <w:t>99.9%</w:t>
            </w:r>
          </w:p>
        </w:tc>
        <w:tc>
          <w:tcPr>
            <w:tcW w:w="1406" w:type="dxa"/>
            <w:gridSpan w:val="2"/>
            <w:tcBorders>
              <w:top w:val="single" w:sz="4" w:space="0" w:color="auto"/>
              <w:left w:val="nil"/>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二氧化硒</w:t>
            </w:r>
          </w:p>
        </w:tc>
        <w:tc>
          <w:tcPr>
            <w:tcW w:w="1408" w:type="dxa"/>
            <w:gridSpan w:val="2"/>
            <w:tcBorders>
              <w:top w:val="single" w:sz="4" w:space="0" w:color="auto"/>
              <w:left w:val="nil"/>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精铟</w:t>
            </w:r>
          </w:p>
        </w:tc>
        <w:tc>
          <w:tcPr>
            <w:tcW w:w="1640" w:type="dxa"/>
            <w:gridSpan w:val="2"/>
            <w:tcBorders>
              <w:top w:val="single" w:sz="4" w:space="0" w:color="auto"/>
              <w:left w:val="nil"/>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粗铟</w:t>
            </w:r>
          </w:p>
        </w:tc>
        <w:tc>
          <w:tcPr>
            <w:tcW w:w="1636" w:type="dxa"/>
            <w:gridSpan w:val="2"/>
            <w:tcBorders>
              <w:top w:val="single" w:sz="4" w:space="0" w:color="auto"/>
              <w:left w:val="nil"/>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锗锭</w:t>
            </w:r>
          </w:p>
        </w:tc>
      </w:tr>
      <w:tr w:rsidR="00D96657">
        <w:trPr>
          <w:trHeight w:val="241"/>
        </w:trPr>
        <w:tc>
          <w:tcPr>
            <w:tcW w:w="1225" w:type="dxa"/>
            <w:tcBorders>
              <w:top w:val="nil"/>
              <w:left w:val="single" w:sz="4" w:space="0" w:color="auto"/>
              <w:bottom w:val="single" w:sz="4" w:space="0" w:color="auto"/>
              <w:right w:val="single" w:sz="4" w:space="0" w:color="auto"/>
            </w:tcBorders>
            <w:vAlign w:val="center"/>
          </w:tcPr>
          <w:p w:rsidR="00D96657" w:rsidRDefault="00AC2702" w:rsidP="004F1DE4">
            <w:pPr>
              <w:spacing w:line="400" w:lineRule="exact"/>
              <w:jc w:val="center"/>
              <w:rPr>
                <w:rFonts w:ascii="仿宋_GB2312" w:eastAsia="仿宋_GB2312" w:cs="Times New Roman"/>
              </w:rPr>
            </w:pPr>
            <w:r>
              <w:rPr>
                <w:rFonts w:ascii="仿宋_GB2312" w:eastAsia="仿宋_GB2312" w:cs="仿宋_GB2312" w:hint="eastAsia"/>
              </w:rPr>
              <w:t>8</w:t>
            </w:r>
            <w:r w:rsidR="002843C1">
              <w:rPr>
                <w:rFonts w:ascii="仿宋_GB2312" w:eastAsia="仿宋_GB2312" w:cs="仿宋_GB2312" w:hint="eastAsia"/>
              </w:rPr>
              <w:t>月</w:t>
            </w:r>
            <w:r>
              <w:rPr>
                <w:rFonts w:ascii="仿宋_GB2312" w:eastAsia="仿宋_GB2312" w:cs="仿宋_GB2312" w:hint="eastAsia"/>
              </w:rPr>
              <w:t>7</w:t>
            </w:r>
            <w:r w:rsidR="002843C1">
              <w:rPr>
                <w:rFonts w:ascii="仿宋_GB2312" w:eastAsia="仿宋_GB2312" w:cs="仿宋_GB2312" w:hint="eastAsia"/>
              </w:rPr>
              <w:t>日</w:t>
            </w:r>
          </w:p>
        </w:tc>
        <w:tc>
          <w:tcPr>
            <w:tcW w:w="702" w:type="dxa"/>
            <w:tcBorders>
              <w:top w:val="nil"/>
              <w:left w:val="nil"/>
              <w:bottom w:val="single" w:sz="4" w:space="0" w:color="auto"/>
              <w:right w:val="single" w:sz="4" w:space="0" w:color="auto"/>
            </w:tcBorders>
            <w:noWrap/>
            <w:vAlign w:val="center"/>
          </w:tcPr>
          <w:p w:rsidR="00D96657" w:rsidRDefault="002843C1" w:rsidP="00FC247A">
            <w:pPr>
              <w:jc w:val="center"/>
              <w:rPr>
                <w:rFonts w:ascii="仿宋_GB2312" w:eastAsia="仿宋_GB2312" w:cs="仿宋_GB2312"/>
              </w:rPr>
            </w:pPr>
            <w:r>
              <w:rPr>
                <w:rFonts w:ascii="仿宋_GB2312" w:eastAsia="仿宋_GB2312" w:cs="仿宋_GB2312"/>
              </w:rPr>
              <w:t>1</w:t>
            </w:r>
            <w:r w:rsidR="00FC247A">
              <w:rPr>
                <w:rFonts w:ascii="仿宋_GB2312" w:eastAsia="仿宋_GB2312" w:cs="仿宋_GB2312" w:hint="eastAsia"/>
              </w:rPr>
              <w:t>2</w:t>
            </w:r>
            <w:r>
              <w:rPr>
                <w:rFonts w:ascii="仿宋_GB2312" w:eastAsia="仿宋_GB2312" w:cs="仿宋_GB2312" w:hint="eastAsia"/>
              </w:rPr>
              <w:t>0</w:t>
            </w:r>
          </w:p>
        </w:tc>
        <w:tc>
          <w:tcPr>
            <w:tcW w:w="703" w:type="dxa"/>
            <w:tcBorders>
              <w:top w:val="nil"/>
              <w:left w:val="nil"/>
              <w:bottom w:val="single" w:sz="4" w:space="0" w:color="auto"/>
              <w:right w:val="single" w:sz="4" w:space="0" w:color="auto"/>
            </w:tcBorders>
            <w:noWrap/>
            <w:vAlign w:val="center"/>
          </w:tcPr>
          <w:p w:rsidR="00D96657" w:rsidRDefault="002843C1" w:rsidP="00FC247A">
            <w:pPr>
              <w:jc w:val="center"/>
              <w:rPr>
                <w:rFonts w:ascii="仿宋_GB2312" w:eastAsia="仿宋_GB2312" w:cs="仿宋_GB2312"/>
              </w:rPr>
            </w:pPr>
            <w:r>
              <w:rPr>
                <w:rFonts w:ascii="仿宋_GB2312" w:eastAsia="仿宋_GB2312" w:cs="仿宋_GB2312"/>
              </w:rPr>
              <w:t>1</w:t>
            </w:r>
            <w:r w:rsidR="00FC247A">
              <w:rPr>
                <w:rFonts w:ascii="仿宋_GB2312" w:eastAsia="仿宋_GB2312" w:cs="仿宋_GB2312" w:hint="eastAsia"/>
              </w:rPr>
              <w:t>4</w:t>
            </w:r>
            <w:r>
              <w:rPr>
                <w:rFonts w:ascii="仿宋_GB2312" w:eastAsia="仿宋_GB2312" w:cs="仿宋_GB2312" w:hint="eastAsia"/>
              </w:rPr>
              <w:t>0</w:t>
            </w:r>
          </w:p>
        </w:tc>
        <w:tc>
          <w:tcPr>
            <w:tcW w:w="703" w:type="dxa"/>
            <w:tcBorders>
              <w:top w:val="nil"/>
              <w:left w:val="nil"/>
              <w:bottom w:val="single" w:sz="4" w:space="0" w:color="auto"/>
              <w:right w:val="single" w:sz="4" w:space="0" w:color="auto"/>
            </w:tcBorders>
            <w:vAlign w:val="center"/>
          </w:tcPr>
          <w:p w:rsidR="00D96657" w:rsidRDefault="00796101">
            <w:pPr>
              <w:jc w:val="center"/>
              <w:rPr>
                <w:rFonts w:ascii="仿宋_GB2312" w:eastAsia="仿宋_GB2312" w:cs="仿宋_GB2312"/>
              </w:rPr>
            </w:pPr>
            <w:r>
              <w:rPr>
                <w:rFonts w:ascii="仿宋_GB2312" w:eastAsia="仿宋_GB2312" w:cs="仿宋_GB2312" w:hint="eastAsia"/>
              </w:rPr>
              <w:t>8</w:t>
            </w:r>
            <w:r w:rsidR="002916F1">
              <w:rPr>
                <w:rFonts w:ascii="仿宋_GB2312" w:eastAsia="仿宋_GB2312" w:cs="仿宋_GB2312" w:hint="eastAsia"/>
              </w:rPr>
              <w:t>0</w:t>
            </w:r>
          </w:p>
        </w:tc>
        <w:tc>
          <w:tcPr>
            <w:tcW w:w="703" w:type="dxa"/>
            <w:tcBorders>
              <w:top w:val="nil"/>
              <w:left w:val="nil"/>
              <w:bottom w:val="single" w:sz="4" w:space="0" w:color="auto"/>
              <w:right w:val="single" w:sz="4" w:space="0" w:color="auto"/>
            </w:tcBorders>
            <w:vAlign w:val="center"/>
          </w:tcPr>
          <w:p w:rsidR="00D96657" w:rsidRDefault="00796101">
            <w:pPr>
              <w:jc w:val="center"/>
              <w:rPr>
                <w:rFonts w:ascii="仿宋_GB2312" w:eastAsia="仿宋_GB2312" w:cs="仿宋_GB2312"/>
              </w:rPr>
            </w:pPr>
            <w:r>
              <w:rPr>
                <w:rFonts w:ascii="仿宋_GB2312" w:eastAsia="仿宋_GB2312" w:cs="仿宋_GB2312" w:hint="eastAsia"/>
              </w:rPr>
              <w:t>8</w:t>
            </w:r>
            <w:r w:rsidR="002916F1">
              <w:rPr>
                <w:rFonts w:ascii="仿宋_GB2312" w:eastAsia="仿宋_GB2312" w:cs="仿宋_GB2312" w:hint="eastAsia"/>
              </w:rPr>
              <w:t>5</w:t>
            </w:r>
          </w:p>
        </w:tc>
        <w:tc>
          <w:tcPr>
            <w:tcW w:w="703"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1100</w:t>
            </w:r>
          </w:p>
        </w:tc>
        <w:tc>
          <w:tcPr>
            <w:tcW w:w="705"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1150</w:t>
            </w:r>
          </w:p>
        </w:tc>
        <w:tc>
          <w:tcPr>
            <w:tcW w:w="820"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1020</w:t>
            </w:r>
          </w:p>
        </w:tc>
        <w:tc>
          <w:tcPr>
            <w:tcW w:w="820"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10</w:t>
            </w:r>
            <w:r>
              <w:rPr>
                <w:rFonts w:ascii="仿宋_GB2312" w:eastAsia="仿宋_GB2312" w:cs="仿宋_GB2312" w:hint="eastAsia"/>
              </w:rPr>
              <w:t>5</w:t>
            </w:r>
            <w:r>
              <w:rPr>
                <w:rFonts w:ascii="仿宋_GB2312" w:eastAsia="仿宋_GB2312" w:cs="仿宋_GB2312"/>
              </w:rPr>
              <w:t>0</w:t>
            </w:r>
          </w:p>
        </w:tc>
        <w:tc>
          <w:tcPr>
            <w:tcW w:w="820"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7400</w:t>
            </w:r>
          </w:p>
        </w:tc>
        <w:tc>
          <w:tcPr>
            <w:tcW w:w="816"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7700</w:t>
            </w:r>
          </w:p>
        </w:tc>
      </w:tr>
      <w:tr w:rsidR="00D96657">
        <w:trPr>
          <w:trHeight w:val="245"/>
        </w:trPr>
        <w:tc>
          <w:tcPr>
            <w:tcW w:w="1225" w:type="dxa"/>
            <w:tcBorders>
              <w:top w:val="nil"/>
              <w:left w:val="single" w:sz="4" w:space="0" w:color="auto"/>
              <w:bottom w:val="single" w:sz="4" w:space="0" w:color="auto"/>
              <w:right w:val="single" w:sz="4" w:space="0" w:color="auto"/>
            </w:tcBorders>
            <w:vAlign w:val="center"/>
          </w:tcPr>
          <w:p w:rsidR="00D96657" w:rsidRDefault="00FE1599" w:rsidP="004F1DE4">
            <w:pPr>
              <w:spacing w:line="400" w:lineRule="exact"/>
              <w:jc w:val="center"/>
              <w:rPr>
                <w:rFonts w:ascii="仿宋_GB2312" w:eastAsia="仿宋_GB2312" w:cs="Times New Roman"/>
              </w:rPr>
            </w:pPr>
            <w:r>
              <w:rPr>
                <w:rFonts w:ascii="仿宋_GB2312" w:eastAsia="仿宋_GB2312" w:cs="仿宋_GB2312" w:hint="eastAsia"/>
              </w:rPr>
              <w:t>8</w:t>
            </w:r>
            <w:r w:rsidR="002843C1">
              <w:rPr>
                <w:rFonts w:ascii="仿宋_GB2312" w:eastAsia="仿宋_GB2312" w:cs="仿宋_GB2312" w:hint="eastAsia"/>
              </w:rPr>
              <w:t>月</w:t>
            </w:r>
            <w:r w:rsidR="00AC2702">
              <w:rPr>
                <w:rFonts w:ascii="仿宋_GB2312" w:eastAsia="仿宋_GB2312" w:cs="仿宋_GB2312" w:hint="eastAsia"/>
              </w:rPr>
              <w:t>8</w:t>
            </w:r>
            <w:r w:rsidR="002843C1">
              <w:rPr>
                <w:rFonts w:ascii="仿宋_GB2312" w:eastAsia="仿宋_GB2312" w:cs="仿宋_GB2312" w:hint="eastAsia"/>
              </w:rPr>
              <w:t>日</w:t>
            </w:r>
          </w:p>
        </w:tc>
        <w:tc>
          <w:tcPr>
            <w:tcW w:w="702" w:type="dxa"/>
            <w:tcBorders>
              <w:top w:val="nil"/>
              <w:left w:val="nil"/>
              <w:bottom w:val="single" w:sz="4" w:space="0" w:color="auto"/>
              <w:right w:val="single" w:sz="4" w:space="0" w:color="auto"/>
            </w:tcBorders>
            <w:noWrap/>
            <w:vAlign w:val="center"/>
          </w:tcPr>
          <w:p w:rsidR="00D96657" w:rsidRDefault="002843C1" w:rsidP="00FC247A">
            <w:pPr>
              <w:jc w:val="center"/>
              <w:rPr>
                <w:rFonts w:ascii="仿宋_GB2312" w:eastAsia="仿宋_GB2312" w:cs="仿宋_GB2312"/>
              </w:rPr>
            </w:pPr>
            <w:r>
              <w:rPr>
                <w:rFonts w:ascii="仿宋_GB2312" w:eastAsia="仿宋_GB2312" w:cs="仿宋_GB2312"/>
              </w:rPr>
              <w:t>1</w:t>
            </w:r>
            <w:r w:rsidR="00FC247A">
              <w:rPr>
                <w:rFonts w:ascii="仿宋_GB2312" w:eastAsia="仿宋_GB2312" w:cs="仿宋_GB2312" w:hint="eastAsia"/>
              </w:rPr>
              <w:t>2</w:t>
            </w:r>
            <w:r>
              <w:rPr>
                <w:rFonts w:ascii="仿宋_GB2312" w:eastAsia="仿宋_GB2312" w:cs="仿宋_GB2312" w:hint="eastAsia"/>
              </w:rPr>
              <w:t>0</w:t>
            </w:r>
          </w:p>
        </w:tc>
        <w:tc>
          <w:tcPr>
            <w:tcW w:w="703" w:type="dxa"/>
            <w:tcBorders>
              <w:top w:val="nil"/>
              <w:left w:val="nil"/>
              <w:bottom w:val="single" w:sz="4" w:space="0" w:color="auto"/>
              <w:right w:val="single" w:sz="4" w:space="0" w:color="auto"/>
            </w:tcBorders>
            <w:noWrap/>
            <w:vAlign w:val="center"/>
          </w:tcPr>
          <w:p w:rsidR="00D96657" w:rsidRDefault="002843C1" w:rsidP="00FC247A">
            <w:pPr>
              <w:jc w:val="center"/>
              <w:rPr>
                <w:rFonts w:ascii="仿宋_GB2312" w:eastAsia="仿宋_GB2312" w:cs="仿宋_GB2312"/>
              </w:rPr>
            </w:pPr>
            <w:r>
              <w:rPr>
                <w:rFonts w:ascii="仿宋_GB2312" w:eastAsia="仿宋_GB2312" w:cs="仿宋_GB2312"/>
              </w:rPr>
              <w:t>1</w:t>
            </w:r>
            <w:r w:rsidR="00FC247A">
              <w:rPr>
                <w:rFonts w:ascii="仿宋_GB2312" w:eastAsia="仿宋_GB2312" w:cs="仿宋_GB2312" w:hint="eastAsia"/>
              </w:rPr>
              <w:t>4</w:t>
            </w:r>
            <w:r>
              <w:rPr>
                <w:rFonts w:ascii="仿宋_GB2312" w:eastAsia="仿宋_GB2312" w:cs="仿宋_GB2312" w:hint="eastAsia"/>
              </w:rPr>
              <w:t>0</w:t>
            </w:r>
          </w:p>
        </w:tc>
        <w:tc>
          <w:tcPr>
            <w:tcW w:w="703"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8</w:t>
            </w:r>
            <w:r w:rsidR="002916F1">
              <w:rPr>
                <w:rFonts w:ascii="仿宋_GB2312" w:eastAsia="仿宋_GB2312" w:cs="仿宋_GB2312" w:hint="eastAsia"/>
              </w:rPr>
              <w:t>0</w:t>
            </w:r>
          </w:p>
        </w:tc>
        <w:tc>
          <w:tcPr>
            <w:tcW w:w="703" w:type="dxa"/>
            <w:tcBorders>
              <w:top w:val="nil"/>
              <w:left w:val="nil"/>
              <w:bottom w:val="single" w:sz="4" w:space="0" w:color="auto"/>
              <w:right w:val="single" w:sz="4" w:space="0" w:color="auto"/>
            </w:tcBorders>
            <w:vAlign w:val="center"/>
          </w:tcPr>
          <w:p w:rsidR="00D96657" w:rsidRDefault="00796101">
            <w:pPr>
              <w:jc w:val="center"/>
              <w:rPr>
                <w:rFonts w:ascii="仿宋_GB2312" w:eastAsia="仿宋_GB2312" w:cs="仿宋_GB2312"/>
              </w:rPr>
            </w:pPr>
            <w:r>
              <w:rPr>
                <w:rFonts w:ascii="仿宋_GB2312" w:eastAsia="仿宋_GB2312" w:cs="仿宋_GB2312" w:hint="eastAsia"/>
              </w:rPr>
              <w:t>8</w:t>
            </w:r>
            <w:r w:rsidR="002916F1">
              <w:rPr>
                <w:rFonts w:ascii="仿宋_GB2312" w:eastAsia="仿宋_GB2312" w:cs="仿宋_GB2312" w:hint="eastAsia"/>
              </w:rPr>
              <w:t>5</w:t>
            </w:r>
          </w:p>
        </w:tc>
        <w:tc>
          <w:tcPr>
            <w:tcW w:w="703"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1</w:t>
            </w:r>
            <w:r>
              <w:rPr>
                <w:rFonts w:ascii="仿宋_GB2312" w:eastAsia="仿宋_GB2312" w:cs="仿宋_GB2312" w:hint="eastAsia"/>
              </w:rPr>
              <w:t>100</w:t>
            </w:r>
          </w:p>
        </w:tc>
        <w:tc>
          <w:tcPr>
            <w:tcW w:w="705"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11</w:t>
            </w:r>
            <w:r>
              <w:rPr>
                <w:rFonts w:ascii="仿宋_GB2312" w:eastAsia="仿宋_GB2312" w:cs="仿宋_GB2312" w:hint="eastAsia"/>
              </w:rPr>
              <w:t>5</w:t>
            </w:r>
            <w:r>
              <w:rPr>
                <w:rFonts w:ascii="仿宋_GB2312" w:eastAsia="仿宋_GB2312" w:cs="仿宋_GB2312"/>
              </w:rPr>
              <w:t>0</w:t>
            </w:r>
          </w:p>
        </w:tc>
        <w:tc>
          <w:tcPr>
            <w:tcW w:w="820"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1020</w:t>
            </w:r>
          </w:p>
        </w:tc>
        <w:tc>
          <w:tcPr>
            <w:tcW w:w="820"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10</w:t>
            </w:r>
            <w:r>
              <w:rPr>
                <w:rFonts w:ascii="仿宋_GB2312" w:eastAsia="仿宋_GB2312" w:cs="仿宋_GB2312" w:hint="eastAsia"/>
              </w:rPr>
              <w:t>5</w:t>
            </w:r>
            <w:r>
              <w:rPr>
                <w:rFonts w:ascii="仿宋_GB2312" w:eastAsia="仿宋_GB2312" w:cs="仿宋_GB2312"/>
              </w:rPr>
              <w:t>0</w:t>
            </w:r>
          </w:p>
        </w:tc>
        <w:tc>
          <w:tcPr>
            <w:tcW w:w="820"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7400</w:t>
            </w:r>
          </w:p>
        </w:tc>
        <w:tc>
          <w:tcPr>
            <w:tcW w:w="816"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7700</w:t>
            </w:r>
          </w:p>
        </w:tc>
      </w:tr>
      <w:tr w:rsidR="00D96657">
        <w:trPr>
          <w:trHeight w:val="245"/>
        </w:trPr>
        <w:tc>
          <w:tcPr>
            <w:tcW w:w="1225" w:type="dxa"/>
            <w:tcBorders>
              <w:top w:val="nil"/>
              <w:left w:val="single" w:sz="4" w:space="0" w:color="auto"/>
              <w:bottom w:val="single" w:sz="4" w:space="0" w:color="auto"/>
              <w:right w:val="single" w:sz="4" w:space="0" w:color="auto"/>
            </w:tcBorders>
            <w:vAlign w:val="center"/>
          </w:tcPr>
          <w:p w:rsidR="00D96657" w:rsidRDefault="00FE1599" w:rsidP="00FE1599">
            <w:pPr>
              <w:spacing w:line="400" w:lineRule="exact"/>
              <w:jc w:val="center"/>
              <w:rPr>
                <w:rFonts w:ascii="仿宋_GB2312" w:eastAsia="仿宋_GB2312" w:cs="Times New Roman"/>
              </w:rPr>
            </w:pPr>
            <w:r>
              <w:rPr>
                <w:rFonts w:ascii="仿宋_GB2312" w:eastAsia="仿宋_GB2312" w:cs="仿宋_GB2312" w:hint="eastAsia"/>
              </w:rPr>
              <w:t>8</w:t>
            </w:r>
            <w:r w:rsidR="002843C1">
              <w:rPr>
                <w:rFonts w:ascii="仿宋_GB2312" w:eastAsia="仿宋_GB2312" w:cs="仿宋_GB2312" w:hint="eastAsia"/>
              </w:rPr>
              <w:t>月</w:t>
            </w:r>
            <w:r w:rsidR="00AC2702">
              <w:rPr>
                <w:rFonts w:ascii="仿宋_GB2312" w:eastAsia="仿宋_GB2312" w:cs="仿宋_GB2312" w:hint="eastAsia"/>
              </w:rPr>
              <w:t>9</w:t>
            </w:r>
            <w:r w:rsidR="002843C1">
              <w:rPr>
                <w:rFonts w:ascii="仿宋_GB2312" w:eastAsia="仿宋_GB2312" w:cs="仿宋_GB2312" w:hint="eastAsia"/>
              </w:rPr>
              <w:t>日</w:t>
            </w:r>
          </w:p>
        </w:tc>
        <w:tc>
          <w:tcPr>
            <w:tcW w:w="702" w:type="dxa"/>
            <w:tcBorders>
              <w:top w:val="nil"/>
              <w:left w:val="nil"/>
              <w:bottom w:val="single" w:sz="4" w:space="0" w:color="auto"/>
              <w:right w:val="single" w:sz="4" w:space="0" w:color="auto"/>
            </w:tcBorders>
            <w:noWrap/>
            <w:vAlign w:val="center"/>
          </w:tcPr>
          <w:p w:rsidR="00D96657" w:rsidRDefault="002843C1">
            <w:pPr>
              <w:jc w:val="center"/>
              <w:rPr>
                <w:rFonts w:ascii="仿宋_GB2312" w:eastAsia="仿宋_GB2312" w:cs="仿宋_GB2312"/>
              </w:rPr>
            </w:pPr>
            <w:r>
              <w:rPr>
                <w:rFonts w:ascii="仿宋_GB2312" w:eastAsia="仿宋_GB2312" w:cs="仿宋_GB2312"/>
              </w:rPr>
              <w:t>1</w:t>
            </w:r>
            <w:r>
              <w:rPr>
                <w:rFonts w:ascii="仿宋_GB2312" w:eastAsia="仿宋_GB2312" w:cs="仿宋_GB2312" w:hint="eastAsia"/>
              </w:rPr>
              <w:t>20</w:t>
            </w:r>
          </w:p>
        </w:tc>
        <w:tc>
          <w:tcPr>
            <w:tcW w:w="703" w:type="dxa"/>
            <w:tcBorders>
              <w:top w:val="nil"/>
              <w:left w:val="nil"/>
              <w:bottom w:val="single" w:sz="4" w:space="0" w:color="auto"/>
              <w:right w:val="single" w:sz="4" w:space="0" w:color="auto"/>
            </w:tcBorders>
            <w:noWrap/>
            <w:vAlign w:val="center"/>
          </w:tcPr>
          <w:p w:rsidR="00D96657" w:rsidRDefault="002843C1">
            <w:pPr>
              <w:jc w:val="center"/>
              <w:rPr>
                <w:rFonts w:ascii="仿宋_GB2312" w:eastAsia="仿宋_GB2312" w:cs="仿宋_GB2312"/>
              </w:rPr>
            </w:pPr>
            <w:r>
              <w:rPr>
                <w:rFonts w:ascii="仿宋_GB2312" w:eastAsia="仿宋_GB2312" w:cs="仿宋_GB2312"/>
              </w:rPr>
              <w:t>1</w:t>
            </w:r>
            <w:r>
              <w:rPr>
                <w:rFonts w:ascii="仿宋_GB2312" w:eastAsia="仿宋_GB2312" w:cs="仿宋_GB2312" w:hint="eastAsia"/>
              </w:rPr>
              <w:t>40</w:t>
            </w:r>
          </w:p>
        </w:tc>
        <w:tc>
          <w:tcPr>
            <w:tcW w:w="703" w:type="dxa"/>
            <w:tcBorders>
              <w:top w:val="nil"/>
              <w:left w:val="nil"/>
              <w:bottom w:val="single" w:sz="4" w:space="0" w:color="auto"/>
              <w:right w:val="single" w:sz="4" w:space="0" w:color="auto"/>
            </w:tcBorders>
            <w:vAlign w:val="center"/>
          </w:tcPr>
          <w:p w:rsidR="00D96657" w:rsidRDefault="002916F1" w:rsidP="0020242D">
            <w:pPr>
              <w:jc w:val="center"/>
              <w:rPr>
                <w:rFonts w:ascii="仿宋_GB2312" w:eastAsia="仿宋_GB2312" w:cs="仿宋_GB2312"/>
              </w:rPr>
            </w:pPr>
            <w:r>
              <w:rPr>
                <w:rFonts w:ascii="仿宋_GB2312" w:eastAsia="仿宋_GB2312" w:cs="仿宋_GB2312" w:hint="eastAsia"/>
              </w:rPr>
              <w:t>78</w:t>
            </w:r>
          </w:p>
        </w:tc>
        <w:tc>
          <w:tcPr>
            <w:tcW w:w="703" w:type="dxa"/>
            <w:tcBorders>
              <w:top w:val="nil"/>
              <w:left w:val="nil"/>
              <w:bottom w:val="single" w:sz="4" w:space="0" w:color="auto"/>
              <w:right w:val="single" w:sz="4" w:space="0" w:color="auto"/>
            </w:tcBorders>
            <w:vAlign w:val="center"/>
          </w:tcPr>
          <w:p w:rsidR="00D96657" w:rsidRDefault="00FC247A">
            <w:pPr>
              <w:jc w:val="center"/>
              <w:rPr>
                <w:rFonts w:ascii="仿宋_GB2312" w:eastAsia="仿宋_GB2312" w:cs="仿宋_GB2312"/>
              </w:rPr>
            </w:pPr>
            <w:r>
              <w:rPr>
                <w:rFonts w:ascii="仿宋_GB2312" w:eastAsia="仿宋_GB2312" w:cs="仿宋_GB2312" w:hint="eastAsia"/>
              </w:rPr>
              <w:t>8</w:t>
            </w:r>
            <w:r w:rsidR="002916F1">
              <w:rPr>
                <w:rFonts w:ascii="仿宋_GB2312" w:eastAsia="仿宋_GB2312" w:cs="仿宋_GB2312" w:hint="eastAsia"/>
              </w:rPr>
              <w:t>3</w:t>
            </w:r>
          </w:p>
        </w:tc>
        <w:tc>
          <w:tcPr>
            <w:tcW w:w="703"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hint="eastAsia"/>
              </w:rPr>
              <w:t>1100</w:t>
            </w:r>
          </w:p>
        </w:tc>
        <w:tc>
          <w:tcPr>
            <w:tcW w:w="705"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11</w:t>
            </w:r>
            <w:r>
              <w:rPr>
                <w:rFonts w:ascii="仿宋_GB2312" w:eastAsia="仿宋_GB2312" w:cs="仿宋_GB2312" w:hint="eastAsia"/>
              </w:rPr>
              <w:t>50</w:t>
            </w:r>
          </w:p>
        </w:tc>
        <w:tc>
          <w:tcPr>
            <w:tcW w:w="820"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1020</w:t>
            </w:r>
          </w:p>
        </w:tc>
        <w:tc>
          <w:tcPr>
            <w:tcW w:w="820"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10</w:t>
            </w:r>
            <w:r>
              <w:rPr>
                <w:rFonts w:ascii="仿宋_GB2312" w:eastAsia="仿宋_GB2312" w:cs="仿宋_GB2312" w:hint="eastAsia"/>
              </w:rPr>
              <w:t>5</w:t>
            </w:r>
            <w:r>
              <w:rPr>
                <w:rFonts w:ascii="仿宋_GB2312" w:eastAsia="仿宋_GB2312" w:cs="仿宋_GB2312"/>
              </w:rPr>
              <w:t>0</w:t>
            </w:r>
          </w:p>
        </w:tc>
        <w:tc>
          <w:tcPr>
            <w:tcW w:w="820"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7400</w:t>
            </w:r>
          </w:p>
        </w:tc>
        <w:tc>
          <w:tcPr>
            <w:tcW w:w="816"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7700</w:t>
            </w:r>
          </w:p>
        </w:tc>
      </w:tr>
      <w:tr w:rsidR="00D96657">
        <w:trPr>
          <w:trHeight w:val="225"/>
        </w:trPr>
        <w:tc>
          <w:tcPr>
            <w:tcW w:w="1225" w:type="dxa"/>
            <w:tcBorders>
              <w:top w:val="nil"/>
              <w:left w:val="single" w:sz="4" w:space="0" w:color="auto"/>
              <w:bottom w:val="single" w:sz="4" w:space="0" w:color="auto"/>
              <w:right w:val="single" w:sz="4" w:space="0" w:color="auto"/>
            </w:tcBorders>
            <w:noWrap/>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单位</w:t>
            </w:r>
          </w:p>
        </w:tc>
        <w:tc>
          <w:tcPr>
            <w:tcW w:w="7495" w:type="dxa"/>
            <w:gridSpan w:val="10"/>
            <w:tcBorders>
              <w:top w:val="single" w:sz="4" w:space="0" w:color="auto"/>
              <w:left w:val="nil"/>
              <w:bottom w:val="single" w:sz="4" w:space="0" w:color="auto"/>
              <w:right w:val="single" w:sz="4" w:space="0" w:color="auto"/>
            </w:tcBorders>
            <w:noWrap/>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元</w:t>
            </w:r>
            <w:r>
              <w:rPr>
                <w:rFonts w:ascii="仿宋_GB2312" w:eastAsia="仿宋_GB2312" w:hAnsi="宋体" w:cs="仿宋_GB2312"/>
                <w:kern w:val="0"/>
              </w:rPr>
              <w:t>/</w:t>
            </w:r>
            <w:r>
              <w:rPr>
                <w:rFonts w:ascii="仿宋_GB2312" w:eastAsia="仿宋_GB2312" w:hAnsi="宋体" w:cs="仿宋_GB2312" w:hint="eastAsia"/>
                <w:kern w:val="0"/>
              </w:rPr>
              <w:t>公斤</w:t>
            </w:r>
          </w:p>
        </w:tc>
      </w:tr>
      <w:tr w:rsidR="00D96657">
        <w:trPr>
          <w:trHeight w:val="225"/>
        </w:trPr>
        <w:tc>
          <w:tcPr>
            <w:tcW w:w="1225" w:type="dxa"/>
            <w:tcBorders>
              <w:top w:val="nil"/>
              <w:left w:val="single" w:sz="4" w:space="0" w:color="auto"/>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日期</w:t>
            </w:r>
          </w:p>
        </w:tc>
        <w:tc>
          <w:tcPr>
            <w:tcW w:w="1405" w:type="dxa"/>
            <w:gridSpan w:val="2"/>
            <w:tcBorders>
              <w:top w:val="single" w:sz="4" w:space="0" w:color="auto"/>
              <w:left w:val="nil"/>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二氧化锗</w:t>
            </w:r>
          </w:p>
        </w:tc>
        <w:tc>
          <w:tcPr>
            <w:tcW w:w="1406" w:type="dxa"/>
            <w:gridSpan w:val="2"/>
            <w:tcBorders>
              <w:top w:val="single" w:sz="4" w:space="0" w:color="auto"/>
              <w:left w:val="nil"/>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镓锭</w:t>
            </w:r>
          </w:p>
        </w:tc>
        <w:tc>
          <w:tcPr>
            <w:tcW w:w="1408" w:type="dxa"/>
            <w:gridSpan w:val="2"/>
            <w:tcBorders>
              <w:top w:val="single" w:sz="4" w:space="0" w:color="auto"/>
              <w:left w:val="nil"/>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碲锭</w:t>
            </w:r>
          </w:p>
        </w:tc>
        <w:tc>
          <w:tcPr>
            <w:tcW w:w="1640" w:type="dxa"/>
            <w:gridSpan w:val="2"/>
            <w:tcBorders>
              <w:top w:val="single" w:sz="4" w:space="0" w:color="auto"/>
              <w:left w:val="nil"/>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铋锭</w:t>
            </w:r>
          </w:p>
        </w:tc>
        <w:tc>
          <w:tcPr>
            <w:tcW w:w="1636" w:type="dxa"/>
            <w:gridSpan w:val="2"/>
            <w:tcBorders>
              <w:top w:val="single" w:sz="4" w:space="0" w:color="auto"/>
              <w:left w:val="nil"/>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镉锭</w:t>
            </w:r>
          </w:p>
        </w:tc>
      </w:tr>
      <w:tr w:rsidR="00D96657">
        <w:trPr>
          <w:trHeight w:val="225"/>
        </w:trPr>
        <w:tc>
          <w:tcPr>
            <w:tcW w:w="1225" w:type="dxa"/>
            <w:tcBorders>
              <w:top w:val="nil"/>
              <w:left w:val="single" w:sz="4" w:space="0" w:color="auto"/>
              <w:bottom w:val="single" w:sz="4" w:space="0" w:color="auto"/>
              <w:right w:val="single" w:sz="4" w:space="0" w:color="auto"/>
            </w:tcBorders>
            <w:vAlign w:val="center"/>
          </w:tcPr>
          <w:p w:rsidR="00D96657" w:rsidRDefault="00AC2702" w:rsidP="004F1DE4">
            <w:pPr>
              <w:spacing w:line="400" w:lineRule="exact"/>
              <w:jc w:val="center"/>
              <w:rPr>
                <w:rFonts w:ascii="仿宋_GB2312" w:eastAsia="仿宋_GB2312" w:cs="Times New Roman"/>
              </w:rPr>
            </w:pPr>
            <w:r>
              <w:rPr>
                <w:rFonts w:ascii="仿宋_GB2312" w:eastAsia="仿宋_GB2312" w:cs="仿宋_GB2312" w:hint="eastAsia"/>
              </w:rPr>
              <w:t>8</w:t>
            </w:r>
            <w:r w:rsidR="002843C1">
              <w:rPr>
                <w:rFonts w:ascii="仿宋_GB2312" w:eastAsia="仿宋_GB2312" w:cs="仿宋_GB2312" w:hint="eastAsia"/>
              </w:rPr>
              <w:t>月</w:t>
            </w:r>
            <w:r>
              <w:rPr>
                <w:rFonts w:ascii="仿宋_GB2312" w:eastAsia="仿宋_GB2312" w:cs="仿宋_GB2312" w:hint="eastAsia"/>
              </w:rPr>
              <w:t>7</w:t>
            </w:r>
            <w:r w:rsidR="002843C1">
              <w:rPr>
                <w:rFonts w:ascii="仿宋_GB2312" w:eastAsia="仿宋_GB2312" w:cs="仿宋_GB2312" w:hint="eastAsia"/>
              </w:rPr>
              <w:t>日</w:t>
            </w:r>
          </w:p>
        </w:tc>
        <w:tc>
          <w:tcPr>
            <w:tcW w:w="702"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4500</w:t>
            </w:r>
          </w:p>
        </w:tc>
        <w:tc>
          <w:tcPr>
            <w:tcW w:w="703"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5000</w:t>
            </w:r>
          </w:p>
        </w:tc>
        <w:tc>
          <w:tcPr>
            <w:tcW w:w="703"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hint="eastAsia"/>
              </w:rPr>
              <w:t>1000</w:t>
            </w:r>
          </w:p>
        </w:tc>
        <w:tc>
          <w:tcPr>
            <w:tcW w:w="703"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hint="eastAsia"/>
              </w:rPr>
              <w:t>1040</w:t>
            </w:r>
          </w:p>
        </w:tc>
        <w:tc>
          <w:tcPr>
            <w:tcW w:w="703" w:type="dxa"/>
            <w:tcBorders>
              <w:top w:val="nil"/>
              <w:left w:val="nil"/>
              <w:bottom w:val="single" w:sz="4" w:space="0" w:color="auto"/>
              <w:right w:val="single" w:sz="4" w:space="0" w:color="auto"/>
            </w:tcBorders>
            <w:noWrap/>
            <w:vAlign w:val="center"/>
          </w:tcPr>
          <w:p w:rsidR="00D96657" w:rsidRDefault="002843C1">
            <w:pPr>
              <w:jc w:val="center"/>
              <w:rPr>
                <w:rFonts w:ascii="仿宋_GB2312" w:eastAsia="仿宋_GB2312" w:cs="仿宋_GB2312"/>
              </w:rPr>
            </w:pPr>
            <w:r>
              <w:rPr>
                <w:rFonts w:ascii="仿宋_GB2312" w:eastAsia="仿宋_GB2312" w:cs="仿宋_GB2312" w:hint="eastAsia"/>
              </w:rPr>
              <w:t>390</w:t>
            </w:r>
          </w:p>
        </w:tc>
        <w:tc>
          <w:tcPr>
            <w:tcW w:w="705" w:type="dxa"/>
            <w:tcBorders>
              <w:top w:val="nil"/>
              <w:left w:val="nil"/>
              <w:bottom w:val="single" w:sz="4" w:space="0" w:color="auto"/>
              <w:right w:val="single" w:sz="4" w:space="0" w:color="auto"/>
            </w:tcBorders>
            <w:noWrap/>
            <w:vAlign w:val="center"/>
          </w:tcPr>
          <w:p w:rsidR="00D96657" w:rsidRDefault="002843C1">
            <w:pPr>
              <w:jc w:val="center"/>
              <w:rPr>
                <w:rFonts w:ascii="仿宋_GB2312" w:eastAsia="仿宋_GB2312" w:cs="仿宋_GB2312"/>
              </w:rPr>
            </w:pPr>
            <w:r>
              <w:rPr>
                <w:rFonts w:ascii="仿宋_GB2312" w:eastAsia="仿宋_GB2312" w:cs="仿宋_GB2312"/>
              </w:rPr>
              <w:t>4</w:t>
            </w:r>
            <w:r>
              <w:rPr>
                <w:rFonts w:ascii="仿宋_GB2312" w:eastAsia="仿宋_GB2312" w:cs="仿宋_GB2312" w:hint="eastAsia"/>
              </w:rPr>
              <w:t>00</w:t>
            </w:r>
          </w:p>
        </w:tc>
        <w:tc>
          <w:tcPr>
            <w:tcW w:w="820"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4</w:t>
            </w:r>
            <w:r>
              <w:rPr>
                <w:rFonts w:ascii="仿宋_GB2312" w:eastAsia="仿宋_GB2312" w:cs="仿宋_GB2312" w:hint="eastAsia"/>
              </w:rPr>
              <w:t>2</w:t>
            </w:r>
            <w:r w:rsidR="002916F1">
              <w:rPr>
                <w:rFonts w:ascii="仿宋_GB2312" w:eastAsia="仿宋_GB2312" w:cs="仿宋_GB2312" w:hint="eastAsia"/>
              </w:rPr>
              <w:t>5</w:t>
            </w:r>
            <w:r>
              <w:rPr>
                <w:rFonts w:ascii="仿宋_GB2312" w:eastAsia="仿宋_GB2312" w:cs="仿宋_GB2312"/>
              </w:rPr>
              <w:t>00</w:t>
            </w:r>
          </w:p>
        </w:tc>
        <w:tc>
          <w:tcPr>
            <w:tcW w:w="820"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4</w:t>
            </w:r>
            <w:r>
              <w:rPr>
                <w:rFonts w:ascii="仿宋_GB2312" w:eastAsia="仿宋_GB2312" w:cs="仿宋_GB2312" w:hint="eastAsia"/>
              </w:rPr>
              <w:t>3</w:t>
            </w:r>
            <w:r w:rsidR="002916F1">
              <w:rPr>
                <w:rFonts w:ascii="仿宋_GB2312" w:eastAsia="仿宋_GB2312" w:cs="仿宋_GB2312" w:hint="eastAsia"/>
              </w:rPr>
              <w:t>5</w:t>
            </w:r>
            <w:r>
              <w:rPr>
                <w:rFonts w:ascii="仿宋_GB2312" w:eastAsia="仿宋_GB2312" w:cs="仿宋_GB2312"/>
              </w:rPr>
              <w:t>00</w:t>
            </w:r>
          </w:p>
        </w:tc>
        <w:tc>
          <w:tcPr>
            <w:tcW w:w="820" w:type="dxa"/>
            <w:tcBorders>
              <w:top w:val="nil"/>
              <w:left w:val="nil"/>
              <w:bottom w:val="single" w:sz="4" w:space="0" w:color="auto"/>
              <w:right w:val="single" w:sz="4" w:space="0" w:color="auto"/>
            </w:tcBorders>
            <w:noWrap/>
            <w:vAlign w:val="center"/>
          </w:tcPr>
          <w:p w:rsidR="00D96657" w:rsidRDefault="002843C1">
            <w:pPr>
              <w:jc w:val="center"/>
              <w:rPr>
                <w:rFonts w:ascii="仿宋_GB2312" w:eastAsia="仿宋_GB2312" w:cs="仿宋_GB2312"/>
              </w:rPr>
            </w:pPr>
            <w:r>
              <w:rPr>
                <w:rFonts w:ascii="仿宋_GB2312" w:eastAsia="仿宋_GB2312" w:cs="仿宋_GB2312"/>
              </w:rPr>
              <w:t>20000</w:t>
            </w:r>
          </w:p>
        </w:tc>
        <w:tc>
          <w:tcPr>
            <w:tcW w:w="816"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20500</w:t>
            </w:r>
          </w:p>
        </w:tc>
      </w:tr>
      <w:tr w:rsidR="00D96657">
        <w:trPr>
          <w:trHeight w:val="225"/>
        </w:trPr>
        <w:tc>
          <w:tcPr>
            <w:tcW w:w="1225" w:type="dxa"/>
            <w:tcBorders>
              <w:top w:val="nil"/>
              <w:left w:val="single" w:sz="4" w:space="0" w:color="auto"/>
              <w:bottom w:val="single" w:sz="4" w:space="0" w:color="auto"/>
              <w:right w:val="single" w:sz="4" w:space="0" w:color="auto"/>
            </w:tcBorders>
            <w:vAlign w:val="center"/>
          </w:tcPr>
          <w:p w:rsidR="00D96657" w:rsidRDefault="00FE1599" w:rsidP="004F1DE4">
            <w:pPr>
              <w:spacing w:line="400" w:lineRule="exact"/>
              <w:jc w:val="center"/>
              <w:rPr>
                <w:rFonts w:ascii="仿宋_GB2312" w:eastAsia="仿宋_GB2312" w:cs="Times New Roman"/>
              </w:rPr>
            </w:pPr>
            <w:r>
              <w:rPr>
                <w:rFonts w:ascii="仿宋_GB2312" w:eastAsia="仿宋_GB2312" w:cs="仿宋_GB2312" w:hint="eastAsia"/>
              </w:rPr>
              <w:t>8</w:t>
            </w:r>
            <w:r w:rsidR="002843C1">
              <w:rPr>
                <w:rFonts w:ascii="仿宋_GB2312" w:eastAsia="仿宋_GB2312" w:cs="仿宋_GB2312" w:hint="eastAsia"/>
              </w:rPr>
              <w:t>月</w:t>
            </w:r>
            <w:r w:rsidR="00AC2702">
              <w:rPr>
                <w:rFonts w:ascii="仿宋_GB2312" w:eastAsia="仿宋_GB2312" w:cs="仿宋_GB2312" w:hint="eastAsia"/>
              </w:rPr>
              <w:t>8</w:t>
            </w:r>
            <w:r w:rsidR="002843C1">
              <w:rPr>
                <w:rFonts w:ascii="仿宋_GB2312" w:eastAsia="仿宋_GB2312" w:cs="仿宋_GB2312" w:hint="eastAsia"/>
              </w:rPr>
              <w:t>日</w:t>
            </w:r>
          </w:p>
        </w:tc>
        <w:tc>
          <w:tcPr>
            <w:tcW w:w="702"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4500</w:t>
            </w:r>
          </w:p>
        </w:tc>
        <w:tc>
          <w:tcPr>
            <w:tcW w:w="703"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5000</w:t>
            </w:r>
          </w:p>
        </w:tc>
        <w:tc>
          <w:tcPr>
            <w:tcW w:w="703"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hint="eastAsia"/>
              </w:rPr>
              <w:t>100</w:t>
            </w:r>
            <w:r>
              <w:rPr>
                <w:rFonts w:ascii="仿宋_GB2312" w:eastAsia="仿宋_GB2312" w:cs="仿宋_GB2312"/>
              </w:rPr>
              <w:t>0</w:t>
            </w:r>
          </w:p>
        </w:tc>
        <w:tc>
          <w:tcPr>
            <w:tcW w:w="703"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hint="eastAsia"/>
              </w:rPr>
              <w:t>1040</w:t>
            </w:r>
          </w:p>
        </w:tc>
        <w:tc>
          <w:tcPr>
            <w:tcW w:w="703" w:type="dxa"/>
            <w:tcBorders>
              <w:top w:val="nil"/>
              <w:left w:val="nil"/>
              <w:bottom w:val="single" w:sz="4" w:space="0" w:color="auto"/>
              <w:right w:val="single" w:sz="4" w:space="0" w:color="auto"/>
            </w:tcBorders>
            <w:noWrap/>
            <w:vAlign w:val="center"/>
          </w:tcPr>
          <w:p w:rsidR="00D96657" w:rsidRDefault="002843C1">
            <w:pPr>
              <w:jc w:val="center"/>
              <w:rPr>
                <w:rFonts w:ascii="仿宋_GB2312" w:eastAsia="仿宋_GB2312" w:cs="仿宋_GB2312"/>
              </w:rPr>
            </w:pPr>
            <w:r>
              <w:rPr>
                <w:rFonts w:ascii="仿宋_GB2312" w:eastAsia="仿宋_GB2312" w:cs="仿宋_GB2312" w:hint="eastAsia"/>
              </w:rPr>
              <w:t>390</w:t>
            </w:r>
          </w:p>
        </w:tc>
        <w:tc>
          <w:tcPr>
            <w:tcW w:w="705" w:type="dxa"/>
            <w:tcBorders>
              <w:top w:val="nil"/>
              <w:left w:val="nil"/>
              <w:bottom w:val="single" w:sz="4" w:space="0" w:color="auto"/>
              <w:right w:val="single" w:sz="4" w:space="0" w:color="auto"/>
            </w:tcBorders>
            <w:noWrap/>
            <w:vAlign w:val="center"/>
          </w:tcPr>
          <w:p w:rsidR="00D96657" w:rsidRDefault="002843C1">
            <w:pPr>
              <w:jc w:val="center"/>
              <w:rPr>
                <w:rFonts w:ascii="仿宋_GB2312" w:eastAsia="仿宋_GB2312" w:cs="仿宋_GB2312"/>
              </w:rPr>
            </w:pPr>
            <w:r>
              <w:rPr>
                <w:rFonts w:ascii="仿宋_GB2312" w:eastAsia="仿宋_GB2312" w:cs="仿宋_GB2312"/>
              </w:rPr>
              <w:t>4</w:t>
            </w:r>
            <w:r>
              <w:rPr>
                <w:rFonts w:ascii="仿宋_GB2312" w:eastAsia="仿宋_GB2312" w:cs="仿宋_GB2312" w:hint="eastAsia"/>
              </w:rPr>
              <w:t>00</w:t>
            </w:r>
          </w:p>
        </w:tc>
        <w:tc>
          <w:tcPr>
            <w:tcW w:w="820"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4</w:t>
            </w:r>
            <w:r>
              <w:rPr>
                <w:rFonts w:ascii="仿宋_GB2312" w:eastAsia="仿宋_GB2312" w:cs="仿宋_GB2312" w:hint="eastAsia"/>
              </w:rPr>
              <w:t>2</w:t>
            </w:r>
            <w:r w:rsidR="002916F1">
              <w:rPr>
                <w:rFonts w:ascii="仿宋_GB2312" w:eastAsia="仿宋_GB2312" w:cs="仿宋_GB2312" w:hint="eastAsia"/>
              </w:rPr>
              <w:t>5</w:t>
            </w:r>
            <w:r>
              <w:rPr>
                <w:rFonts w:ascii="仿宋_GB2312" w:eastAsia="仿宋_GB2312" w:cs="仿宋_GB2312"/>
              </w:rPr>
              <w:t>00</w:t>
            </w:r>
          </w:p>
        </w:tc>
        <w:tc>
          <w:tcPr>
            <w:tcW w:w="820"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4</w:t>
            </w:r>
            <w:r>
              <w:rPr>
                <w:rFonts w:ascii="仿宋_GB2312" w:eastAsia="仿宋_GB2312" w:cs="仿宋_GB2312" w:hint="eastAsia"/>
              </w:rPr>
              <w:t>3</w:t>
            </w:r>
            <w:r w:rsidR="002916F1">
              <w:rPr>
                <w:rFonts w:ascii="仿宋_GB2312" w:eastAsia="仿宋_GB2312" w:cs="仿宋_GB2312" w:hint="eastAsia"/>
              </w:rPr>
              <w:t>5</w:t>
            </w:r>
            <w:r>
              <w:rPr>
                <w:rFonts w:ascii="仿宋_GB2312" w:eastAsia="仿宋_GB2312" w:cs="仿宋_GB2312"/>
              </w:rPr>
              <w:t>00</w:t>
            </w:r>
          </w:p>
        </w:tc>
        <w:tc>
          <w:tcPr>
            <w:tcW w:w="820" w:type="dxa"/>
            <w:tcBorders>
              <w:top w:val="nil"/>
              <w:left w:val="nil"/>
              <w:bottom w:val="single" w:sz="4" w:space="0" w:color="auto"/>
              <w:right w:val="single" w:sz="4" w:space="0" w:color="auto"/>
            </w:tcBorders>
            <w:noWrap/>
            <w:vAlign w:val="center"/>
          </w:tcPr>
          <w:p w:rsidR="00D96657" w:rsidRDefault="002843C1">
            <w:pPr>
              <w:jc w:val="center"/>
              <w:rPr>
                <w:rFonts w:ascii="仿宋_GB2312" w:eastAsia="仿宋_GB2312" w:cs="仿宋_GB2312"/>
              </w:rPr>
            </w:pPr>
            <w:r>
              <w:rPr>
                <w:rFonts w:ascii="仿宋_GB2312" w:eastAsia="仿宋_GB2312" w:cs="仿宋_GB2312"/>
              </w:rPr>
              <w:t>20000</w:t>
            </w:r>
          </w:p>
        </w:tc>
        <w:tc>
          <w:tcPr>
            <w:tcW w:w="816"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20500</w:t>
            </w:r>
          </w:p>
        </w:tc>
      </w:tr>
      <w:tr w:rsidR="00D96657">
        <w:trPr>
          <w:trHeight w:val="225"/>
        </w:trPr>
        <w:tc>
          <w:tcPr>
            <w:tcW w:w="1225" w:type="dxa"/>
            <w:tcBorders>
              <w:top w:val="nil"/>
              <w:left w:val="single" w:sz="4" w:space="0" w:color="auto"/>
              <w:bottom w:val="single" w:sz="4" w:space="0" w:color="auto"/>
              <w:right w:val="single" w:sz="4" w:space="0" w:color="auto"/>
            </w:tcBorders>
            <w:vAlign w:val="center"/>
          </w:tcPr>
          <w:p w:rsidR="00D96657" w:rsidRDefault="00FE1599" w:rsidP="004F1DE4">
            <w:pPr>
              <w:spacing w:line="400" w:lineRule="exact"/>
              <w:jc w:val="center"/>
              <w:rPr>
                <w:rFonts w:ascii="仿宋_GB2312" w:eastAsia="仿宋_GB2312" w:cs="Times New Roman"/>
              </w:rPr>
            </w:pPr>
            <w:r>
              <w:rPr>
                <w:rFonts w:ascii="仿宋_GB2312" w:eastAsia="仿宋_GB2312" w:cs="仿宋_GB2312" w:hint="eastAsia"/>
              </w:rPr>
              <w:t>8</w:t>
            </w:r>
            <w:r w:rsidR="002843C1">
              <w:rPr>
                <w:rFonts w:ascii="仿宋_GB2312" w:eastAsia="仿宋_GB2312" w:cs="仿宋_GB2312" w:hint="eastAsia"/>
              </w:rPr>
              <w:t>月</w:t>
            </w:r>
            <w:r w:rsidR="00AC2702">
              <w:rPr>
                <w:rFonts w:ascii="仿宋_GB2312" w:eastAsia="仿宋_GB2312" w:cs="仿宋_GB2312" w:hint="eastAsia"/>
              </w:rPr>
              <w:t>9</w:t>
            </w:r>
            <w:r w:rsidR="002843C1">
              <w:rPr>
                <w:rFonts w:ascii="仿宋_GB2312" w:eastAsia="仿宋_GB2312" w:cs="仿宋_GB2312" w:hint="eastAsia"/>
              </w:rPr>
              <w:t>日</w:t>
            </w:r>
          </w:p>
        </w:tc>
        <w:tc>
          <w:tcPr>
            <w:tcW w:w="702"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4500</w:t>
            </w:r>
          </w:p>
        </w:tc>
        <w:tc>
          <w:tcPr>
            <w:tcW w:w="703"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5000</w:t>
            </w:r>
          </w:p>
        </w:tc>
        <w:tc>
          <w:tcPr>
            <w:tcW w:w="703"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hint="eastAsia"/>
              </w:rPr>
              <w:t>1000</w:t>
            </w:r>
          </w:p>
        </w:tc>
        <w:tc>
          <w:tcPr>
            <w:tcW w:w="703"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hint="eastAsia"/>
              </w:rPr>
              <w:t>104</w:t>
            </w:r>
            <w:r>
              <w:rPr>
                <w:rFonts w:ascii="仿宋_GB2312" w:eastAsia="仿宋_GB2312" w:cs="仿宋_GB2312"/>
              </w:rPr>
              <w:t>0</w:t>
            </w:r>
          </w:p>
        </w:tc>
        <w:tc>
          <w:tcPr>
            <w:tcW w:w="703" w:type="dxa"/>
            <w:tcBorders>
              <w:top w:val="nil"/>
              <w:left w:val="nil"/>
              <w:bottom w:val="single" w:sz="4" w:space="0" w:color="auto"/>
              <w:right w:val="single" w:sz="4" w:space="0" w:color="auto"/>
            </w:tcBorders>
            <w:noWrap/>
            <w:vAlign w:val="center"/>
          </w:tcPr>
          <w:p w:rsidR="00D96657" w:rsidRDefault="002843C1">
            <w:pPr>
              <w:jc w:val="center"/>
              <w:rPr>
                <w:rFonts w:ascii="仿宋_GB2312" w:eastAsia="仿宋_GB2312" w:cs="仿宋_GB2312"/>
              </w:rPr>
            </w:pPr>
            <w:r>
              <w:rPr>
                <w:rFonts w:ascii="仿宋_GB2312" w:eastAsia="仿宋_GB2312" w:cs="仿宋_GB2312" w:hint="eastAsia"/>
              </w:rPr>
              <w:t>390</w:t>
            </w:r>
          </w:p>
        </w:tc>
        <w:tc>
          <w:tcPr>
            <w:tcW w:w="705" w:type="dxa"/>
            <w:tcBorders>
              <w:top w:val="nil"/>
              <w:left w:val="nil"/>
              <w:bottom w:val="single" w:sz="4" w:space="0" w:color="auto"/>
              <w:right w:val="single" w:sz="4" w:space="0" w:color="auto"/>
            </w:tcBorders>
            <w:noWrap/>
            <w:vAlign w:val="center"/>
          </w:tcPr>
          <w:p w:rsidR="00D96657" w:rsidRDefault="002843C1">
            <w:pPr>
              <w:jc w:val="center"/>
              <w:rPr>
                <w:rFonts w:ascii="仿宋_GB2312" w:eastAsia="仿宋_GB2312" w:cs="仿宋_GB2312"/>
              </w:rPr>
            </w:pPr>
            <w:r>
              <w:rPr>
                <w:rFonts w:ascii="仿宋_GB2312" w:eastAsia="仿宋_GB2312" w:cs="仿宋_GB2312"/>
              </w:rPr>
              <w:t>4</w:t>
            </w:r>
            <w:r>
              <w:rPr>
                <w:rFonts w:ascii="仿宋_GB2312" w:eastAsia="仿宋_GB2312" w:cs="仿宋_GB2312" w:hint="eastAsia"/>
              </w:rPr>
              <w:t>00</w:t>
            </w:r>
          </w:p>
        </w:tc>
        <w:tc>
          <w:tcPr>
            <w:tcW w:w="820"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4</w:t>
            </w:r>
            <w:r>
              <w:rPr>
                <w:rFonts w:ascii="仿宋_GB2312" w:eastAsia="仿宋_GB2312" w:cs="仿宋_GB2312" w:hint="eastAsia"/>
              </w:rPr>
              <w:t>2</w:t>
            </w:r>
            <w:r w:rsidR="002916F1">
              <w:rPr>
                <w:rFonts w:ascii="仿宋_GB2312" w:eastAsia="仿宋_GB2312" w:cs="仿宋_GB2312" w:hint="eastAsia"/>
              </w:rPr>
              <w:t>5</w:t>
            </w:r>
            <w:r>
              <w:rPr>
                <w:rFonts w:ascii="仿宋_GB2312" w:eastAsia="仿宋_GB2312" w:cs="仿宋_GB2312"/>
              </w:rPr>
              <w:t>00</w:t>
            </w:r>
          </w:p>
        </w:tc>
        <w:tc>
          <w:tcPr>
            <w:tcW w:w="820"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4</w:t>
            </w:r>
            <w:r>
              <w:rPr>
                <w:rFonts w:ascii="仿宋_GB2312" w:eastAsia="仿宋_GB2312" w:cs="仿宋_GB2312" w:hint="eastAsia"/>
              </w:rPr>
              <w:t>3</w:t>
            </w:r>
            <w:r w:rsidR="002916F1">
              <w:rPr>
                <w:rFonts w:ascii="仿宋_GB2312" w:eastAsia="仿宋_GB2312" w:cs="仿宋_GB2312" w:hint="eastAsia"/>
              </w:rPr>
              <w:t>5</w:t>
            </w:r>
            <w:r>
              <w:rPr>
                <w:rFonts w:ascii="仿宋_GB2312" w:eastAsia="仿宋_GB2312" w:cs="仿宋_GB2312"/>
              </w:rPr>
              <w:t>00</w:t>
            </w:r>
          </w:p>
        </w:tc>
        <w:tc>
          <w:tcPr>
            <w:tcW w:w="820" w:type="dxa"/>
            <w:tcBorders>
              <w:top w:val="nil"/>
              <w:left w:val="nil"/>
              <w:bottom w:val="single" w:sz="4" w:space="0" w:color="auto"/>
              <w:right w:val="single" w:sz="4" w:space="0" w:color="auto"/>
            </w:tcBorders>
            <w:noWrap/>
            <w:vAlign w:val="center"/>
          </w:tcPr>
          <w:p w:rsidR="00D96657" w:rsidRDefault="002843C1">
            <w:pPr>
              <w:jc w:val="center"/>
              <w:rPr>
                <w:rFonts w:ascii="仿宋_GB2312" w:eastAsia="仿宋_GB2312" w:cs="仿宋_GB2312"/>
              </w:rPr>
            </w:pPr>
            <w:r>
              <w:rPr>
                <w:rFonts w:ascii="仿宋_GB2312" w:eastAsia="仿宋_GB2312" w:cs="仿宋_GB2312"/>
              </w:rPr>
              <w:t>20000</w:t>
            </w:r>
          </w:p>
        </w:tc>
        <w:tc>
          <w:tcPr>
            <w:tcW w:w="816"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2</w:t>
            </w:r>
            <w:r>
              <w:rPr>
                <w:rFonts w:ascii="仿宋_GB2312" w:eastAsia="仿宋_GB2312" w:cs="仿宋_GB2312" w:hint="eastAsia"/>
              </w:rPr>
              <w:t>0</w:t>
            </w:r>
            <w:r>
              <w:rPr>
                <w:rFonts w:ascii="仿宋_GB2312" w:eastAsia="仿宋_GB2312" w:cs="仿宋_GB2312"/>
              </w:rPr>
              <w:t>500</w:t>
            </w:r>
          </w:p>
        </w:tc>
      </w:tr>
      <w:tr w:rsidR="00D96657">
        <w:trPr>
          <w:trHeight w:val="225"/>
        </w:trPr>
        <w:tc>
          <w:tcPr>
            <w:tcW w:w="1225" w:type="dxa"/>
            <w:tcBorders>
              <w:top w:val="nil"/>
              <w:left w:val="single" w:sz="4" w:space="0" w:color="auto"/>
              <w:bottom w:val="single" w:sz="4" w:space="0" w:color="auto"/>
              <w:right w:val="single" w:sz="4" w:space="0" w:color="auto"/>
            </w:tcBorders>
            <w:noWrap/>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单位</w:t>
            </w:r>
          </w:p>
        </w:tc>
        <w:tc>
          <w:tcPr>
            <w:tcW w:w="4219" w:type="dxa"/>
            <w:gridSpan w:val="6"/>
            <w:tcBorders>
              <w:top w:val="single" w:sz="4" w:space="0" w:color="auto"/>
              <w:left w:val="nil"/>
              <w:bottom w:val="single" w:sz="4" w:space="0" w:color="auto"/>
              <w:right w:val="single" w:sz="4" w:space="0" w:color="auto"/>
            </w:tcBorders>
            <w:noWrap/>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元</w:t>
            </w:r>
            <w:r>
              <w:rPr>
                <w:rFonts w:ascii="仿宋_GB2312" w:eastAsia="仿宋_GB2312" w:hAnsi="宋体" w:cs="仿宋_GB2312"/>
                <w:kern w:val="0"/>
              </w:rPr>
              <w:t>/</w:t>
            </w:r>
            <w:r>
              <w:rPr>
                <w:rFonts w:ascii="仿宋_GB2312" w:eastAsia="仿宋_GB2312" w:hAnsi="宋体" w:cs="仿宋_GB2312" w:hint="eastAsia"/>
                <w:kern w:val="0"/>
              </w:rPr>
              <w:t>公斤</w:t>
            </w:r>
          </w:p>
        </w:tc>
        <w:tc>
          <w:tcPr>
            <w:tcW w:w="3276" w:type="dxa"/>
            <w:gridSpan w:val="4"/>
            <w:tcBorders>
              <w:top w:val="single" w:sz="4" w:space="0" w:color="auto"/>
              <w:left w:val="nil"/>
              <w:bottom w:val="single" w:sz="4" w:space="0" w:color="auto"/>
              <w:right w:val="single" w:sz="4" w:space="0" w:color="auto"/>
            </w:tcBorders>
            <w:noWrap/>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元</w:t>
            </w:r>
            <w:r>
              <w:rPr>
                <w:rFonts w:ascii="仿宋_GB2312" w:eastAsia="仿宋_GB2312" w:hAnsi="宋体" w:cs="仿宋_GB2312"/>
                <w:kern w:val="0"/>
              </w:rPr>
              <w:t>/</w:t>
            </w:r>
            <w:r>
              <w:rPr>
                <w:rFonts w:ascii="仿宋_GB2312" w:eastAsia="仿宋_GB2312" w:hAnsi="宋体" w:cs="仿宋_GB2312" w:hint="eastAsia"/>
                <w:kern w:val="0"/>
              </w:rPr>
              <w:t>吨</w:t>
            </w:r>
          </w:p>
        </w:tc>
      </w:tr>
    </w:tbl>
    <w:p w:rsidR="00D96657" w:rsidRDefault="00D96657"/>
    <w:p w:rsidR="00D96657" w:rsidRDefault="002843C1">
      <w:pPr>
        <w:pStyle w:val="1"/>
        <w:numPr>
          <w:ilvl w:val="0"/>
          <w:numId w:val="3"/>
        </w:numPr>
        <w:spacing w:line="400" w:lineRule="exact"/>
      </w:pPr>
      <w:bookmarkStart w:id="113" w:name="_Toc16233556"/>
      <w:r>
        <w:rPr>
          <w:rFonts w:cs="黑体" w:hint="eastAsia"/>
          <w:kern w:val="0"/>
        </w:rPr>
        <w:t>一周市场动态回顾</w:t>
      </w:r>
      <w:bookmarkEnd w:id="113"/>
    </w:p>
    <w:p w:rsidR="00CB1819" w:rsidRDefault="000E3115" w:rsidP="00CB1819">
      <w:pPr>
        <w:widowControl/>
        <w:jc w:val="left"/>
        <w:outlineLvl w:val="1"/>
        <w:rPr>
          <w:rFonts w:ascii="宋体" w:hAnsi="宋体" w:cs="宋体"/>
          <w:b/>
          <w:bCs/>
          <w:kern w:val="0"/>
          <w:sz w:val="30"/>
          <w:szCs w:val="30"/>
        </w:rPr>
      </w:pPr>
      <w:bookmarkStart w:id="114" w:name="_Toc16233557"/>
      <w:r w:rsidRPr="000E3115">
        <w:rPr>
          <w:rFonts w:ascii="宋体" w:hAnsi="宋体" w:cs="宋体" w:hint="eastAsia"/>
          <w:b/>
          <w:bCs/>
          <w:kern w:val="0"/>
          <w:sz w:val="30"/>
          <w:szCs w:val="30"/>
        </w:rPr>
        <w:t>嘉能可警告称，</w:t>
      </w:r>
      <w:proofErr w:type="gramStart"/>
      <w:r w:rsidRPr="000E3115">
        <w:rPr>
          <w:rFonts w:ascii="宋体" w:hAnsi="宋体" w:cs="宋体" w:hint="eastAsia"/>
          <w:b/>
          <w:bCs/>
          <w:kern w:val="0"/>
          <w:sz w:val="30"/>
          <w:szCs w:val="30"/>
        </w:rPr>
        <w:t>铜业务</w:t>
      </w:r>
      <w:proofErr w:type="gramEnd"/>
      <w:r w:rsidRPr="000E3115">
        <w:rPr>
          <w:rFonts w:ascii="宋体" w:hAnsi="宋体" w:cs="宋体" w:hint="eastAsia"/>
          <w:b/>
          <w:bCs/>
          <w:kern w:val="0"/>
          <w:sz w:val="30"/>
          <w:szCs w:val="30"/>
        </w:rPr>
        <w:t>将遭受3.5亿美元的冲击</w:t>
      </w:r>
      <w:bookmarkEnd w:id="114"/>
    </w:p>
    <w:p w:rsidR="000E3115" w:rsidRPr="000E3115" w:rsidRDefault="000E3115" w:rsidP="000E3115">
      <w:pPr>
        <w:widowControl/>
        <w:wordWrap w:val="0"/>
        <w:spacing w:after="90" w:line="288" w:lineRule="auto"/>
        <w:ind w:firstLine="480"/>
        <w:jc w:val="left"/>
        <w:rPr>
          <w:rFonts w:ascii="仿宋_GB2312" w:eastAsia="仿宋_GB2312" w:cs="仿宋_GB2312"/>
          <w:sz w:val="28"/>
          <w:szCs w:val="28"/>
        </w:rPr>
      </w:pPr>
      <w:r w:rsidRPr="000E3115">
        <w:rPr>
          <w:rFonts w:ascii="仿宋_GB2312" w:eastAsia="仿宋_GB2312" w:cs="仿宋_GB2312"/>
          <w:sz w:val="28"/>
          <w:szCs w:val="28"/>
        </w:rPr>
        <w:lastRenderedPageBreak/>
        <w:t>据消息，矿业和大宗商品巨头嘉能可(Glencore)周三警告称，该公司将在下周公布上半年业绩时遭受3.5亿美元的打击，原因是其非洲</w:t>
      </w:r>
      <w:proofErr w:type="gramStart"/>
      <w:r w:rsidRPr="000E3115">
        <w:rPr>
          <w:rFonts w:ascii="仿宋_GB2312" w:eastAsia="仿宋_GB2312" w:cs="仿宋_GB2312"/>
          <w:sz w:val="28"/>
          <w:szCs w:val="28"/>
        </w:rPr>
        <w:t>铜业务</w:t>
      </w:r>
      <w:proofErr w:type="gramEnd"/>
      <w:r w:rsidRPr="000E3115">
        <w:rPr>
          <w:rFonts w:ascii="仿宋_GB2312" w:eastAsia="仿宋_GB2312" w:cs="仿宋_GB2312"/>
          <w:sz w:val="28"/>
          <w:szCs w:val="28"/>
        </w:rPr>
        <w:t>未能满足预期的运营业绩，而</w:t>
      </w:r>
      <w:proofErr w:type="gramStart"/>
      <w:r w:rsidRPr="000E3115">
        <w:rPr>
          <w:rFonts w:ascii="仿宋_GB2312" w:eastAsia="仿宋_GB2312" w:cs="仿宋_GB2312"/>
          <w:sz w:val="28"/>
          <w:szCs w:val="28"/>
        </w:rPr>
        <w:t>钴价格</w:t>
      </w:r>
      <w:proofErr w:type="gramEnd"/>
      <w:r w:rsidRPr="000E3115">
        <w:rPr>
          <w:rFonts w:ascii="仿宋_GB2312" w:eastAsia="仿宋_GB2312" w:cs="仿宋_GB2312"/>
          <w:sz w:val="28"/>
          <w:szCs w:val="28"/>
        </w:rPr>
        <w:t>持续下跌。</w:t>
      </w:r>
    </w:p>
    <w:p w:rsidR="000E3115" w:rsidRPr="000E3115" w:rsidRDefault="000E3115" w:rsidP="000E3115">
      <w:pPr>
        <w:widowControl/>
        <w:wordWrap w:val="0"/>
        <w:spacing w:after="90" w:line="288" w:lineRule="auto"/>
        <w:ind w:firstLine="480"/>
        <w:jc w:val="left"/>
        <w:rPr>
          <w:rFonts w:ascii="仿宋_GB2312" w:eastAsia="仿宋_GB2312" w:cs="仿宋_GB2312"/>
          <w:sz w:val="28"/>
          <w:szCs w:val="28"/>
        </w:rPr>
      </w:pPr>
      <w:r w:rsidRPr="000E3115">
        <w:rPr>
          <w:rFonts w:ascii="仿宋_GB2312" w:eastAsia="仿宋_GB2312" w:cs="仿宋_GB2312"/>
          <w:sz w:val="28"/>
          <w:szCs w:val="28"/>
        </w:rPr>
        <w:t>这家瑞士公司表示，其在刚果民主共和国(DRC)和赞比亚的铜矿遭遇挫折，导致铜产量在截至6月份的6个月内下降5%，至66.3万吨。</w:t>
      </w:r>
    </w:p>
    <w:p w:rsidR="000E3115" w:rsidRPr="000E3115" w:rsidRDefault="000E3115" w:rsidP="000E3115">
      <w:pPr>
        <w:widowControl/>
        <w:wordWrap w:val="0"/>
        <w:spacing w:after="90" w:line="288" w:lineRule="auto"/>
        <w:ind w:firstLine="480"/>
        <w:jc w:val="left"/>
        <w:rPr>
          <w:rFonts w:ascii="仿宋_GB2312" w:eastAsia="仿宋_GB2312" w:cs="仿宋_GB2312"/>
          <w:sz w:val="28"/>
          <w:szCs w:val="28"/>
        </w:rPr>
      </w:pPr>
      <w:r w:rsidRPr="000E3115">
        <w:rPr>
          <w:rFonts w:ascii="仿宋_GB2312" w:eastAsia="仿宋_GB2312" w:cs="仿宋_GB2312"/>
          <w:sz w:val="28"/>
          <w:szCs w:val="28"/>
        </w:rPr>
        <w:t>该公司在赞比亚的Mopani铜矿业务最近关闭了两条</w:t>
      </w:r>
      <w:r w:rsidRPr="000E3115">
        <w:rPr>
          <w:rFonts w:ascii="仿宋_GB2312" w:eastAsia="仿宋_GB2312" w:cs="仿宋_GB2312"/>
          <w:sz w:val="28"/>
          <w:szCs w:val="28"/>
        </w:rPr>
        <w:t>“</w:t>
      </w:r>
      <w:r w:rsidRPr="000E3115">
        <w:rPr>
          <w:rFonts w:ascii="仿宋_GB2312" w:eastAsia="仿宋_GB2312" w:cs="仿宋_GB2312"/>
          <w:sz w:val="28"/>
          <w:szCs w:val="28"/>
        </w:rPr>
        <w:t>不经济</w:t>
      </w:r>
      <w:r w:rsidRPr="000E3115">
        <w:rPr>
          <w:rFonts w:ascii="仿宋_GB2312" w:eastAsia="仿宋_GB2312" w:cs="仿宋_GB2312"/>
          <w:sz w:val="28"/>
          <w:szCs w:val="28"/>
        </w:rPr>
        <w:t>”</w:t>
      </w:r>
      <w:r w:rsidRPr="000E3115">
        <w:rPr>
          <w:rFonts w:ascii="仿宋_GB2312" w:eastAsia="仿宋_GB2312" w:cs="仿宋_GB2312"/>
          <w:sz w:val="28"/>
          <w:szCs w:val="28"/>
        </w:rPr>
        <w:t>的矿井，其子公司加丹加矿业(Katanga Mining)在刚果经营的一座铜钴矿发生山体滑坡，导致逾40名非法矿工死亡，这也影响了产量。</w:t>
      </w:r>
    </w:p>
    <w:p w:rsidR="000E3115" w:rsidRPr="000E3115" w:rsidRDefault="000E3115" w:rsidP="000E3115">
      <w:pPr>
        <w:widowControl/>
        <w:wordWrap w:val="0"/>
        <w:spacing w:after="90" w:line="288" w:lineRule="auto"/>
        <w:ind w:firstLine="480"/>
        <w:jc w:val="left"/>
        <w:rPr>
          <w:rFonts w:ascii="仿宋_GB2312" w:eastAsia="仿宋_GB2312" w:cs="仿宋_GB2312"/>
          <w:sz w:val="28"/>
          <w:szCs w:val="28"/>
        </w:rPr>
      </w:pPr>
      <w:r w:rsidRPr="000E3115">
        <w:rPr>
          <w:rFonts w:ascii="仿宋_GB2312" w:eastAsia="仿宋_GB2312" w:cs="仿宋_GB2312"/>
          <w:sz w:val="28"/>
          <w:szCs w:val="28"/>
        </w:rPr>
        <w:t>因此，嘉能可暗示，它可能下调今年的铜产量目标，并补充称，该公司将于下周公布该部门的详细转型计划。</w:t>
      </w:r>
    </w:p>
    <w:p w:rsidR="000E3115" w:rsidRPr="000E3115" w:rsidRDefault="000E3115" w:rsidP="000E3115">
      <w:pPr>
        <w:widowControl/>
        <w:wordWrap w:val="0"/>
        <w:spacing w:after="90" w:line="288" w:lineRule="auto"/>
        <w:ind w:firstLine="480"/>
        <w:jc w:val="left"/>
        <w:rPr>
          <w:rFonts w:ascii="仿宋_GB2312" w:eastAsia="仿宋_GB2312" w:cs="仿宋_GB2312"/>
          <w:sz w:val="28"/>
          <w:szCs w:val="28"/>
        </w:rPr>
      </w:pPr>
      <w:r w:rsidRPr="000E3115">
        <w:rPr>
          <w:rFonts w:ascii="仿宋_GB2312" w:eastAsia="仿宋_GB2312" w:cs="仿宋_GB2312"/>
          <w:sz w:val="28"/>
          <w:szCs w:val="28"/>
        </w:rPr>
        <w:t>该公司首席执行官伊凡</w:t>
      </w:r>
      <w:r w:rsidRPr="000E3115">
        <w:rPr>
          <w:rFonts w:ascii="仿宋_GB2312" w:eastAsia="仿宋_GB2312" w:cs="仿宋_GB2312"/>
          <w:sz w:val="28"/>
          <w:szCs w:val="28"/>
        </w:rPr>
        <w:t>•</w:t>
      </w:r>
      <w:r w:rsidRPr="000E3115">
        <w:rPr>
          <w:rFonts w:ascii="仿宋_GB2312" w:eastAsia="仿宋_GB2312" w:cs="仿宋_GB2312"/>
          <w:sz w:val="28"/>
          <w:szCs w:val="28"/>
        </w:rPr>
        <w:t>格拉森伯格(Ivan Glasenberg)在一份声明中表示:</w:t>
      </w:r>
      <w:r w:rsidRPr="000E3115">
        <w:rPr>
          <w:rFonts w:ascii="仿宋_GB2312" w:eastAsia="仿宋_GB2312" w:cs="仿宋_GB2312"/>
          <w:sz w:val="28"/>
          <w:szCs w:val="28"/>
        </w:rPr>
        <w:t>“</w:t>
      </w:r>
      <w:r w:rsidRPr="000E3115">
        <w:rPr>
          <w:rFonts w:ascii="仿宋_GB2312" w:eastAsia="仿宋_GB2312" w:cs="仿宋_GB2312"/>
          <w:sz w:val="28"/>
          <w:szCs w:val="28"/>
        </w:rPr>
        <w:t>我们的非洲铜资产仍具有巨大潜力，将在向低碳经济转型的过程中发挥关键作用。</w:t>
      </w:r>
      <w:r w:rsidRPr="000E3115">
        <w:rPr>
          <w:rFonts w:ascii="仿宋_GB2312" w:eastAsia="仿宋_GB2312" w:cs="仿宋_GB2312"/>
          <w:sz w:val="28"/>
          <w:szCs w:val="28"/>
        </w:rPr>
        <w:t>”“</w:t>
      </w:r>
      <w:r w:rsidRPr="000E3115">
        <w:rPr>
          <w:rFonts w:ascii="仿宋_GB2312" w:eastAsia="仿宋_GB2312" w:cs="仿宋_GB2312"/>
          <w:sz w:val="28"/>
          <w:szCs w:val="28"/>
        </w:rPr>
        <w:t>我们已经制定了详细的扭亏亏盈计划，我期待着在8月7日向大家介绍我们的财务业绩和这些计划。</w:t>
      </w:r>
      <w:r w:rsidRPr="000E3115">
        <w:rPr>
          <w:rFonts w:ascii="仿宋_GB2312" w:eastAsia="仿宋_GB2312" w:cs="仿宋_GB2312"/>
          <w:sz w:val="28"/>
          <w:szCs w:val="28"/>
        </w:rPr>
        <w:t>”</w:t>
      </w:r>
    </w:p>
    <w:p w:rsidR="000E3115" w:rsidRPr="000E3115" w:rsidRDefault="000E3115" w:rsidP="000E3115">
      <w:pPr>
        <w:widowControl/>
        <w:wordWrap w:val="0"/>
        <w:spacing w:after="90" w:line="288" w:lineRule="auto"/>
        <w:ind w:firstLine="480"/>
        <w:jc w:val="left"/>
        <w:rPr>
          <w:rFonts w:ascii="仿宋_GB2312" w:eastAsia="仿宋_GB2312" w:cs="仿宋_GB2312"/>
          <w:sz w:val="28"/>
          <w:szCs w:val="28"/>
        </w:rPr>
      </w:pPr>
      <w:r w:rsidRPr="000E3115">
        <w:rPr>
          <w:rFonts w:ascii="仿宋_GB2312" w:eastAsia="仿宋_GB2312" w:cs="仿宋_GB2312"/>
          <w:sz w:val="28"/>
          <w:szCs w:val="28"/>
        </w:rPr>
        <w:t>尽管非洲铜在嘉能可整体业务中所占比重相对较小，但该部门的业绩却受到分析师和投资者的密切关注。这些业务是该公司增长的关键驱动力之一，但也是法律和运营风险的来源。</w:t>
      </w:r>
    </w:p>
    <w:p w:rsidR="000E3115" w:rsidRPr="000E3115" w:rsidRDefault="000E3115" w:rsidP="000E3115">
      <w:pPr>
        <w:widowControl/>
        <w:wordWrap w:val="0"/>
        <w:spacing w:after="90" w:line="288" w:lineRule="auto"/>
        <w:ind w:firstLine="480"/>
        <w:jc w:val="left"/>
        <w:rPr>
          <w:rFonts w:ascii="仿宋_GB2312" w:eastAsia="仿宋_GB2312" w:cs="仿宋_GB2312"/>
          <w:sz w:val="28"/>
          <w:szCs w:val="28"/>
        </w:rPr>
      </w:pPr>
      <w:r w:rsidRPr="000E3115">
        <w:rPr>
          <w:rFonts w:ascii="仿宋_GB2312" w:eastAsia="仿宋_GB2312" w:cs="仿宋_GB2312"/>
          <w:sz w:val="28"/>
          <w:szCs w:val="28"/>
        </w:rPr>
        <w:t>作为电动汽车电池的关键原料，该公司的钴产量增长了28%，但价格下跌抵消了这一结果。</w:t>
      </w:r>
    </w:p>
    <w:p w:rsidR="000E3115" w:rsidRPr="000E3115" w:rsidRDefault="000E3115" w:rsidP="000E3115">
      <w:pPr>
        <w:widowControl/>
        <w:wordWrap w:val="0"/>
        <w:spacing w:after="90" w:line="288" w:lineRule="auto"/>
        <w:ind w:firstLine="480"/>
        <w:jc w:val="left"/>
        <w:rPr>
          <w:rFonts w:ascii="仿宋_GB2312" w:eastAsia="仿宋_GB2312" w:cs="仿宋_GB2312"/>
          <w:sz w:val="28"/>
          <w:szCs w:val="28"/>
        </w:rPr>
      </w:pPr>
      <w:r w:rsidRPr="000E3115">
        <w:rPr>
          <w:rFonts w:ascii="仿宋_GB2312" w:eastAsia="仿宋_GB2312" w:cs="仿宋_GB2312"/>
          <w:sz w:val="28"/>
          <w:szCs w:val="28"/>
        </w:rPr>
        <w:t>在两年内翻了两番之后，这种令人垂涎的金属目前处于2016年以来的最低价格，嘉能可受到了影响。</w:t>
      </w:r>
    </w:p>
    <w:p w:rsidR="000E3115" w:rsidRPr="000E3115" w:rsidRDefault="000E3115" w:rsidP="000E3115">
      <w:pPr>
        <w:widowControl/>
        <w:wordWrap w:val="0"/>
        <w:spacing w:after="90" w:line="288" w:lineRule="auto"/>
        <w:ind w:firstLine="480"/>
        <w:jc w:val="left"/>
        <w:rPr>
          <w:rFonts w:ascii="仿宋_GB2312" w:eastAsia="仿宋_GB2312" w:cs="仿宋_GB2312"/>
          <w:sz w:val="28"/>
          <w:szCs w:val="28"/>
        </w:rPr>
      </w:pPr>
      <w:r w:rsidRPr="000E3115">
        <w:rPr>
          <w:rFonts w:ascii="仿宋_GB2312" w:eastAsia="仿宋_GB2312" w:cs="仿宋_GB2312"/>
          <w:sz w:val="28"/>
          <w:szCs w:val="28"/>
        </w:rPr>
        <w:lastRenderedPageBreak/>
        <w:t>该公司表示，钴的亏损将主要是非现金的，并将其持有的库存描述为</w:t>
      </w:r>
      <w:r w:rsidRPr="000E3115">
        <w:rPr>
          <w:rFonts w:ascii="仿宋_GB2312" w:eastAsia="仿宋_GB2312" w:cs="仿宋_GB2312"/>
          <w:sz w:val="28"/>
          <w:szCs w:val="28"/>
        </w:rPr>
        <w:t>“</w:t>
      </w:r>
      <w:r w:rsidRPr="000E3115">
        <w:rPr>
          <w:rFonts w:ascii="仿宋_GB2312" w:eastAsia="仿宋_GB2312" w:cs="仿宋_GB2312"/>
          <w:sz w:val="28"/>
          <w:szCs w:val="28"/>
        </w:rPr>
        <w:t>未实现的利润滞后</w:t>
      </w:r>
      <w:r w:rsidRPr="000E3115">
        <w:rPr>
          <w:rFonts w:ascii="仿宋_GB2312" w:eastAsia="仿宋_GB2312" w:cs="仿宋_GB2312"/>
          <w:sz w:val="28"/>
          <w:szCs w:val="28"/>
        </w:rPr>
        <w:t>”</w:t>
      </w:r>
      <w:r w:rsidRPr="000E3115">
        <w:rPr>
          <w:rFonts w:ascii="仿宋_GB2312" w:eastAsia="仿宋_GB2312" w:cs="仿宋_GB2312"/>
          <w:sz w:val="28"/>
          <w:szCs w:val="28"/>
        </w:rPr>
        <w:t>。</w:t>
      </w:r>
    </w:p>
    <w:p w:rsidR="000E3115" w:rsidRPr="000E3115" w:rsidRDefault="000E3115" w:rsidP="000E3115">
      <w:pPr>
        <w:widowControl/>
        <w:wordWrap w:val="0"/>
        <w:spacing w:after="90" w:line="288" w:lineRule="auto"/>
        <w:ind w:firstLine="480"/>
        <w:jc w:val="left"/>
        <w:rPr>
          <w:rFonts w:ascii="仿宋_GB2312" w:eastAsia="仿宋_GB2312" w:cs="仿宋_GB2312"/>
          <w:sz w:val="28"/>
          <w:szCs w:val="28"/>
        </w:rPr>
      </w:pPr>
      <w:r w:rsidRPr="000E3115">
        <w:rPr>
          <w:rFonts w:ascii="仿宋_GB2312" w:eastAsia="仿宋_GB2312" w:cs="仿宋_GB2312"/>
          <w:sz w:val="28"/>
          <w:szCs w:val="28"/>
        </w:rPr>
        <w:t>不包括这一打击，嘉能可预计上半年的交易利润约为13亿美元。该公司此前表示，该部门全年利润将接近其22亿美元至32亿美元长期区间的中间水平。</w:t>
      </w:r>
    </w:p>
    <w:p w:rsidR="000E3115" w:rsidRPr="000E3115" w:rsidRDefault="000E3115" w:rsidP="000E3115">
      <w:pPr>
        <w:widowControl/>
        <w:wordWrap w:val="0"/>
        <w:spacing w:after="90" w:line="288" w:lineRule="auto"/>
        <w:ind w:firstLine="480"/>
        <w:jc w:val="left"/>
        <w:rPr>
          <w:rFonts w:ascii="仿宋_GB2312" w:eastAsia="仿宋_GB2312" w:cs="仿宋_GB2312"/>
          <w:sz w:val="28"/>
          <w:szCs w:val="28"/>
        </w:rPr>
      </w:pPr>
      <w:r w:rsidRPr="000E3115">
        <w:rPr>
          <w:rFonts w:ascii="仿宋_GB2312" w:eastAsia="仿宋_GB2312" w:cs="仿宋_GB2312"/>
          <w:sz w:val="28"/>
          <w:szCs w:val="28"/>
        </w:rPr>
        <w:t>今年表现逊于主要竞争对手的嘉能可(Glencore)，仍面临数项法律挑战。</w:t>
      </w:r>
    </w:p>
    <w:p w:rsidR="000E3115" w:rsidRPr="000E3115" w:rsidRDefault="000E3115" w:rsidP="000E3115">
      <w:pPr>
        <w:widowControl/>
        <w:wordWrap w:val="0"/>
        <w:spacing w:after="90" w:line="288" w:lineRule="auto"/>
        <w:ind w:firstLine="480"/>
        <w:jc w:val="left"/>
        <w:rPr>
          <w:rFonts w:ascii="仿宋_GB2312" w:eastAsia="仿宋_GB2312" w:cs="仿宋_GB2312"/>
          <w:sz w:val="28"/>
          <w:szCs w:val="28"/>
        </w:rPr>
      </w:pPr>
      <w:r w:rsidRPr="000E3115">
        <w:rPr>
          <w:rFonts w:ascii="仿宋_GB2312" w:eastAsia="仿宋_GB2312" w:cs="仿宋_GB2312"/>
          <w:sz w:val="28"/>
          <w:szCs w:val="28"/>
        </w:rPr>
        <w:t>该公司正在接受美国司法部、联邦调查局和巴西当局对洗车丑闻的调查。这起案件还涉及托克集团(Trafigura Group)和维托尔集团(Vitol Group)，其核心内容是涉嫌贿赂巴西石油公司Petroleo Brasileiro SA (Petrobras)的员工，以换取更好的交易合同条款。</w:t>
      </w:r>
    </w:p>
    <w:p w:rsidR="000E3115" w:rsidRPr="000E3115" w:rsidRDefault="000E3115" w:rsidP="000E3115">
      <w:pPr>
        <w:widowControl/>
        <w:wordWrap w:val="0"/>
        <w:spacing w:after="90" w:line="288" w:lineRule="auto"/>
        <w:ind w:firstLine="480"/>
        <w:jc w:val="left"/>
        <w:rPr>
          <w:rFonts w:ascii="仿宋_GB2312" w:eastAsia="仿宋_GB2312" w:cs="仿宋_GB2312"/>
          <w:sz w:val="28"/>
          <w:szCs w:val="28"/>
        </w:rPr>
      </w:pPr>
      <w:r w:rsidRPr="000E3115">
        <w:rPr>
          <w:rFonts w:ascii="仿宋_GB2312" w:eastAsia="仿宋_GB2312" w:cs="仿宋_GB2312"/>
          <w:sz w:val="28"/>
          <w:szCs w:val="28"/>
        </w:rPr>
        <w:t>美国司法部(DOJ)也向嘉能可发出传票，要求其提供与尼日利亚、刚果民主共和国和委内瑞拉可能存在的腐败和洗钱有关的文件。美国商品期货交易委员会(cftc)也在调查该公司可能存在的腐败行为。</w:t>
      </w:r>
    </w:p>
    <w:p w:rsidR="000E3115" w:rsidRPr="000E3115" w:rsidRDefault="000E3115" w:rsidP="000E3115">
      <w:pPr>
        <w:widowControl/>
        <w:wordWrap w:val="0"/>
        <w:spacing w:after="90" w:line="288" w:lineRule="auto"/>
        <w:ind w:firstLine="480"/>
        <w:jc w:val="left"/>
        <w:rPr>
          <w:rFonts w:ascii="仿宋_GB2312" w:eastAsia="仿宋_GB2312" w:cs="仿宋_GB2312"/>
          <w:sz w:val="28"/>
          <w:szCs w:val="28"/>
        </w:rPr>
      </w:pPr>
      <w:r w:rsidRPr="000E3115">
        <w:rPr>
          <w:rFonts w:ascii="仿宋_GB2312" w:eastAsia="仿宋_GB2312" w:cs="仿宋_GB2312"/>
          <w:sz w:val="28"/>
          <w:szCs w:val="28"/>
        </w:rPr>
        <w:t>去年12月，其子公司Katanga Mining (TSX: KAT)因发布误导性财务报表而被加拿大监管机构罚款。它还被迫建立一个新的系统，以从</w:t>
      </w:r>
      <w:proofErr w:type="gramStart"/>
      <w:r w:rsidRPr="000E3115">
        <w:rPr>
          <w:rFonts w:ascii="仿宋_GB2312" w:eastAsia="仿宋_GB2312" w:cs="仿宋_GB2312"/>
          <w:sz w:val="28"/>
          <w:szCs w:val="28"/>
        </w:rPr>
        <w:t>钴供应</w:t>
      </w:r>
      <w:proofErr w:type="gramEnd"/>
      <w:r w:rsidRPr="000E3115">
        <w:rPr>
          <w:rFonts w:ascii="仿宋_GB2312" w:eastAsia="仿宋_GB2312" w:cs="仿宋_GB2312"/>
          <w:sz w:val="28"/>
          <w:szCs w:val="28"/>
        </w:rPr>
        <w:t>中去除铀。</w:t>
      </w:r>
    </w:p>
    <w:p w:rsidR="00891FBF" w:rsidRDefault="000E3115" w:rsidP="00891FBF">
      <w:pPr>
        <w:widowControl/>
        <w:ind w:firstLineChars="50" w:firstLine="151"/>
        <w:jc w:val="left"/>
        <w:outlineLvl w:val="1"/>
        <w:rPr>
          <w:rFonts w:ascii="宋体" w:hAnsi="宋体" w:cs="宋体"/>
          <w:b/>
          <w:bCs/>
          <w:kern w:val="0"/>
          <w:sz w:val="30"/>
          <w:szCs w:val="30"/>
        </w:rPr>
      </w:pPr>
      <w:bookmarkStart w:id="115" w:name="_Toc16233558"/>
      <w:r w:rsidRPr="000E3115">
        <w:rPr>
          <w:rFonts w:ascii="宋体" w:hAnsi="宋体" w:cs="宋体" w:hint="eastAsia"/>
          <w:b/>
          <w:bCs/>
          <w:kern w:val="0"/>
          <w:sz w:val="30"/>
          <w:szCs w:val="30"/>
        </w:rPr>
        <w:t>江西铜业借道资本再启北上扩张 拟斥资近30亿入主恒</w:t>
      </w:r>
      <w:proofErr w:type="gramStart"/>
      <w:r w:rsidRPr="000E3115">
        <w:rPr>
          <w:rFonts w:ascii="宋体" w:hAnsi="宋体" w:cs="宋体" w:hint="eastAsia"/>
          <w:b/>
          <w:bCs/>
          <w:kern w:val="0"/>
          <w:sz w:val="30"/>
          <w:szCs w:val="30"/>
        </w:rPr>
        <w:t>邦</w:t>
      </w:r>
      <w:proofErr w:type="gramEnd"/>
      <w:r w:rsidRPr="000E3115">
        <w:rPr>
          <w:rFonts w:ascii="宋体" w:hAnsi="宋体" w:cs="宋体" w:hint="eastAsia"/>
          <w:b/>
          <w:bCs/>
          <w:kern w:val="0"/>
          <w:sz w:val="30"/>
          <w:szCs w:val="30"/>
        </w:rPr>
        <w:t>股份</w:t>
      </w:r>
      <w:bookmarkEnd w:id="115"/>
    </w:p>
    <w:p w:rsidR="000E3115" w:rsidRPr="000E3115" w:rsidRDefault="000E3115" w:rsidP="000E3115">
      <w:pPr>
        <w:widowControl/>
        <w:wordWrap w:val="0"/>
        <w:spacing w:after="90" w:line="288" w:lineRule="auto"/>
        <w:ind w:firstLine="480"/>
        <w:jc w:val="left"/>
        <w:rPr>
          <w:rFonts w:ascii="仿宋_GB2312" w:eastAsia="仿宋_GB2312" w:cs="仿宋_GB2312"/>
          <w:sz w:val="28"/>
          <w:szCs w:val="28"/>
        </w:rPr>
      </w:pPr>
      <w:r w:rsidRPr="000E3115">
        <w:rPr>
          <w:rFonts w:ascii="仿宋_GB2312" w:eastAsia="仿宋_GB2312" w:cs="仿宋_GB2312"/>
          <w:sz w:val="28"/>
          <w:szCs w:val="28"/>
        </w:rPr>
        <w:t>江西铜业发布公告称，拟通过协议转让方式收购烟台恒</w:t>
      </w:r>
      <w:proofErr w:type="gramStart"/>
      <w:r w:rsidRPr="000E3115">
        <w:rPr>
          <w:rFonts w:ascii="仿宋_GB2312" w:eastAsia="仿宋_GB2312" w:cs="仿宋_GB2312"/>
          <w:sz w:val="28"/>
          <w:szCs w:val="28"/>
        </w:rPr>
        <w:t>邦</w:t>
      </w:r>
      <w:proofErr w:type="gramEnd"/>
      <w:r w:rsidRPr="000E3115">
        <w:rPr>
          <w:rFonts w:ascii="仿宋_GB2312" w:eastAsia="仿宋_GB2312" w:cs="仿宋_GB2312"/>
          <w:sz w:val="28"/>
          <w:szCs w:val="28"/>
        </w:rPr>
        <w:t>集团有限公司(以下简称恒</w:t>
      </w:r>
      <w:proofErr w:type="gramStart"/>
      <w:r w:rsidRPr="000E3115">
        <w:rPr>
          <w:rFonts w:ascii="仿宋_GB2312" w:eastAsia="仿宋_GB2312" w:cs="仿宋_GB2312"/>
          <w:sz w:val="28"/>
          <w:szCs w:val="28"/>
        </w:rPr>
        <w:t>邦</w:t>
      </w:r>
      <w:proofErr w:type="gramEnd"/>
      <w:r w:rsidRPr="000E3115">
        <w:rPr>
          <w:rFonts w:ascii="仿宋_GB2312" w:eastAsia="仿宋_GB2312" w:cs="仿宋_GB2312"/>
          <w:sz w:val="28"/>
          <w:szCs w:val="28"/>
        </w:rPr>
        <w:t>集团)、王信恩、王家好、张吉学和高正林合计持有的恒</w:t>
      </w:r>
      <w:proofErr w:type="gramStart"/>
      <w:r w:rsidRPr="000E3115">
        <w:rPr>
          <w:rFonts w:ascii="仿宋_GB2312" w:eastAsia="仿宋_GB2312" w:cs="仿宋_GB2312"/>
          <w:sz w:val="28"/>
          <w:szCs w:val="28"/>
        </w:rPr>
        <w:t>邦</w:t>
      </w:r>
      <w:proofErr w:type="gramEnd"/>
      <w:r w:rsidRPr="000E3115">
        <w:rPr>
          <w:rFonts w:ascii="仿宋_GB2312" w:eastAsia="仿宋_GB2312" w:cs="仿宋_GB2312"/>
          <w:sz w:val="28"/>
          <w:szCs w:val="28"/>
        </w:rPr>
        <w:t>股份(002237，SZ)2.73亿股股份，约占标的公司总股份的29.</w:t>
      </w:r>
      <w:r w:rsidRPr="000E3115">
        <w:rPr>
          <w:rFonts w:ascii="仿宋_GB2312" w:eastAsia="仿宋_GB2312" w:cs="仿宋_GB2312"/>
          <w:sz w:val="28"/>
          <w:szCs w:val="28"/>
        </w:rPr>
        <w:lastRenderedPageBreak/>
        <w:t>99%，转让价格为29.76亿元，转让单价为10.90元/股。本次交易完成后，江西铜业将成为恒</w:t>
      </w:r>
      <w:proofErr w:type="gramStart"/>
      <w:r w:rsidRPr="000E3115">
        <w:rPr>
          <w:rFonts w:ascii="仿宋_GB2312" w:eastAsia="仿宋_GB2312" w:cs="仿宋_GB2312"/>
          <w:sz w:val="28"/>
          <w:szCs w:val="28"/>
        </w:rPr>
        <w:t>邦</w:t>
      </w:r>
      <w:proofErr w:type="gramEnd"/>
      <w:r w:rsidRPr="000E3115">
        <w:rPr>
          <w:rFonts w:ascii="仿宋_GB2312" w:eastAsia="仿宋_GB2312" w:cs="仿宋_GB2312"/>
          <w:sz w:val="28"/>
          <w:szCs w:val="28"/>
        </w:rPr>
        <w:t>股份控股股东，并将会控股两家有色冶炼企业。</w:t>
      </w:r>
    </w:p>
    <w:p w:rsidR="000E3115" w:rsidRPr="000E3115" w:rsidRDefault="000E3115" w:rsidP="000E3115">
      <w:pPr>
        <w:widowControl/>
        <w:wordWrap w:val="0"/>
        <w:spacing w:after="90" w:line="288" w:lineRule="auto"/>
        <w:ind w:firstLine="480"/>
        <w:jc w:val="left"/>
        <w:rPr>
          <w:rFonts w:ascii="仿宋_GB2312" w:eastAsia="仿宋_GB2312" w:cs="仿宋_GB2312"/>
          <w:sz w:val="28"/>
          <w:szCs w:val="28"/>
        </w:rPr>
      </w:pPr>
      <w:r w:rsidRPr="000E3115">
        <w:rPr>
          <w:rFonts w:ascii="仿宋_GB2312" w:eastAsia="仿宋_GB2312" w:cs="仿宋_GB2312"/>
          <w:sz w:val="28"/>
          <w:szCs w:val="28"/>
        </w:rPr>
        <w:t>在产能布局扩张上，江西铜业对烟台可谓是情有独钟。就在今年1月份，江西铜业通过集中竞价以3.25亿元摘牌受让</w:t>
      </w:r>
      <w:proofErr w:type="gramStart"/>
      <w:r w:rsidRPr="000E3115">
        <w:rPr>
          <w:rFonts w:ascii="仿宋_GB2312" w:eastAsia="仿宋_GB2312" w:cs="仿宋_GB2312"/>
          <w:sz w:val="28"/>
          <w:szCs w:val="28"/>
        </w:rPr>
        <w:t>烟台国兴铜</w:t>
      </w:r>
      <w:proofErr w:type="gramEnd"/>
      <w:r w:rsidRPr="000E3115">
        <w:rPr>
          <w:rFonts w:ascii="仿宋_GB2312" w:eastAsia="仿宋_GB2312" w:cs="仿宋_GB2312"/>
          <w:sz w:val="28"/>
          <w:szCs w:val="28"/>
        </w:rPr>
        <w:t>业有限公司(以下简称</w:t>
      </w:r>
      <w:proofErr w:type="gramStart"/>
      <w:r w:rsidRPr="000E3115">
        <w:rPr>
          <w:rFonts w:ascii="仿宋_GB2312" w:eastAsia="仿宋_GB2312" w:cs="仿宋_GB2312"/>
          <w:sz w:val="28"/>
          <w:szCs w:val="28"/>
        </w:rPr>
        <w:t>国兴铜业</w:t>
      </w:r>
      <w:proofErr w:type="gramEnd"/>
      <w:r w:rsidRPr="000E3115">
        <w:rPr>
          <w:rFonts w:ascii="仿宋_GB2312" w:eastAsia="仿宋_GB2312" w:cs="仿宋_GB2312"/>
          <w:sz w:val="28"/>
          <w:szCs w:val="28"/>
        </w:rPr>
        <w:t>)65%股权。对此，江西铜业人士向《每日经济新闻》记者表示，现在公司对烟台市场相对熟悉，投资的两家公司都在烟台地区，在当地会有协同效应。</w:t>
      </w:r>
    </w:p>
    <w:p w:rsidR="000E3115" w:rsidRPr="000E3115" w:rsidRDefault="000E3115" w:rsidP="000E3115">
      <w:pPr>
        <w:widowControl/>
        <w:wordWrap w:val="0"/>
        <w:spacing w:after="90" w:line="288" w:lineRule="auto"/>
        <w:ind w:firstLine="480"/>
        <w:jc w:val="left"/>
        <w:rPr>
          <w:rFonts w:ascii="仿宋_GB2312" w:eastAsia="仿宋_GB2312" w:cs="仿宋_GB2312"/>
          <w:sz w:val="28"/>
          <w:szCs w:val="28"/>
        </w:rPr>
      </w:pPr>
      <w:r w:rsidRPr="000E3115">
        <w:rPr>
          <w:rFonts w:ascii="仿宋_GB2312" w:eastAsia="仿宋_GB2312" w:cs="仿宋_GB2312"/>
          <w:sz w:val="28"/>
          <w:szCs w:val="28"/>
        </w:rPr>
        <w:t>拟注入黄金板块资产</w:t>
      </w:r>
    </w:p>
    <w:p w:rsidR="000E3115" w:rsidRPr="000E3115" w:rsidRDefault="000E3115" w:rsidP="000E3115">
      <w:pPr>
        <w:widowControl/>
        <w:wordWrap w:val="0"/>
        <w:spacing w:after="90" w:line="288" w:lineRule="auto"/>
        <w:ind w:firstLine="480"/>
        <w:jc w:val="left"/>
        <w:rPr>
          <w:rFonts w:ascii="仿宋_GB2312" w:eastAsia="仿宋_GB2312" w:cs="仿宋_GB2312"/>
          <w:sz w:val="28"/>
          <w:szCs w:val="28"/>
        </w:rPr>
      </w:pPr>
      <w:r w:rsidRPr="000E3115">
        <w:rPr>
          <w:rFonts w:ascii="仿宋_GB2312" w:eastAsia="仿宋_GB2312" w:cs="仿宋_GB2312"/>
          <w:sz w:val="28"/>
          <w:szCs w:val="28"/>
        </w:rPr>
        <w:t>中午，恒</w:t>
      </w:r>
      <w:proofErr w:type="gramStart"/>
      <w:r w:rsidRPr="000E3115">
        <w:rPr>
          <w:rFonts w:ascii="仿宋_GB2312" w:eastAsia="仿宋_GB2312" w:cs="仿宋_GB2312"/>
          <w:sz w:val="28"/>
          <w:szCs w:val="28"/>
        </w:rPr>
        <w:t>邦</w:t>
      </w:r>
      <w:proofErr w:type="gramEnd"/>
      <w:r w:rsidRPr="000E3115">
        <w:rPr>
          <w:rFonts w:ascii="仿宋_GB2312" w:eastAsia="仿宋_GB2312" w:cs="仿宋_GB2312"/>
          <w:sz w:val="28"/>
          <w:szCs w:val="28"/>
        </w:rPr>
        <w:t>股份发布控股股东转让股权的公告。仅隔半日，恒</w:t>
      </w:r>
      <w:proofErr w:type="gramStart"/>
      <w:r w:rsidRPr="000E3115">
        <w:rPr>
          <w:rFonts w:ascii="仿宋_GB2312" w:eastAsia="仿宋_GB2312" w:cs="仿宋_GB2312"/>
          <w:sz w:val="28"/>
          <w:szCs w:val="28"/>
        </w:rPr>
        <w:t>邦</w:t>
      </w:r>
      <w:proofErr w:type="gramEnd"/>
      <w:r w:rsidRPr="000E3115">
        <w:rPr>
          <w:rFonts w:ascii="仿宋_GB2312" w:eastAsia="仿宋_GB2312" w:cs="仿宋_GB2312"/>
          <w:sz w:val="28"/>
          <w:szCs w:val="28"/>
        </w:rPr>
        <w:t>股份控股权转让一事的接盘方就浮出水面。</w:t>
      </w:r>
    </w:p>
    <w:p w:rsidR="000E3115" w:rsidRPr="000E3115" w:rsidRDefault="000E3115" w:rsidP="000E3115">
      <w:pPr>
        <w:widowControl/>
        <w:wordWrap w:val="0"/>
        <w:spacing w:after="90" w:line="288" w:lineRule="auto"/>
        <w:ind w:firstLine="480"/>
        <w:jc w:val="left"/>
        <w:rPr>
          <w:rFonts w:ascii="仿宋_GB2312" w:eastAsia="仿宋_GB2312" w:cs="仿宋_GB2312"/>
          <w:sz w:val="28"/>
          <w:szCs w:val="28"/>
        </w:rPr>
      </w:pPr>
      <w:r w:rsidRPr="000E3115">
        <w:rPr>
          <w:rFonts w:ascii="仿宋_GB2312" w:eastAsia="仿宋_GB2312" w:cs="仿宋_GB2312"/>
          <w:sz w:val="28"/>
          <w:szCs w:val="28"/>
        </w:rPr>
        <w:t>“</w:t>
      </w:r>
      <w:r w:rsidRPr="000E3115">
        <w:rPr>
          <w:rFonts w:ascii="仿宋_GB2312" w:eastAsia="仿宋_GB2312" w:cs="仿宋_GB2312"/>
          <w:sz w:val="28"/>
          <w:szCs w:val="28"/>
        </w:rPr>
        <w:t>本次交易对手方为有色金属冶炼及压延加工行业的国有控股企业。</w:t>
      </w:r>
      <w:r w:rsidRPr="000E3115">
        <w:rPr>
          <w:rFonts w:ascii="仿宋_GB2312" w:eastAsia="仿宋_GB2312" w:cs="仿宋_GB2312"/>
          <w:sz w:val="28"/>
          <w:szCs w:val="28"/>
        </w:rPr>
        <w:t>”</w:t>
      </w:r>
      <w:r w:rsidRPr="000E3115">
        <w:rPr>
          <w:rFonts w:ascii="仿宋_GB2312" w:eastAsia="仿宋_GB2312" w:cs="仿宋_GB2312"/>
          <w:sz w:val="28"/>
          <w:szCs w:val="28"/>
        </w:rPr>
        <w:t>恒</w:t>
      </w:r>
      <w:proofErr w:type="gramStart"/>
      <w:r w:rsidRPr="000E3115">
        <w:rPr>
          <w:rFonts w:ascii="仿宋_GB2312" w:eastAsia="仿宋_GB2312" w:cs="仿宋_GB2312"/>
          <w:sz w:val="28"/>
          <w:szCs w:val="28"/>
        </w:rPr>
        <w:t>邦</w:t>
      </w:r>
      <w:proofErr w:type="gramEnd"/>
      <w:r w:rsidRPr="000E3115">
        <w:rPr>
          <w:rFonts w:ascii="仿宋_GB2312" w:eastAsia="仿宋_GB2312" w:cs="仿宋_GB2312"/>
          <w:sz w:val="28"/>
          <w:szCs w:val="28"/>
        </w:rPr>
        <w:t>股份在3月4日午间公告中没有言明的交易对方，江西铜业在3月4日晚间率先官宣。</w:t>
      </w:r>
    </w:p>
    <w:p w:rsidR="000E3115" w:rsidRPr="000E3115" w:rsidRDefault="000E3115" w:rsidP="000E3115">
      <w:pPr>
        <w:widowControl/>
        <w:wordWrap w:val="0"/>
        <w:spacing w:after="90" w:line="288" w:lineRule="auto"/>
        <w:ind w:firstLine="480"/>
        <w:jc w:val="left"/>
        <w:rPr>
          <w:rFonts w:ascii="仿宋_GB2312" w:eastAsia="仿宋_GB2312" w:cs="仿宋_GB2312"/>
          <w:sz w:val="28"/>
          <w:szCs w:val="28"/>
        </w:rPr>
      </w:pPr>
      <w:r w:rsidRPr="000E3115">
        <w:rPr>
          <w:rFonts w:ascii="仿宋_GB2312" w:eastAsia="仿宋_GB2312" w:cs="仿宋_GB2312"/>
          <w:sz w:val="28"/>
          <w:szCs w:val="28"/>
        </w:rPr>
        <w:t>记者注意到，江西铜</w:t>
      </w:r>
      <w:proofErr w:type="gramStart"/>
      <w:r w:rsidRPr="000E3115">
        <w:rPr>
          <w:rFonts w:ascii="仿宋_GB2312" w:eastAsia="仿宋_GB2312" w:cs="仿宋_GB2312"/>
          <w:sz w:val="28"/>
          <w:szCs w:val="28"/>
        </w:rPr>
        <w:t>业收购</w:t>
      </w:r>
      <w:proofErr w:type="gramEnd"/>
      <w:r w:rsidRPr="000E3115">
        <w:rPr>
          <w:rFonts w:ascii="仿宋_GB2312" w:eastAsia="仿宋_GB2312" w:cs="仿宋_GB2312"/>
          <w:sz w:val="28"/>
          <w:szCs w:val="28"/>
        </w:rPr>
        <w:t>的股份，约占标的公司总股份的29.99%，转让价格为29.76亿元，本次交易完成后，江西铜业将成为恒</w:t>
      </w:r>
      <w:proofErr w:type="gramStart"/>
      <w:r w:rsidRPr="000E3115">
        <w:rPr>
          <w:rFonts w:ascii="仿宋_GB2312" w:eastAsia="仿宋_GB2312" w:cs="仿宋_GB2312"/>
          <w:sz w:val="28"/>
          <w:szCs w:val="28"/>
        </w:rPr>
        <w:t>邦</w:t>
      </w:r>
      <w:proofErr w:type="gramEnd"/>
      <w:r w:rsidRPr="000E3115">
        <w:rPr>
          <w:rFonts w:ascii="仿宋_GB2312" w:eastAsia="仿宋_GB2312" w:cs="仿宋_GB2312"/>
          <w:sz w:val="28"/>
          <w:szCs w:val="28"/>
        </w:rPr>
        <w:t>股份控股股东。</w:t>
      </w:r>
    </w:p>
    <w:p w:rsidR="000E3115" w:rsidRPr="000E3115" w:rsidRDefault="000E3115" w:rsidP="000E3115">
      <w:pPr>
        <w:widowControl/>
        <w:wordWrap w:val="0"/>
        <w:spacing w:after="90" w:line="288" w:lineRule="auto"/>
        <w:ind w:firstLine="480"/>
        <w:jc w:val="left"/>
        <w:rPr>
          <w:rFonts w:ascii="仿宋_GB2312" w:eastAsia="仿宋_GB2312" w:cs="仿宋_GB2312"/>
          <w:sz w:val="28"/>
          <w:szCs w:val="28"/>
        </w:rPr>
      </w:pPr>
      <w:r w:rsidRPr="000E3115">
        <w:rPr>
          <w:rFonts w:ascii="仿宋_GB2312" w:eastAsia="仿宋_GB2312" w:cs="仿宋_GB2312"/>
          <w:sz w:val="28"/>
          <w:szCs w:val="28"/>
        </w:rPr>
        <w:t>从恒</w:t>
      </w:r>
      <w:proofErr w:type="gramStart"/>
      <w:r w:rsidRPr="000E3115">
        <w:rPr>
          <w:rFonts w:ascii="仿宋_GB2312" w:eastAsia="仿宋_GB2312" w:cs="仿宋_GB2312"/>
          <w:sz w:val="28"/>
          <w:szCs w:val="28"/>
        </w:rPr>
        <w:t>邦</w:t>
      </w:r>
      <w:proofErr w:type="gramEnd"/>
      <w:r w:rsidRPr="000E3115">
        <w:rPr>
          <w:rFonts w:ascii="仿宋_GB2312" w:eastAsia="仿宋_GB2312" w:cs="仿宋_GB2312"/>
          <w:sz w:val="28"/>
          <w:szCs w:val="28"/>
        </w:rPr>
        <w:t>股份目前的持股比例来看，恒</w:t>
      </w:r>
      <w:proofErr w:type="gramStart"/>
      <w:r w:rsidRPr="000E3115">
        <w:rPr>
          <w:rFonts w:ascii="仿宋_GB2312" w:eastAsia="仿宋_GB2312" w:cs="仿宋_GB2312"/>
          <w:sz w:val="28"/>
          <w:szCs w:val="28"/>
        </w:rPr>
        <w:t>邦</w:t>
      </w:r>
      <w:proofErr w:type="gramEnd"/>
      <w:r w:rsidRPr="000E3115">
        <w:rPr>
          <w:rFonts w:ascii="仿宋_GB2312" w:eastAsia="仿宋_GB2312" w:cs="仿宋_GB2312"/>
          <w:sz w:val="28"/>
          <w:szCs w:val="28"/>
        </w:rPr>
        <w:t>集团持有35.87%的股份，实际控制人王信恩持有6.85%股份;一致行动人王家好、张吉学、高正林分别持有1.75%股份。</w:t>
      </w:r>
    </w:p>
    <w:p w:rsidR="000E3115" w:rsidRPr="000E3115" w:rsidRDefault="000E3115" w:rsidP="000E3115">
      <w:pPr>
        <w:widowControl/>
        <w:wordWrap w:val="0"/>
        <w:spacing w:after="90" w:line="288" w:lineRule="auto"/>
        <w:ind w:firstLine="480"/>
        <w:jc w:val="left"/>
        <w:rPr>
          <w:rFonts w:ascii="仿宋_GB2312" w:eastAsia="仿宋_GB2312" w:cs="仿宋_GB2312"/>
          <w:sz w:val="28"/>
          <w:szCs w:val="28"/>
        </w:rPr>
      </w:pPr>
      <w:r w:rsidRPr="000E3115">
        <w:rPr>
          <w:rFonts w:ascii="仿宋_GB2312" w:eastAsia="仿宋_GB2312" w:cs="仿宋_GB2312"/>
          <w:sz w:val="28"/>
          <w:szCs w:val="28"/>
        </w:rPr>
        <w:lastRenderedPageBreak/>
        <w:t>从恒</w:t>
      </w:r>
      <w:proofErr w:type="gramStart"/>
      <w:r w:rsidRPr="000E3115">
        <w:rPr>
          <w:rFonts w:ascii="仿宋_GB2312" w:eastAsia="仿宋_GB2312" w:cs="仿宋_GB2312"/>
          <w:sz w:val="28"/>
          <w:szCs w:val="28"/>
        </w:rPr>
        <w:t>邦</w:t>
      </w:r>
      <w:proofErr w:type="gramEnd"/>
      <w:r w:rsidRPr="000E3115">
        <w:rPr>
          <w:rFonts w:ascii="仿宋_GB2312" w:eastAsia="仿宋_GB2312" w:cs="仿宋_GB2312"/>
          <w:sz w:val="28"/>
          <w:szCs w:val="28"/>
        </w:rPr>
        <w:t>股份发布公告，到江西铜</w:t>
      </w:r>
      <w:proofErr w:type="gramStart"/>
      <w:r w:rsidRPr="000E3115">
        <w:rPr>
          <w:rFonts w:ascii="仿宋_GB2312" w:eastAsia="仿宋_GB2312" w:cs="仿宋_GB2312"/>
          <w:sz w:val="28"/>
          <w:szCs w:val="28"/>
        </w:rPr>
        <w:t>业官宣</w:t>
      </w:r>
      <w:proofErr w:type="gramEnd"/>
      <w:r w:rsidRPr="000E3115">
        <w:rPr>
          <w:rFonts w:ascii="仿宋_GB2312" w:eastAsia="仿宋_GB2312" w:cs="仿宋_GB2312"/>
          <w:sz w:val="28"/>
          <w:szCs w:val="28"/>
        </w:rPr>
        <w:t>，只用了不到一日的时间。不过，一位接近江西铜业的人士向《每日经济新闻》记者透露：</w:t>
      </w:r>
      <w:r w:rsidRPr="000E3115">
        <w:rPr>
          <w:rFonts w:ascii="仿宋_GB2312" w:eastAsia="仿宋_GB2312" w:cs="仿宋_GB2312"/>
          <w:sz w:val="28"/>
          <w:szCs w:val="28"/>
        </w:rPr>
        <w:t>“</w:t>
      </w:r>
      <w:r w:rsidRPr="000E3115">
        <w:rPr>
          <w:rFonts w:ascii="仿宋_GB2312" w:eastAsia="仿宋_GB2312" w:cs="仿宋_GB2312"/>
          <w:sz w:val="28"/>
          <w:szCs w:val="28"/>
        </w:rPr>
        <w:t>这个事去年就开始在筹备。</w:t>
      </w:r>
      <w:r w:rsidRPr="000E3115">
        <w:rPr>
          <w:rFonts w:ascii="仿宋_GB2312" w:eastAsia="仿宋_GB2312" w:cs="仿宋_GB2312"/>
          <w:sz w:val="28"/>
          <w:szCs w:val="28"/>
        </w:rPr>
        <w:t>”</w:t>
      </w:r>
    </w:p>
    <w:p w:rsidR="000E3115" w:rsidRPr="000E3115" w:rsidRDefault="000E3115" w:rsidP="000E3115">
      <w:pPr>
        <w:widowControl/>
        <w:wordWrap w:val="0"/>
        <w:spacing w:after="90" w:line="288" w:lineRule="auto"/>
        <w:ind w:firstLine="480"/>
        <w:jc w:val="left"/>
        <w:rPr>
          <w:rFonts w:ascii="仿宋_GB2312" w:eastAsia="仿宋_GB2312" w:cs="仿宋_GB2312"/>
          <w:sz w:val="28"/>
          <w:szCs w:val="28"/>
        </w:rPr>
      </w:pPr>
      <w:r w:rsidRPr="000E3115">
        <w:rPr>
          <w:rFonts w:ascii="仿宋_GB2312" w:eastAsia="仿宋_GB2312" w:cs="仿宋_GB2312"/>
          <w:sz w:val="28"/>
          <w:szCs w:val="28"/>
        </w:rPr>
        <w:t>从主营业务来看，恒</w:t>
      </w:r>
      <w:proofErr w:type="gramStart"/>
      <w:r w:rsidRPr="000E3115">
        <w:rPr>
          <w:rFonts w:ascii="仿宋_GB2312" w:eastAsia="仿宋_GB2312" w:cs="仿宋_GB2312"/>
          <w:sz w:val="28"/>
          <w:szCs w:val="28"/>
        </w:rPr>
        <w:t>邦</w:t>
      </w:r>
      <w:proofErr w:type="gramEnd"/>
      <w:r w:rsidRPr="000E3115">
        <w:rPr>
          <w:rFonts w:ascii="仿宋_GB2312" w:eastAsia="仿宋_GB2312" w:cs="仿宋_GB2312"/>
          <w:sz w:val="28"/>
          <w:szCs w:val="28"/>
        </w:rPr>
        <w:t>股份主要从事黄金探采选、冶炼及化工生产，是国家重点黄金冶炼企业。恒</w:t>
      </w:r>
      <w:proofErr w:type="gramStart"/>
      <w:r w:rsidRPr="000E3115">
        <w:rPr>
          <w:rFonts w:ascii="仿宋_GB2312" w:eastAsia="仿宋_GB2312" w:cs="仿宋_GB2312"/>
          <w:sz w:val="28"/>
          <w:szCs w:val="28"/>
        </w:rPr>
        <w:t>邦</w:t>
      </w:r>
      <w:proofErr w:type="gramEnd"/>
      <w:r w:rsidRPr="000E3115">
        <w:rPr>
          <w:rFonts w:ascii="仿宋_GB2312" w:eastAsia="仿宋_GB2312" w:cs="仿宋_GB2312"/>
          <w:sz w:val="28"/>
          <w:szCs w:val="28"/>
        </w:rPr>
        <w:t>股份2018年半年报显示，以黄金和白银为主的贵金属是公司的最主要产品和收入来源。</w:t>
      </w:r>
    </w:p>
    <w:p w:rsidR="000E3115" w:rsidRPr="000E3115" w:rsidRDefault="000E3115" w:rsidP="000E3115">
      <w:pPr>
        <w:widowControl/>
        <w:wordWrap w:val="0"/>
        <w:spacing w:after="90" w:line="288" w:lineRule="auto"/>
        <w:ind w:firstLine="480"/>
        <w:jc w:val="left"/>
        <w:rPr>
          <w:rFonts w:ascii="仿宋_GB2312" w:eastAsia="仿宋_GB2312" w:cs="仿宋_GB2312"/>
          <w:sz w:val="28"/>
          <w:szCs w:val="28"/>
        </w:rPr>
      </w:pPr>
      <w:r w:rsidRPr="000E3115">
        <w:rPr>
          <w:rFonts w:ascii="仿宋_GB2312" w:eastAsia="仿宋_GB2312" w:cs="仿宋_GB2312"/>
          <w:sz w:val="28"/>
          <w:szCs w:val="28"/>
        </w:rPr>
        <w:t>恒</w:t>
      </w:r>
      <w:proofErr w:type="gramStart"/>
      <w:r w:rsidRPr="000E3115">
        <w:rPr>
          <w:rFonts w:ascii="仿宋_GB2312" w:eastAsia="仿宋_GB2312" w:cs="仿宋_GB2312"/>
          <w:sz w:val="28"/>
          <w:szCs w:val="28"/>
        </w:rPr>
        <w:t>邦</w:t>
      </w:r>
      <w:proofErr w:type="gramEnd"/>
      <w:r w:rsidRPr="000E3115">
        <w:rPr>
          <w:rFonts w:ascii="仿宋_GB2312" w:eastAsia="仿宋_GB2312" w:cs="仿宋_GB2312"/>
          <w:sz w:val="28"/>
          <w:szCs w:val="28"/>
        </w:rPr>
        <w:t>股份2018年业绩快报显示，报告期内，公司实现营业总收入212.01亿元，同比上升7.21%;归属于上市公司股东的净利润为4.04亿元，同比上升1.49%。</w:t>
      </w:r>
    </w:p>
    <w:p w:rsidR="000E3115" w:rsidRPr="000E3115" w:rsidRDefault="000E3115" w:rsidP="000E3115">
      <w:pPr>
        <w:widowControl/>
        <w:wordWrap w:val="0"/>
        <w:spacing w:after="90" w:line="288" w:lineRule="auto"/>
        <w:ind w:firstLine="480"/>
        <w:jc w:val="left"/>
        <w:rPr>
          <w:rFonts w:ascii="仿宋_GB2312" w:eastAsia="仿宋_GB2312" w:cs="仿宋_GB2312"/>
          <w:sz w:val="28"/>
          <w:szCs w:val="28"/>
        </w:rPr>
      </w:pPr>
      <w:r w:rsidRPr="000E3115">
        <w:rPr>
          <w:rFonts w:ascii="仿宋_GB2312" w:eastAsia="仿宋_GB2312" w:cs="仿宋_GB2312"/>
          <w:sz w:val="28"/>
          <w:szCs w:val="28"/>
        </w:rPr>
        <w:t>不过，在江西铜业面前，恒</w:t>
      </w:r>
      <w:proofErr w:type="gramStart"/>
      <w:r w:rsidRPr="000E3115">
        <w:rPr>
          <w:rFonts w:ascii="仿宋_GB2312" w:eastAsia="仿宋_GB2312" w:cs="仿宋_GB2312"/>
          <w:sz w:val="28"/>
          <w:szCs w:val="28"/>
        </w:rPr>
        <w:t>邦</w:t>
      </w:r>
      <w:proofErr w:type="gramEnd"/>
      <w:r w:rsidRPr="000E3115">
        <w:rPr>
          <w:rFonts w:ascii="仿宋_GB2312" w:eastAsia="仿宋_GB2312" w:cs="仿宋_GB2312"/>
          <w:sz w:val="28"/>
          <w:szCs w:val="28"/>
        </w:rPr>
        <w:t>股份的规模相对较小。2017年，江西铜业实现营业收入2050亿元，归属于上市公司股东的净利润为16.04亿元。江西铜业此前发布的业绩预告显示，公司预计去年实现归属于上市公司股东的净利润24.06亿元，同比增长50%。</w:t>
      </w:r>
    </w:p>
    <w:p w:rsidR="000E3115" w:rsidRPr="000E3115" w:rsidRDefault="000E3115" w:rsidP="000E3115">
      <w:pPr>
        <w:widowControl/>
        <w:wordWrap w:val="0"/>
        <w:spacing w:after="90" w:line="288" w:lineRule="auto"/>
        <w:ind w:firstLine="480"/>
        <w:jc w:val="left"/>
        <w:rPr>
          <w:rFonts w:ascii="仿宋_GB2312" w:eastAsia="仿宋_GB2312" w:cs="仿宋_GB2312"/>
          <w:sz w:val="28"/>
          <w:szCs w:val="28"/>
        </w:rPr>
      </w:pPr>
      <w:r w:rsidRPr="000E3115">
        <w:rPr>
          <w:rFonts w:ascii="仿宋_GB2312" w:eastAsia="仿宋_GB2312" w:cs="仿宋_GB2312"/>
          <w:sz w:val="28"/>
          <w:szCs w:val="28"/>
        </w:rPr>
        <w:t>值得注意的是，江西铜业的业务范围，虽也涉及贵金属和稀散金属的提取与加工，但主要业务却是涵盖铜的采选、冶炼和加工。</w:t>
      </w:r>
    </w:p>
    <w:p w:rsidR="000E3115" w:rsidRPr="000E3115" w:rsidRDefault="000E3115" w:rsidP="000E3115">
      <w:pPr>
        <w:widowControl/>
        <w:wordWrap w:val="0"/>
        <w:spacing w:after="90" w:line="288" w:lineRule="auto"/>
        <w:ind w:firstLine="480"/>
        <w:jc w:val="left"/>
        <w:rPr>
          <w:rFonts w:ascii="仿宋_GB2312" w:eastAsia="仿宋_GB2312" w:cs="仿宋_GB2312"/>
          <w:sz w:val="28"/>
          <w:szCs w:val="28"/>
        </w:rPr>
      </w:pPr>
      <w:r w:rsidRPr="000E3115">
        <w:rPr>
          <w:rFonts w:ascii="仿宋_GB2312" w:eastAsia="仿宋_GB2312" w:cs="仿宋_GB2312"/>
          <w:sz w:val="28"/>
          <w:szCs w:val="28"/>
        </w:rPr>
        <w:t>对于收购目的，上述接近江西铜业的人士向《每日经济新闻》记者称：</w:t>
      </w:r>
      <w:r w:rsidRPr="000E3115">
        <w:rPr>
          <w:rFonts w:ascii="仿宋_GB2312" w:eastAsia="仿宋_GB2312" w:cs="仿宋_GB2312"/>
          <w:sz w:val="28"/>
          <w:szCs w:val="28"/>
        </w:rPr>
        <w:t>“</w:t>
      </w:r>
      <w:r w:rsidRPr="000E3115">
        <w:rPr>
          <w:rFonts w:ascii="仿宋_GB2312" w:eastAsia="仿宋_GB2312" w:cs="仿宋_GB2312"/>
          <w:sz w:val="28"/>
          <w:szCs w:val="28"/>
        </w:rPr>
        <w:t>业内并没有深入探讨，只知道有这个事情，但不知道他们为什么要这么做。</w:t>
      </w:r>
      <w:r w:rsidRPr="000E3115">
        <w:rPr>
          <w:rFonts w:ascii="仿宋_GB2312" w:eastAsia="仿宋_GB2312" w:cs="仿宋_GB2312"/>
          <w:sz w:val="28"/>
          <w:szCs w:val="28"/>
        </w:rPr>
        <w:t>”</w:t>
      </w:r>
    </w:p>
    <w:p w:rsidR="000E3115" w:rsidRPr="000E3115" w:rsidRDefault="000E3115" w:rsidP="000E3115">
      <w:pPr>
        <w:widowControl/>
        <w:wordWrap w:val="0"/>
        <w:spacing w:after="90" w:line="288" w:lineRule="auto"/>
        <w:ind w:firstLine="480"/>
        <w:jc w:val="left"/>
        <w:rPr>
          <w:rFonts w:ascii="仿宋_GB2312" w:eastAsia="仿宋_GB2312" w:cs="仿宋_GB2312"/>
          <w:sz w:val="28"/>
          <w:szCs w:val="28"/>
        </w:rPr>
      </w:pPr>
      <w:r w:rsidRPr="000E3115">
        <w:rPr>
          <w:rFonts w:ascii="仿宋_GB2312" w:eastAsia="仿宋_GB2312" w:cs="仿宋_GB2312"/>
          <w:sz w:val="28"/>
          <w:szCs w:val="28"/>
        </w:rPr>
        <w:t>不过，江西铜业在公告中称，在取得恒</w:t>
      </w:r>
      <w:proofErr w:type="gramStart"/>
      <w:r w:rsidRPr="000E3115">
        <w:rPr>
          <w:rFonts w:ascii="仿宋_GB2312" w:eastAsia="仿宋_GB2312" w:cs="仿宋_GB2312"/>
          <w:sz w:val="28"/>
          <w:szCs w:val="28"/>
        </w:rPr>
        <w:t>邦</w:t>
      </w:r>
      <w:proofErr w:type="gramEnd"/>
      <w:r w:rsidRPr="000E3115">
        <w:rPr>
          <w:rFonts w:ascii="仿宋_GB2312" w:eastAsia="仿宋_GB2312" w:cs="仿宋_GB2312"/>
          <w:sz w:val="28"/>
          <w:szCs w:val="28"/>
        </w:rPr>
        <w:t>股份控制权后，将以恒</w:t>
      </w:r>
      <w:proofErr w:type="gramStart"/>
      <w:r w:rsidRPr="000E3115">
        <w:rPr>
          <w:rFonts w:ascii="仿宋_GB2312" w:eastAsia="仿宋_GB2312" w:cs="仿宋_GB2312"/>
          <w:sz w:val="28"/>
          <w:szCs w:val="28"/>
        </w:rPr>
        <w:t>邦</w:t>
      </w:r>
      <w:proofErr w:type="gramEnd"/>
      <w:r w:rsidRPr="000E3115">
        <w:rPr>
          <w:rFonts w:ascii="仿宋_GB2312" w:eastAsia="仿宋_GB2312" w:cs="仿宋_GB2312"/>
          <w:sz w:val="28"/>
          <w:szCs w:val="28"/>
        </w:rPr>
        <w:t>股份作为集团未来黄金板块的发展平台，将江西铜业及其控股股东旗</w:t>
      </w:r>
      <w:r w:rsidRPr="000E3115">
        <w:rPr>
          <w:rFonts w:ascii="仿宋_GB2312" w:eastAsia="仿宋_GB2312" w:cs="仿宋_GB2312"/>
          <w:sz w:val="28"/>
          <w:szCs w:val="28"/>
        </w:rPr>
        <w:lastRenderedPageBreak/>
        <w:t>下优质的黄金板块资产注入上市公司，规范与恒</w:t>
      </w:r>
      <w:proofErr w:type="gramStart"/>
      <w:r w:rsidRPr="000E3115">
        <w:rPr>
          <w:rFonts w:ascii="仿宋_GB2312" w:eastAsia="仿宋_GB2312" w:cs="仿宋_GB2312"/>
          <w:sz w:val="28"/>
          <w:szCs w:val="28"/>
        </w:rPr>
        <w:t>邦</w:t>
      </w:r>
      <w:proofErr w:type="gramEnd"/>
      <w:r w:rsidRPr="000E3115">
        <w:rPr>
          <w:rFonts w:ascii="仿宋_GB2312" w:eastAsia="仿宋_GB2312" w:cs="仿宋_GB2312"/>
          <w:sz w:val="28"/>
          <w:szCs w:val="28"/>
        </w:rPr>
        <w:t>股份存在的同业竞争，为恒</w:t>
      </w:r>
      <w:proofErr w:type="gramStart"/>
      <w:r w:rsidRPr="000E3115">
        <w:rPr>
          <w:rFonts w:ascii="仿宋_GB2312" w:eastAsia="仿宋_GB2312" w:cs="仿宋_GB2312"/>
          <w:sz w:val="28"/>
          <w:szCs w:val="28"/>
        </w:rPr>
        <w:t>邦</w:t>
      </w:r>
      <w:proofErr w:type="gramEnd"/>
      <w:r w:rsidRPr="000E3115">
        <w:rPr>
          <w:rFonts w:ascii="仿宋_GB2312" w:eastAsia="仿宋_GB2312" w:cs="仿宋_GB2312"/>
          <w:sz w:val="28"/>
          <w:szCs w:val="28"/>
        </w:rPr>
        <w:t>股份的发展提供支持。</w:t>
      </w:r>
    </w:p>
    <w:p w:rsidR="000E3115" w:rsidRPr="000E3115" w:rsidRDefault="000E3115" w:rsidP="000E3115">
      <w:pPr>
        <w:widowControl/>
        <w:wordWrap w:val="0"/>
        <w:spacing w:after="90" w:line="288" w:lineRule="auto"/>
        <w:ind w:firstLine="480"/>
        <w:jc w:val="left"/>
        <w:rPr>
          <w:rFonts w:ascii="仿宋_GB2312" w:eastAsia="仿宋_GB2312" w:cs="仿宋_GB2312"/>
          <w:sz w:val="28"/>
          <w:szCs w:val="28"/>
        </w:rPr>
      </w:pPr>
      <w:r w:rsidRPr="000E3115">
        <w:rPr>
          <w:rFonts w:ascii="仿宋_GB2312" w:eastAsia="仿宋_GB2312" w:cs="仿宋_GB2312"/>
          <w:sz w:val="28"/>
          <w:szCs w:val="28"/>
        </w:rPr>
        <w:t>落地烟台发挥协同作用</w:t>
      </w:r>
    </w:p>
    <w:p w:rsidR="000E3115" w:rsidRPr="000E3115" w:rsidRDefault="000E3115" w:rsidP="000E3115">
      <w:pPr>
        <w:widowControl/>
        <w:wordWrap w:val="0"/>
        <w:spacing w:after="90" w:line="288" w:lineRule="auto"/>
        <w:ind w:firstLine="480"/>
        <w:jc w:val="left"/>
        <w:rPr>
          <w:rFonts w:ascii="仿宋_GB2312" w:eastAsia="仿宋_GB2312" w:cs="仿宋_GB2312"/>
          <w:sz w:val="28"/>
          <w:szCs w:val="28"/>
        </w:rPr>
      </w:pPr>
      <w:r w:rsidRPr="000E3115">
        <w:rPr>
          <w:rFonts w:ascii="仿宋_GB2312" w:eastAsia="仿宋_GB2312" w:cs="仿宋_GB2312"/>
          <w:sz w:val="28"/>
          <w:szCs w:val="28"/>
        </w:rPr>
        <w:t>不过，在产能布局扩张上，江西铜业对烟台却是情有独钟。恒</w:t>
      </w:r>
      <w:proofErr w:type="gramStart"/>
      <w:r w:rsidRPr="000E3115">
        <w:rPr>
          <w:rFonts w:ascii="仿宋_GB2312" w:eastAsia="仿宋_GB2312" w:cs="仿宋_GB2312"/>
          <w:sz w:val="28"/>
          <w:szCs w:val="28"/>
        </w:rPr>
        <w:t>邦</w:t>
      </w:r>
      <w:proofErr w:type="gramEnd"/>
      <w:r w:rsidRPr="000E3115">
        <w:rPr>
          <w:rFonts w:ascii="仿宋_GB2312" w:eastAsia="仿宋_GB2312" w:cs="仿宋_GB2312"/>
          <w:sz w:val="28"/>
          <w:szCs w:val="28"/>
        </w:rPr>
        <w:t>股份大本营位于烟台市牟平区水道镇，而就在1月份，江西铜业还成功摘牌烟台市另一家铜冶炼企业。</w:t>
      </w:r>
    </w:p>
    <w:p w:rsidR="000E3115" w:rsidRPr="000E3115" w:rsidRDefault="000E3115" w:rsidP="000E3115">
      <w:pPr>
        <w:widowControl/>
        <w:wordWrap w:val="0"/>
        <w:spacing w:after="90" w:line="288" w:lineRule="auto"/>
        <w:ind w:firstLine="480"/>
        <w:jc w:val="left"/>
        <w:rPr>
          <w:rFonts w:ascii="仿宋_GB2312" w:eastAsia="仿宋_GB2312" w:cs="仿宋_GB2312"/>
          <w:sz w:val="28"/>
          <w:szCs w:val="28"/>
        </w:rPr>
      </w:pPr>
      <w:r w:rsidRPr="000E3115">
        <w:rPr>
          <w:rFonts w:ascii="仿宋_GB2312" w:eastAsia="仿宋_GB2312" w:cs="仿宋_GB2312"/>
          <w:sz w:val="28"/>
          <w:szCs w:val="28"/>
        </w:rPr>
        <w:t>江西铜业1月4日公告显示，公司通过集中竞价以3.25亿元摘牌受让</w:t>
      </w:r>
      <w:proofErr w:type="gramStart"/>
      <w:r w:rsidRPr="000E3115">
        <w:rPr>
          <w:rFonts w:ascii="仿宋_GB2312" w:eastAsia="仿宋_GB2312" w:cs="仿宋_GB2312"/>
          <w:sz w:val="28"/>
          <w:szCs w:val="28"/>
        </w:rPr>
        <w:t>烟台国</w:t>
      </w:r>
      <w:proofErr w:type="gramEnd"/>
      <w:r w:rsidRPr="000E3115">
        <w:rPr>
          <w:rFonts w:ascii="仿宋_GB2312" w:eastAsia="仿宋_GB2312" w:cs="仿宋_GB2312"/>
          <w:sz w:val="28"/>
          <w:szCs w:val="28"/>
        </w:rPr>
        <w:t>丰投资控股有限公司(以下简称国丰公司)持有的国兴铜业65%股权，并将在股权转让完成后，与国丰公司按持股比例共同对国兴铜业增资至10亿元。</w:t>
      </w:r>
    </w:p>
    <w:p w:rsidR="000E3115" w:rsidRPr="000E3115" w:rsidRDefault="000E3115" w:rsidP="000E3115">
      <w:pPr>
        <w:widowControl/>
        <w:wordWrap w:val="0"/>
        <w:spacing w:after="90" w:line="288" w:lineRule="auto"/>
        <w:ind w:firstLine="480"/>
        <w:jc w:val="left"/>
        <w:rPr>
          <w:rFonts w:ascii="仿宋_GB2312" w:eastAsia="仿宋_GB2312" w:cs="仿宋_GB2312"/>
          <w:sz w:val="28"/>
          <w:szCs w:val="28"/>
        </w:rPr>
      </w:pPr>
      <w:r w:rsidRPr="000E3115">
        <w:rPr>
          <w:rFonts w:ascii="仿宋_GB2312" w:eastAsia="仿宋_GB2312" w:cs="仿宋_GB2312"/>
          <w:sz w:val="28"/>
          <w:szCs w:val="28"/>
        </w:rPr>
        <w:t>国兴铜业也将成为江西铜业的合作平台。江西铜业称，</w:t>
      </w:r>
      <w:r w:rsidRPr="000E3115">
        <w:rPr>
          <w:rFonts w:ascii="仿宋_GB2312" w:eastAsia="仿宋_GB2312" w:cs="仿宋_GB2312"/>
          <w:sz w:val="28"/>
          <w:szCs w:val="28"/>
        </w:rPr>
        <w:t>“</w:t>
      </w:r>
      <w:r w:rsidRPr="000E3115">
        <w:rPr>
          <w:rFonts w:ascii="仿宋_GB2312" w:eastAsia="仿宋_GB2312" w:cs="仿宋_GB2312"/>
          <w:sz w:val="28"/>
          <w:szCs w:val="28"/>
        </w:rPr>
        <w:t>为发挥江西铜业及国丰公司各自优势，以国兴铜业为平台，合作建设、经营阴极铜项目，并实现做大做强。</w:t>
      </w:r>
      <w:r w:rsidRPr="000E3115">
        <w:rPr>
          <w:rFonts w:ascii="仿宋_GB2312" w:eastAsia="仿宋_GB2312" w:cs="仿宋_GB2312"/>
          <w:sz w:val="28"/>
          <w:szCs w:val="28"/>
        </w:rPr>
        <w:t>”</w:t>
      </w:r>
    </w:p>
    <w:p w:rsidR="000E3115" w:rsidRPr="000E3115" w:rsidRDefault="000E3115" w:rsidP="000E3115">
      <w:pPr>
        <w:widowControl/>
        <w:wordWrap w:val="0"/>
        <w:spacing w:after="90" w:line="288" w:lineRule="auto"/>
        <w:ind w:firstLine="480"/>
        <w:jc w:val="left"/>
        <w:rPr>
          <w:rFonts w:ascii="仿宋_GB2312" w:eastAsia="仿宋_GB2312" w:cs="仿宋_GB2312"/>
          <w:sz w:val="28"/>
          <w:szCs w:val="28"/>
        </w:rPr>
      </w:pPr>
      <w:r w:rsidRPr="000E3115">
        <w:rPr>
          <w:rFonts w:ascii="仿宋_GB2312" w:eastAsia="仿宋_GB2312" w:cs="仿宋_GB2312"/>
          <w:sz w:val="28"/>
          <w:szCs w:val="28"/>
        </w:rPr>
        <w:t>对于连续控股国兴铜业与恒</w:t>
      </w:r>
      <w:proofErr w:type="gramStart"/>
      <w:r w:rsidRPr="000E3115">
        <w:rPr>
          <w:rFonts w:ascii="仿宋_GB2312" w:eastAsia="仿宋_GB2312" w:cs="仿宋_GB2312"/>
          <w:sz w:val="28"/>
          <w:szCs w:val="28"/>
        </w:rPr>
        <w:t>邦</w:t>
      </w:r>
      <w:proofErr w:type="gramEnd"/>
      <w:r w:rsidRPr="000E3115">
        <w:rPr>
          <w:rFonts w:ascii="仿宋_GB2312" w:eastAsia="仿宋_GB2312" w:cs="仿宋_GB2312"/>
          <w:sz w:val="28"/>
          <w:szCs w:val="28"/>
        </w:rPr>
        <w:t>股份，是否可以看作是在烟台布局的一部分的问题，江西铜业人士向《每日经济新闻》记者表示：</w:t>
      </w:r>
      <w:r w:rsidRPr="000E3115">
        <w:rPr>
          <w:rFonts w:ascii="仿宋_GB2312" w:eastAsia="仿宋_GB2312" w:cs="仿宋_GB2312"/>
          <w:sz w:val="28"/>
          <w:szCs w:val="28"/>
        </w:rPr>
        <w:t>“</w:t>
      </w:r>
      <w:r w:rsidRPr="000E3115">
        <w:rPr>
          <w:rFonts w:ascii="仿宋_GB2312" w:eastAsia="仿宋_GB2312" w:cs="仿宋_GB2312"/>
          <w:sz w:val="28"/>
          <w:szCs w:val="28"/>
        </w:rPr>
        <w:t>在烟台地区有协同效应，因为大家都在当地，现在我们对烟台市场相对熟悉。</w:t>
      </w:r>
      <w:r w:rsidRPr="000E3115">
        <w:rPr>
          <w:rFonts w:ascii="仿宋_GB2312" w:eastAsia="仿宋_GB2312" w:cs="仿宋_GB2312"/>
          <w:sz w:val="28"/>
          <w:szCs w:val="28"/>
        </w:rPr>
        <w:t>”</w:t>
      </w:r>
    </w:p>
    <w:p w:rsidR="000E3115" w:rsidRPr="000E3115" w:rsidRDefault="000E3115" w:rsidP="000E3115">
      <w:pPr>
        <w:widowControl/>
        <w:wordWrap w:val="0"/>
        <w:spacing w:after="90" w:line="288" w:lineRule="auto"/>
        <w:ind w:firstLine="480"/>
        <w:jc w:val="left"/>
        <w:rPr>
          <w:rFonts w:ascii="仿宋_GB2312" w:eastAsia="仿宋_GB2312" w:cs="仿宋_GB2312"/>
          <w:sz w:val="28"/>
          <w:szCs w:val="28"/>
        </w:rPr>
      </w:pPr>
      <w:r w:rsidRPr="000E3115">
        <w:rPr>
          <w:rFonts w:ascii="仿宋_GB2312" w:eastAsia="仿宋_GB2312" w:cs="仿宋_GB2312"/>
          <w:sz w:val="28"/>
          <w:szCs w:val="28"/>
        </w:rPr>
        <w:t>事实上，早在9年前，江西铜业就有在烟台当地冶炼厂注资的意愿。《烟台日报》2010年3月30日报道，其时，烟台</w:t>
      </w:r>
      <w:proofErr w:type="gramStart"/>
      <w:r w:rsidRPr="000E3115">
        <w:rPr>
          <w:rFonts w:ascii="仿宋_GB2312" w:eastAsia="仿宋_GB2312" w:cs="仿宋_GB2312"/>
          <w:sz w:val="28"/>
          <w:szCs w:val="28"/>
        </w:rPr>
        <w:t>鹏晖铜</w:t>
      </w:r>
      <w:proofErr w:type="gramEnd"/>
      <w:r w:rsidRPr="000E3115">
        <w:rPr>
          <w:rFonts w:ascii="仿宋_GB2312" w:eastAsia="仿宋_GB2312" w:cs="仿宋_GB2312"/>
          <w:sz w:val="28"/>
          <w:szCs w:val="28"/>
        </w:rPr>
        <w:t>业有限公司(以下简称</w:t>
      </w:r>
      <w:proofErr w:type="gramStart"/>
      <w:r w:rsidRPr="000E3115">
        <w:rPr>
          <w:rFonts w:ascii="仿宋_GB2312" w:eastAsia="仿宋_GB2312" w:cs="仿宋_GB2312"/>
          <w:sz w:val="28"/>
          <w:szCs w:val="28"/>
        </w:rPr>
        <w:t>鹏晖铜</w:t>
      </w:r>
      <w:proofErr w:type="gramEnd"/>
      <w:r w:rsidRPr="000E3115">
        <w:rPr>
          <w:rFonts w:ascii="仿宋_GB2312" w:eastAsia="仿宋_GB2312" w:cs="仿宋_GB2312"/>
          <w:sz w:val="28"/>
          <w:szCs w:val="28"/>
        </w:rPr>
        <w:t>业)与江西铜业战略合作工作进展顺利，根据两公司达成的协议，江西铜业将对</w:t>
      </w:r>
      <w:proofErr w:type="gramStart"/>
      <w:r w:rsidRPr="000E3115">
        <w:rPr>
          <w:rFonts w:ascii="仿宋_GB2312" w:eastAsia="仿宋_GB2312" w:cs="仿宋_GB2312"/>
          <w:sz w:val="28"/>
          <w:szCs w:val="28"/>
        </w:rPr>
        <w:t>鹏晖铜</w:t>
      </w:r>
      <w:proofErr w:type="gramEnd"/>
      <w:r w:rsidRPr="000E3115">
        <w:rPr>
          <w:rFonts w:ascii="仿宋_GB2312" w:eastAsia="仿宋_GB2312" w:cs="仿宋_GB2312"/>
          <w:sz w:val="28"/>
          <w:szCs w:val="28"/>
        </w:rPr>
        <w:t>业注资不少于8亿元。</w:t>
      </w:r>
    </w:p>
    <w:p w:rsidR="000E3115" w:rsidRPr="000E3115" w:rsidRDefault="000E3115" w:rsidP="000E3115">
      <w:pPr>
        <w:widowControl/>
        <w:wordWrap w:val="0"/>
        <w:spacing w:after="90" w:line="288" w:lineRule="auto"/>
        <w:ind w:firstLine="480"/>
        <w:jc w:val="left"/>
        <w:rPr>
          <w:rFonts w:ascii="仿宋_GB2312" w:eastAsia="仿宋_GB2312" w:cs="仿宋_GB2312"/>
          <w:sz w:val="28"/>
          <w:szCs w:val="28"/>
        </w:rPr>
      </w:pPr>
      <w:r w:rsidRPr="000E3115">
        <w:rPr>
          <w:rFonts w:ascii="仿宋_GB2312" w:eastAsia="仿宋_GB2312" w:cs="仿宋_GB2312"/>
          <w:sz w:val="28"/>
          <w:szCs w:val="28"/>
        </w:rPr>
        <w:lastRenderedPageBreak/>
        <w:t>按照计划，江西铜业还将利用烟台市临港产业的区位优势和市场优势，用2~3年时间将与</w:t>
      </w:r>
      <w:proofErr w:type="gramStart"/>
      <w:r w:rsidRPr="000E3115">
        <w:rPr>
          <w:rFonts w:ascii="仿宋_GB2312" w:eastAsia="仿宋_GB2312" w:cs="仿宋_GB2312"/>
          <w:sz w:val="28"/>
          <w:szCs w:val="28"/>
        </w:rPr>
        <w:t>鹏晖铜</w:t>
      </w:r>
      <w:proofErr w:type="gramEnd"/>
      <w:r w:rsidRPr="000E3115">
        <w:rPr>
          <w:rFonts w:ascii="仿宋_GB2312" w:eastAsia="仿宋_GB2312" w:cs="仿宋_GB2312"/>
          <w:sz w:val="28"/>
          <w:szCs w:val="28"/>
        </w:rPr>
        <w:t>业合作的项目打造成中国的</w:t>
      </w:r>
      <w:r w:rsidRPr="000E3115">
        <w:rPr>
          <w:rFonts w:ascii="仿宋_GB2312" w:eastAsia="仿宋_GB2312" w:cs="仿宋_GB2312"/>
          <w:sz w:val="28"/>
          <w:szCs w:val="28"/>
        </w:rPr>
        <w:t>“</w:t>
      </w:r>
      <w:r w:rsidRPr="000E3115">
        <w:rPr>
          <w:rFonts w:ascii="仿宋_GB2312" w:eastAsia="仿宋_GB2312" w:cs="仿宋_GB2312"/>
          <w:sz w:val="28"/>
          <w:szCs w:val="28"/>
        </w:rPr>
        <w:t>江北铜基地</w:t>
      </w:r>
      <w:r w:rsidRPr="000E3115">
        <w:rPr>
          <w:rFonts w:ascii="仿宋_GB2312" w:eastAsia="仿宋_GB2312" w:cs="仿宋_GB2312"/>
          <w:sz w:val="28"/>
          <w:szCs w:val="28"/>
        </w:rPr>
        <w:t>”</w:t>
      </w:r>
      <w:r w:rsidRPr="000E3115">
        <w:rPr>
          <w:rFonts w:ascii="仿宋_GB2312" w:eastAsia="仿宋_GB2312" w:cs="仿宋_GB2312"/>
          <w:sz w:val="28"/>
          <w:szCs w:val="28"/>
        </w:rPr>
        <w:t>，推进其战略扩张规划。</w:t>
      </w:r>
    </w:p>
    <w:p w:rsidR="000E3115" w:rsidRPr="000E3115" w:rsidRDefault="000E3115" w:rsidP="000E3115">
      <w:pPr>
        <w:widowControl/>
        <w:wordWrap w:val="0"/>
        <w:spacing w:after="90" w:line="288" w:lineRule="auto"/>
        <w:ind w:firstLine="480"/>
        <w:jc w:val="left"/>
        <w:rPr>
          <w:rFonts w:ascii="仿宋_GB2312" w:eastAsia="仿宋_GB2312" w:cs="仿宋_GB2312"/>
          <w:sz w:val="28"/>
          <w:szCs w:val="28"/>
        </w:rPr>
      </w:pPr>
      <w:r w:rsidRPr="000E3115">
        <w:rPr>
          <w:rFonts w:ascii="仿宋_GB2312" w:eastAsia="仿宋_GB2312" w:cs="仿宋_GB2312"/>
          <w:sz w:val="28"/>
          <w:szCs w:val="28"/>
        </w:rPr>
        <w:t>不过，随着烟台</w:t>
      </w:r>
      <w:proofErr w:type="gramStart"/>
      <w:r w:rsidRPr="000E3115">
        <w:rPr>
          <w:rFonts w:ascii="仿宋_GB2312" w:eastAsia="仿宋_GB2312" w:cs="仿宋_GB2312"/>
          <w:sz w:val="28"/>
          <w:szCs w:val="28"/>
        </w:rPr>
        <w:t>鹏晖铜</w:t>
      </w:r>
      <w:proofErr w:type="gramEnd"/>
      <w:r w:rsidRPr="000E3115">
        <w:rPr>
          <w:rFonts w:ascii="仿宋_GB2312" w:eastAsia="仿宋_GB2312" w:cs="仿宋_GB2312"/>
          <w:sz w:val="28"/>
          <w:szCs w:val="28"/>
        </w:rPr>
        <w:t>业在2015年初因资金问题停产，江西铜业人士向《每日经济新闻》记者证实，该次注资未能成行。</w:t>
      </w:r>
    </w:p>
    <w:p w:rsidR="000E3115" w:rsidRPr="000E3115" w:rsidRDefault="000E3115" w:rsidP="000E3115">
      <w:pPr>
        <w:widowControl/>
        <w:wordWrap w:val="0"/>
        <w:spacing w:after="90" w:line="288" w:lineRule="auto"/>
        <w:ind w:firstLine="480"/>
        <w:jc w:val="left"/>
        <w:rPr>
          <w:rFonts w:ascii="仿宋_GB2312" w:eastAsia="仿宋_GB2312" w:cs="仿宋_GB2312"/>
          <w:sz w:val="28"/>
          <w:szCs w:val="28"/>
        </w:rPr>
      </w:pPr>
      <w:r w:rsidRPr="000E3115">
        <w:rPr>
          <w:rFonts w:ascii="仿宋_GB2312" w:eastAsia="仿宋_GB2312" w:cs="仿宋_GB2312"/>
          <w:sz w:val="28"/>
          <w:szCs w:val="28"/>
        </w:rPr>
        <w:t>但在2018年4月24日，江西铜业母公司江西铜业集团，与烟台市政府签署战略合作协议，拟在节能环保冶炼技术、高端产业链、物流金融等领域开展全方位战略合作。</w:t>
      </w:r>
    </w:p>
    <w:p w:rsidR="000E3115" w:rsidRPr="000E3115" w:rsidRDefault="000E3115" w:rsidP="000E3115">
      <w:pPr>
        <w:widowControl/>
        <w:wordWrap w:val="0"/>
        <w:spacing w:after="90" w:line="288" w:lineRule="auto"/>
        <w:ind w:firstLine="480"/>
        <w:jc w:val="left"/>
        <w:rPr>
          <w:rFonts w:ascii="仿宋_GB2312" w:eastAsia="仿宋_GB2312" w:cs="仿宋_GB2312"/>
          <w:sz w:val="28"/>
          <w:szCs w:val="28"/>
        </w:rPr>
      </w:pPr>
      <w:r w:rsidRPr="000E3115">
        <w:rPr>
          <w:rFonts w:ascii="仿宋_GB2312" w:eastAsia="仿宋_GB2312" w:cs="仿宋_GB2312"/>
          <w:sz w:val="28"/>
          <w:szCs w:val="28"/>
        </w:rPr>
        <w:t>一位烟台方面政府人士向《每日经济新闻》记者透露，有色及贵金属加工业是烟台市重点培育的</w:t>
      </w:r>
      <w:r w:rsidRPr="000E3115">
        <w:rPr>
          <w:rFonts w:ascii="仿宋_GB2312" w:eastAsia="仿宋_GB2312" w:cs="仿宋_GB2312"/>
          <w:sz w:val="28"/>
          <w:szCs w:val="28"/>
        </w:rPr>
        <w:t>“</w:t>
      </w:r>
      <w:r w:rsidRPr="000E3115">
        <w:rPr>
          <w:rFonts w:ascii="仿宋_GB2312" w:eastAsia="仿宋_GB2312" w:cs="仿宋_GB2312"/>
          <w:sz w:val="28"/>
          <w:szCs w:val="28"/>
        </w:rPr>
        <w:t>7+N</w:t>
      </w:r>
      <w:r w:rsidRPr="000E3115">
        <w:rPr>
          <w:rFonts w:ascii="仿宋_GB2312" w:eastAsia="仿宋_GB2312" w:cs="仿宋_GB2312"/>
          <w:sz w:val="28"/>
          <w:szCs w:val="28"/>
        </w:rPr>
        <w:t>”</w:t>
      </w:r>
      <w:r w:rsidRPr="000E3115">
        <w:rPr>
          <w:rFonts w:ascii="仿宋_GB2312" w:eastAsia="仿宋_GB2312" w:cs="仿宋_GB2312"/>
          <w:sz w:val="28"/>
          <w:szCs w:val="28"/>
        </w:rPr>
        <w:t>主导产业之一，引入江铜无疑将加快培育进程。</w:t>
      </w:r>
    </w:p>
    <w:p w:rsidR="000E3115" w:rsidRPr="000E3115" w:rsidRDefault="000E3115" w:rsidP="000E3115">
      <w:pPr>
        <w:widowControl/>
        <w:wordWrap w:val="0"/>
        <w:spacing w:after="90" w:line="288" w:lineRule="auto"/>
        <w:ind w:firstLine="480"/>
        <w:jc w:val="left"/>
        <w:rPr>
          <w:rFonts w:ascii="仿宋_GB2312" w:eastAsia="仿宋_GB2312" w:cs="仿宋_GB2312"/>
          <w:sz w:val="28"/>
          <w:szCs w:val="28"/>
        </w:rPr>
      </w:pPr>
      <w:r w:rsidRPr="000E3115">
        <w:rPr>
          <w:rFonts w:ascii="仿宋_GB2312" w:eastAsia="仿宋_GB2312" w:cs="仿宋_GB2312"/>
          <w:sz w:val="28"/>
          <w:szCs w:val="28"/>
        </w:rPr>
        <w:t>烟台市正在积极筹建18万吨阴极铜节能环保搬迁项目。按照计划，项目预计将在3年内建成投产，年营业收入达120亿元，年进口铜精矿90万吨，进口总额20亿美元。</w:t>
      </w:r>
    </w:p>
    <w:p w:rsidR="000E3115" w:rsidRPr="000E3115" w:rsidRDefault="000E3115" w:rsidP="000E3115">
      <w:pPr>
        <w:widowControl/>
        <w:wordWrap w:val="0"/>
        <w:spacing w:after="90" w:line="288" w:lineRule="auto"/>
        <w:ind w:firstLine="480"/>
        <w:jc w:val="left"/>
        <w:rPr>
          <w:rFonts w:ascii="仿宋_GB2312" w:eastAsia="仿宋_GB2312" w:cs="仿宋_GB2312"/>
          <w:sz w:val="28"/>
          <w:szCs w:val="28"/>
        </w:rPr>
      </w:pPr>
      <w:r w:rsidRPr="000E3115">
        <w:rPr>
          <w:rFonts w:ascii="仿宋_GB2312" w:eastAsia="仿宋_GB2312" w:cs="仿宋_GB2312"/>
          <w:sz w:val="28"/>
          <w:szCs w:val="28"/>
        </w:rPr>
        <w:t>在上海钢联一位分析人士看来，烟台主要是面向山东地区，山东市场对江铜来说，他们的话语权没有其他地方重，他们可能希望把相对薄弱的环节拉动起来。</w:t>
      </w:r>
    </w:p>
    <w:p w:rsidR="000E3115" w:rsidRDefault="000E3115" w:rsidP="000E3115">
      <w:pPr>
        <w:widowControl/>
        <w:wordWrap w:val="0"/>
        <w:spacing w:after="90" w:line="288" w:lineRule="auto"/>
        <w:ind w:firstLine="480"/>
        <w:jc w:val="left"/>
        <w:rPr>
          <w:rFonts w:ascii="仿宋_GB2312" w:eastAsia="仿宋_GB2312" w:cs="仿宋_GB2312"/>
          <w:sz w:val="28"/>
          <w:szCs w:val="28"/>
        </w:rPr>
      </w:pPr>
      <w:r w:rsidRPr="000E3115">
        <w:rPr>
          <w:rFonts w:ascii="仿宋_GB2312" w:eastAsia="仿宋_GB2312" w:cs="仿宋_GB2312"/>
          <w:sz w:val="28"/>
          <w:szCs w:val="28"/>
        </w:rPr>
        <w:t>“</w:t>
      </w:r>
      <w:r w:rsidRPr="000E3115">
        <w:rPr>
          <w:rFonts w:ascii="仿宋_GB2312" w:eastAsia="仿宋_GB2312" w:cs="仿宋_GB2312"/>
          <w:sz w:val="28"/>
          <w:szCs w:val="28"/>
        </w:rPr>
        <w:t>这几年行业的发展，处于一个改善的局面，这种背景下，江西铜业当然也想扩大规模。</w:t>
      </w:r>
      <w:r w:rsidRPr="000E3115">
        <w:rPr>
          <w:rFonts w:ascii="仿宋_GB2312" w:eastAsia="仿宋_GB2312" w:cs="仿宋_GB2312"/>
          <w:sz w:val="28"/>
          <w:szCs w:val="28"/>
        </w:rPr>
        <w:t>”</w:t>
      </w:r>
      <w:r w:rsidRPr="000E3115">
        <w:rPr>
          <w:rFonts w:ascii="仿宋_GB2312" w:eastAsia="仿宋_GB2312" w:cs="仿宋_GB2312"/>
          <w:sz w:val="28"/>
          <w:szCs w:val="28"/>
        </w:rPr>
        <w:t>上述接近江西铜业的人士如是称。</w:t>
      </w:r>
    </w:p>
    <w:p w:rsidR="000E3115" w:rsidRDefault="000E3115" w:rsidP="000E3115">
      <w:pPr>
        <w:widowControl/>
        <w:jc w:val="left"/>
        <w:outlineLvl w:val="1"/>
        <w:rPr>
          <w:rFonts w:ascii="宋体" w:hAnsi="宋体" w:cs="宋体"/>
          <w:b/>
          <w:bCs/>
          <w:kern w:val="0"/>
          <w:sz w:val="30"/>
          <w:szCs w:val="30"/>
        </w:rPr>
      </w:pPr>
      <w:bookmarkStart w:id="116" w:name="_Toc16233559"/>
      <w:r w:rsidRPr="000E3115">
        <w:rPr>
          <w:rFonts w:ascii="宋体" w:hAnsi="宋体" w:cs="宋体" w:hint="eastAsia"/>
          <w:b/>
          <w:bCs/>
          <w:kern w:val="0"/>
          <w:sz w:val="30"/>
          <w:szCs w:val="30"/>
        </w:rPr>
        <w:t>走进江西铜业——山东辖区期货服务上市公司调研活动顺利开展</w:t>
      </w:r>
      <w:bookmarkEnd w:id="116"/>
    </w:p>
    <w:p w:rsidR="000E3115" w:rsidRPr="000E3115" w:rsidRDefault="000E3115" w:rsidP="000E3115">
      <w:pPr>
        <w:widowControl/>
        <w:wordWrap w:val="0"/>
        <w:spacing w:after="90" w:line="288" w:lineRule="auto"/>
        <w:ind w:firstLine="480"/>
        <w:jc w:val="left"/>
        <w:rPr>
          <w:rFonts w:ascii="仿宋_GB2312" w:eastAsia="仿宋_GB2312" w:cs="仿宋_GB2312"/>
          <w:sz w:val="28"/>
          <w:szCs w:val="28"/>
        </w:rPr>
      </w:pPr>
      <w:r w:rsidRPr="000E3115">
        <w:rPr>
          <w:rFonts w:ascii="仿宋_GB2312" w:eastAsia="仿宋_GB2312" w:cs="仿宋_GB2312"/>
          <w:sz w:val="28"/>
          <w:szCs w:val="28"/>
        </w:rPr>
        <w:lastRenderedPageBreak/>
        <w:t>走进江西铜业</w:t>
      </w:r>
      <w:r w:rsidRPr="000E3115">
        <w:rPr>
          <w:rFonts w:ascii="仿宋_GB2312" w:eastAsia="仿宋_GB2312" w:cs="仿宋_GB2312"/>
          <w:sz w:val="28"/>
          <w:szCs w:val="28"/>
        </w:rPr>
        <w:t>——</w:t>
      </w:r>
      <w:r w:rsidRPr="000E3115">
        <w:rPr>
          <w:rFonts w:ascii="仿宋_GB2312" w:eastAsia="仿宋_GB2312" w:cs="仿宋_GB2312"/>
          <w:sz w:val="28"/>
          <w:szCs w:val="28"/>
        </w:rPr>
        <w:t>山东辖区期货服务上市公司调研活动顺利开展。本次活动由山东证监局指导，山东省期货业协会、山东上市公司协会、上海期货交易所、江西铜业共同组织开展。调研团由山东辖区部分上市公司代表和部分期货经营机构代表等有关人员共同组成。</w:t>
      </w:r>
    </w:p>
    <w:p w:rsidR="000E3115" w:rsidRPr="000E3115" w:rsidRDefault="000E3115" w:rsidP="000E3115">
      <w:pPr>
        <w:widowControl/>
        <w:wordWrap w:val="0"/>
        <w:spacing w:after="90" w:line="288" w:lineRule="auto"/>
        <w:ind w:firstLine="480"/>
        <w:jc w:val="left"/>
        <w:rPr>
          <w:rFonts w:ascii="仿宋_GB2312" w:eastAsia="仿宋_GB2312" w:cs="仿宋_GB2312"/>
          <w:sz w:val="28"/>
          <w:szCs w:val="28"/>
        </w:rPr>
      </w:pPr>
      <w:r w:rsidRPr="000E3115">
        <w:rPr>
          <w:rFonts w:ascii="仿宋_GB2312" w:eastAsia="仿宋_GB2312" w:cs="仿宋_GB2312"/>
          <w:sz w:val="28"/>
          <w:szCs w:val="28"/>
        </w:rPr>
        <w:t>本次调研活动旨在加强发挥期货服务实体经济功能和推动上市公司高质量发展。希望山东辖区上市公司通过调研学习能正确认识期货市场，逐步学会运用期货及衍生品工具，促进生产经营健康发展;期货经营机构能持续提升专业能力，为实体经济发展提供更高质量、更有效率的专业服务。</w:t>
      </w:r>
    </w:p>
    <w:p w:rsidR="000E3115" w:rsidRPr="000E3115" w:rsidRDefault="000E3115" w:rsidP="000E3115">
      <w:pPr>
        <w:widowControl/>
        <w:wordWrap w:val="0"/>
        <w:spacing w:after="90" w:line="288" w:lineRule="auto"/>
        <w:ind w:firstLine="480"/>
        <w:jc w:val="left"/>
        <w:rPr>
          <w:rFonts w:ascii="仿宋_GB2312" w:eastAsia="仿宋_GB2312" w:cs="仿宋_GB2312"/>
          <w:sz w:val="28"/>
          <w:szCs w:val="28"/>
        </w:rPr>
      </w:pPr>
      <w:r w:rsidRPr="000E3115">
        <w:rPr>
          <w:rFonts w:ascii="仿宋_GB2312" w:eastAsia="仿宋_GB2312" w:cs="仿宋_GB2312"/>
          <w:sz w:val="28"/>
          <w:szCs w:val="28"/>
        </w:rPr>
        <w:t>调研过程中，上海期货交易所和江西铜业有关专家，分别就企业风险管理理念、期货及衍生</w:t>
      </w:r>
      <w:proofErr w:type="gramStart"/>
      <w:r w:rsidRPr="000E3115">
        <w:rPr>
          <w:rFonts w:ascii="仿宋_GB2312" w:eastAsia="仿宋_GB2312" w:cs="仿宋_GB2312"/>
          <w:sz w:val="28"/>
          <w:szCs w:val="28"/>
        </w:rPr>
        <w:t>品工具</w:t>
      </w:r>
      <w:proofErr w:type="gramEnd"/>
      <w:r w:rsidRPr="000E3115">
        <w:rPr>
          <w:rFonts w:ascii="仿宋_GB2312" w:eastAsia="仿宋_GB2312" w:cs="仿宋_GB2312"/>
          <w:sz w:val="28"/>
          <w:szCs w:val="28"/>
        </w:rPr>
        <w:t>的功能及应用、江西铜业自身发展与期货市场的密切联系等内容，进行了详细介绍和经验分享，并与调研团成员就有关问题进行了深入探讨。</w:t>
      </w:r>
    </w:p>
    <w:p w:rsidR="000E3115" w:rsidRPr="000E3115" w:rsidRDefault="000E3115" w:rsidP="000E3115">
      <w:pPr>
        <w:widowControl/>
        <w:wordWrap w:val="0"/>
        <w:spacing w:after="90" w:line="288" w:lineRule="auto"/>
        <w:ind w:firstLine="480"/>
        <w:jc w:val="left"/>
        <w:rPr>
          <w:rFonts w:ascii="仿宋_GB2312" w:eastAsia="仿宋_GB2312" w:cs="仿宋_GB2312"/>
          <w:sz w:val="28"/>
          <w:szCs w:val="28"/>
        </w:rPr>
      </w:pPr>
      <w:r w:rsidRPr="000E3115">
        <w:rPr>
          <w:rFonts w:ascii="仿宋_GB2312" w:eastAsia="仿宋_GB2312" w:cs="仿宋_GB2312"/>
          <w:sz w:val="28"/>
          <w:szCs w:val="28"/>
        </w:rPr>
        <w:t>调研团成员反映，通过参加本次调研活动，对期货及衍生</w:t>
      </w:r>
      <w:proofErr w:type="gramStart"/>
      <w:r w:rsidRPr="000E3115">
        <w:rPr>
          <w:rFonts w:ascii="仿宋_GB2312" w:eastAsia="仿宋_GB2312" w:cs="仿宋_GB2312"/>
          <w:sz w:val="28"/>
          <w:szCs w:val="28"/>
        </w:rPr>
        <w:t>品工具</w:t>
      </w:r>
      <w:proofErr w:type="gramEnd"/>
      <w:r w:rsidRPr="000E3115">
        <w:rPr>
          <w:rFonts w:ascii="仿宋_GB2312" w:eastAsia="仿宋_GB2312" w:cs="仿宋_GB2312"/>
          <w:sz w:val="28"/>
          <w:szCs w:val="28"/>
        </w:rPr>
        <w:t>在生产实践中的应用有了更为深刻的认识，是一次良好的</w:t>
      </w:r>
      <w:r w:rsidRPr="000E3115">
        <w:rPr>
          <w:rFonts w:ascii="仿宋_GB2312" w:eastAsia="仿宋_GB2312" w:cs="仿宋_GB2312"/>
          <w:sz w:val="28"/>
          <w:szCs w:val="28"/>
        </w:rPr>
        <w:t>“</w:t>
      </w:r>
      <w:r w:rsidRPr="000E3115">
        <w:rPr>
          <w:rFonts w:ascii="仿宋_GB2312" w:eastAsia="仿宋_GB2312" w:cs="仿宋_GB2312"/>
          <w:sz w:val="28"/>
          <w:szCs w:val="28"/>
        </w:rPr>
        <w:t>充电</w:t>
      </w:r>
      <w:r w:rsidRPr="000E3115">
        <w:rPr>
          <w:rFonts w:ascii="仿宋_GB2312" w:eastAsia="仿宋_GB2312" w:cs="仿宋_GB2312"/>
          <w:sz w:val="28"/>
          <w:szCs w:val="28"/>
        </w:rPr>
        <w:t>”</w:t>
      </w:r>
      <w:r w:rsidRPr="000E3115">
        <w:rPr>
          <w:rFonts w:ascii="仿宋_GB2312" w:eastAsia="仿宋_GB2312" w:cs="仿宋_GB2312"/>
          <w:sz w:val="28"/>
          <w:szCs w:val="28"/>
        </w:rPr>
        <w:t>机会，在今后的工作中将进一步重视期货及衍生</w:t>
      </w:r>
      <w:proofErr w:type="gramStart"/>
      <w:r w:rsidRPr="000E3115">
        <w:rPr>
          <w:rFonts w:ascii="仿宋_GB2312" w:eastAsia="仿宋_GB2312" w:cs="仿宋_GB2312"/>
          <w:sz w:val="28"/>
          <w:szCs w:val="28"/>
        </w:rPr>
        <w:t>品工具</w:t>
      </w:r>
      <w:proofErr w:type="gramEnd"/>
      <w:r w:rsidRPr="000E3115">
        <w:rPr>
          <w:rFonts w:ascii="仿宋_GB2312" w:eastAsia="仿宋_GB2312" w:cs="仿宋_GB2312"/>
          <w:sz w:val="28"/>
          <w:szCs w:val="28"/>
        </w:rPr>
        <w:t>在企业风险管理方面的作用。山东省期货业协会和山东上市公司协会也表示将进一步做好市场培育和投资者教育工作，为深化资本市场改革、增强服务实体经济能力而努力。</w:t>
      </w:r>
    </w:p>
    <w:p w:rsidR="000E3115" w:rsidRDefault="000E3115" w:rsidP="000E3115">
      <w:pPr>
        <w:widowControl/>
        <w:jc w:val="left"/>
        <w:outlineLvl w:val="1"/>
        <w:rPr>
          <w:rFonts w:ascii="宋体" w:hAnsi="宋体" w:cs="宋体"/>
          <w:b/>
          <w:bCs/>
          <w:kern w:val="0"/>
          <w:sz w:val="30"/>
          <w:szCs w:val="30"/>
        </w:rPr>
      </w:pPr>
      <w:bookmarkStart w:id="117" w:name="_Toc16233560"/>
      <w:r w:rsidRPr="000E3115">
        <w:rPr>
          <w:rFonts w:ascii="宋体" w:hAnsi="宋体" w:cs="宋体" w:hint="eastAsia"/>
          <w:b/>
          <w:bCs/>
          <w:kern w:val="0"/>
          <w:sz w:val="30"/>
          <w:szCs w:val="30"/>
        </w:rPr>
        <w:t>中铝洛阳铜业挂牌出售</w:t>
      </w:r>
      <w:proofErr w:type="gramStart"/>
      <w:r w:rsidRPr="000E3115">
        <w:rPr>
          <w:rFonts w:ascii="宋体" w:hAnsi="宋体" w:cs="宋体" w:hint="eastAsia"/>
          <w:b/>
          <w:bCs/>
          <w:kern w:val="0"/>
          <w:sz w:val="30"/>
          <w:szCs w:val="30"/>
        </w:rPr>
        <w:t>洛</w:t>
      </w:r>
      <w:proofErr w:type="gramEnd"/>
      <w:r w:rsidRPr="000E3115">
        <w:rPr>
          <w:rFonts w:ascii="宋体" w:hAnsi="宋体" w:cs="宋体" w:hint="eastAsia"/>
          <w:b/>
          <w:bCs/>
          <w:kern w:val="0"/>
          <w:sz w:val="30"/>
          <w:szCs w:val="30"/>
        </w:rPr>
        <w:t>铜百路达45%的股权</w:t>
      </w:r>
      <w:bookmarkEnd w:id="117"/>
    </w:p>
    <w:p w:rsidR="000E3115" w:rsidRPr="000E3115" w:rsidRDefault="000E3115" w:rsidP="000E3115">
      <w:pPr>
        <w:widowControl/>
        <w:wordWrap w:val="0"/>
        <w:spacing w:after="90" w:line="288" w:lineRule="auto"/>
        <w:ind w:firstLine="480"/>
        <w:jc w:val="left"/>
        <w:rPr>
          <w:rFonts w:ascii="仿宋_GB2312" w:eastAsia="仿宋_GB2312" w:cs="仿宋_GB2312"/>
          <w:sz w:val="28"/>
          <w:szCs w:val="28"/>
        </w:rPr>
      </w:pPr>
      <w:r w:rsidRPr="000E3115">
        <w:rPr>
          <w:rFonts w:ascii="仿宋_GB2312" w:eastAsia="仿宋_GB2312" w:cs="仿宋_GB2312"/>
          <w:sz w:val="28"/>
          <w:szCs w:val="28"/>
        </w:rPr>
        <w:lastRenderedPageBreak/>
        <w:t>北京产权交易所网站信息显示，中国铝业旗下企业中铝洛阳铜业有限公司(以下简称</w:t>
      </w:r>
      <w:r w:rsidRPr="000E3115">
        <w:rPr>
          <w:rFonts w:ascii="仿宋_GB2312" w:eastAsia="仿宋_GB2312" w:cs="仿宋_GB2312"/>
          <w:sz w:val="28"/>
          <w:szCs w:val="28"/>
        </w:rPr>
        <w:t>“</w:t>
      </w:r>
      <w:r w:rsidRPr="000E3115">
        <w:rPr>
          <w:rFonts w:ascii="仿宋_GB2312" w:eastAsia="仿宋_GB2312" w:cs="仿宋_GB2312"/>
          <w:sz w:val="28"/>
          <w:szCs w:val="28"/>
        </w:rPr>
        <w:t>洛阳铜业</w:t>
      </w:r>
      <w:r w:rsidRPr="000E3115">
        <w:rPr>
          <w:rFonts w:ascii="仿宋_GB2312" w:eastAsia="仿宋_GB2312" w:cs="仿宋_GB2312"/>
          <w:sz w:val="28"/>
          <w:szCs w:val="28"/>
        </w:rPr>
        <w:t>”</w:t>
      </w:r>
      <w:r w:rsidRPr="000E3115">
        <w:rPr>
          <w:rFonts w:ascii="仿宋_GB2312" w:eastAsia="仿宋_GB2312" w:cs="仿宋_GB2312"/>
          <w:sz w:val="28"/>
          <w:szCs w:val="28"/>
        </w:rPr>
        <w:t>)以679.86万元的价格挂牌出售厦门中铝</w:t>
      </w:r>
      <w:proofErr w:type="gramStart"/>
      <w:r w:rsidRPr="000E3115">
        <w:rPr>
          <w:rFonts w:ascii="仿宋_GB2312" w:eastAsia="仿宋_GB2312" w:cs="仿宋_GB2312"/>
          <w:sz w:val="28"/>
          <w:szCs w:val="28"/>
        </w:rPr>
        <w:t>洛铜百</w:t>
      </w:r>
      <w:proofErr w:type="gramEnd"/>
      <w:r w:rsidRPr="000E3115">
        <w:rPr>
          <w:rFonts w:ascii="仿宋_GB2312" w:eastAsia="仿宋_GB2312" w:cs="仿宋_GB2312"/>
          <w:sz w:val="28"/>
          <w:szCs w:val="28"/>
        </w:rPr>
        <w:t>路达高新材料有限公司(以下简称</w:t>
      </w:r>
      <w:r w:rsidRPr="000E3115">
        <w:rPr>
          <w:rFonts w:ascii="仿宋_GB2312" w:eastAsia="仿宋_GB2312" w:cs="仿宋_GB2312"/>
          <w:sz w:val="28"/>
          <w:szCs w:val="28"/>
        </w:rPr>
        <w:t>“</w:t>
      </w:r>
      <w:proofErr w:type="gramStart"/>
      <w:r w:rsidRPr="000E3115">
        <w:rPr>
          <w:rFonts w:ascii="仿宋_GB2312" w:eastAsia="仿宋_GB2312" w:cs="仿宋_GB2312"/>
          <w:sz w:val="28"/>
          <w:szCs w:val="28"/>
        </w:rPr>
        <w:t>洛</w:t>
      </w:r>
      <w:proofErr w:type="gramEnd"/>
      <w:r w:rsidRPr="000E3115">
        <w:rPr>
          <w:rFonts w:ascii="仿宋_GB2312" w:eastAsia="仿宋_GB2312" w:cs="仿宋_GB2312"/>
          <w:sz w:val="28"/>
          <w:szCs w:val="28"/>
        </w:rPr>
        <w:t>铜百路达</w:t>
      </w:r>
      <w:r w:rsidRPr="000E3115">
        <w:rPr>
          <w:rFonts w:ascii="仿宋_GB2312" w:eastAsia="仿宋_GB2312" w:cs="仿宋_GB2312"/>
          <w:sz w:val="28"/>
          <w:szCs w:val="28"/>
        </w:rPr>
        <w:t>”</w:t>
      </w:r>
      <w:r w:rsidRPr="000E3115">
        <w:rPr>
          <w:rFonts w:ascii="仿宋_GB2312" w:eastAsia="仿宋_GB2312" w:cs="仿宋_GB2312"/>
          <w:sz w:val="28"/>
          <w:szCs w:val="28"/>
        </w:rPr>
        <w:t>)45%的股权。转让公告显示，</w:t>
      </w:r>
      <w:proofErr w:type="gramStart"/>
      <w:r w:rsidRPr="000E3115">
        <w:rPr>
          <w:rFonts w:ascii="仿宋_GB2312" w:eastAsia="仿宋_GB2312" w:cs="仿宋_GB2312"/>
          <w:sz w:val="28"/>
          <w:szCs w:val="28"/>
        </w:rPr>
        <w:t>洛</w:t>
      </w:r>
      <w:proofErr w:type="gramEnd"/>
      <w:r w:rsidRPr="000E3115">
        <w:rPr>
          <w:rFonts w:ascii="仿宋_GB2312" w:eastAsia="仿宋_GB2312" w:cs="仿宋_GB2312"/>
          <w:sz w:val="28"/>
          <w:szCs w:val="28"/>
        </w:rPr>
        <w:t>铜百路达由百路达(厦门)工业有限公司与洛阳铜业共同持股，持股比例分别为55%和45%，2015年，该企业营收13956.57万元，净利润只有77.75万元，2016年一季度营收507.12万元，亏损6.2万元。</w:t>
      </w:r>
    </w:p>
    <w:p w:rsidR="000E3115" w:rsidRPr="000E3115" w:rsidRDefault="000E3115" w:rsidP="000E3115">
      <w:pPr>
        <w:widowControl/>
        <w:wordWrap w:val="0"/>
        <w:spacing w:after="90" w:line="288" w:lineRule="auto"/>
        <w:ind w:firstLine="480"/>
        <w:jc w:val="left"/>
        <w:rPr>
          <w:rFonts w:ascii="仿宋_GB2312" w:eastAsia="仿宋_GB2312" w:cs="仿宋_GB2312"/>
          <w:sz w:val="28"/>
          <w:szCs w:val="28"/>
        </w:rPr>
      </w:pPr>
      <w:r w:rsidRPr="000E3115">
        <w:rPr>
          <w:rFonts w:ascii="仿宋_GB2312" w:eastAsia="仿宋_GB2312" w:cs="仿宋_GB2312"/>
          <w:sz w:val="28"/>
          <w:szCs w:val="28"/>
        </w:rPr>
        <w:t>分析师认为，中国铝业再次转让旗下非主营业务亏损企业股权，目的是为了剥离一些非主营业务回笼现金，集中优势发展重点产业。</w:t>
      </w:r>
    </w:p>
    <w:p w:rsidR="000E3115" w:rsidRPr="000E3115" w:rsidRDefault="000E3115" w:rsidP="000E3115">
      <w:pPr>
        <w:widowControl/>
        <w:wordWrap w:val="0"/>
        <w:spacing w:after="90" w:line="288" w:lineRule="auto"/>
        <w:ind w:firstLine="480"/>
        <w:jc w:val="left"/>
        <w:rPr>
          <w:rFonts w:ascii="仿宋_GB2312" w:eastAsia="仿宋_GB2312" w:cs="仿宋_GB2312"/>
          <w:sz w:val="28"/>
          <w:szCs w:val="28"/>
        </w:rPr>
      </w:pPr>
      <w:r w:rsidRPr="000E3115">
        <w:rPr>
          <w:rFonts w:ascii="仿宋_GB2312" w:eastAsia="仿宋_GB2312" w:cs="仿宋_GB2312"/>
          <w:sz w:val="28"/>
          <w:szCs w:val="28"/>
        </w:rPr>
        <w:t>不久前，中国铝业刚刚抛售了5家下属企业的环保资产。5月30日，中国铝业将辖下的中国铝业股份有限公司兰州分公司、包头铝业有限公司、山东华宇合金材料有限公司、中铝宁夏能源集团有限公司马莲台电厂及六盘山电厂5家企业燃煤发电机组的脱硫脱硝、除尘等环保资产在北京产权交易所挂牌转让。</w:t>
      </w:r>
    </w:p>
    <w:p w:rsidR="000E3115" w:rsidRPr="000E3115" w:rsidRDefault="000E3115" w:rsidP="000E3115">
      <w:pPr>
        <w:widowControl/>
        <w:wordWrap w:val="0"/>
        <w:spacing w:after="90" w:line="288" w:lineRule="auto"/>
        <w:ind w:firstLine="480"/>
        <w:jc w:val="left"/>
        <w:rPr>
          <w:rFonts w:ascii="仿宋_GB2312" w:eastAsia="仿宋_GB2312" w:cs="仿宋_GB2312"/>
          <w:sz w:val="28"/>
          <w:szCs w:val="28"/>
        </w:rPr>
      </w:pPr>
      <w:r w:rsidRPr="000E3115">
        <w:rPr>
          <w:rFonts w:ascii="仿宋_GB2312" w:eastAsia="仿宋_GB2312" w:cs="仿宋_GB2312"/>
          <w:sz w:val="28"/>
          <w:szCs w:val="28"/>
        </w:rPr>
        <w:t>综合分析中国铝业近期的抛售行为，张猛认为，中国铝业多次抛售主营业务资产，在回笼资金的同时，还可以降低运营成本。更重要的原因是有色金属行业整体形势不好，中国铝业多元化经营遇到困难。</w:t>
      </w:r>
    </w:p>
    <w:p w:rsidR="00CB1819" w:rsidRDefault="000E3115" w:rsidP="00CB1819">
      <w:pPr>
        <w:widowControl/>
        <w:jc w:val="left"/>
        <w:outlineLvl w:val="1"/>
        <w:rPr>
          <w:rFonts w:ascii="宋体" w:hAnsi="宋体" w:cs="宋体"/>
          <w:b/>
          <w:bCs/>
          <w:kern w:val="0"/>
          <w:sz w:val="30"/>
          <w:szCs w:val="30"/>
        </w:rPr>
      </w:pPr>
      <w:bookmarkStart w:id="118" w:name="_Toc16233561"/>
      <w:r w:rsidRPr="000E3115">
        <w:rPr>
          <w:rFonts w:ascii="宋体" w:hAnsi="宋体" w:cs="宋体" w:hint="eastAsia"/>
          <w:b/>
          <w:bCs/>
          <w:kern w:val="0"/>
          <w:sz w:val="30"/>
          <w:szCs w:val="30"/>
        </w:rPr>
        <w:t>卡</w:t>
      </w:r>
      <w:proofErr w:type="gramStart"/>
      <w:r w:rsidRPr="000E3115">
        <w:rPr>
          <w:rFonts w:ascii="宋体" w:hAnsi="宋体" w:cs="宋体" w:hint="eastAsia"/>
          <w:b/>
          <w:bCs/>
          <w:kern w:val="0"/>
          <w:sz w:val="30"/>
          <w:szCs w:val="30"/>
        </w:rPr>
        <w:t>莫阿铜矿</w:t>
      </w:r>
      <w:proofErr w:type="gramEnd"/>
      <w:r w:rsidRPr="000E3115">
        <w:rPr>
          <w:rFonts w:ascii="宋体" w:hAnsi="宋体" w:cs="宋体" w:hint="eastAsia"/>
          <w:b/>
          <w:bCs/>
          <w:kern w:val="0"/>
          <w:sz w:val="30"/>
          <w:szCs w:val="30"/>
        </w:rPr>
        <w:t>钻探再获重大发现，成为全球第二大铜矿？</w:t>
      </w:r>
      <w:bookmarkEnd w:id="118"/>
    </w:p>
    <w:p w:rsidR="000E3115" w:rsidRPr="000E3115" w:rsidRDefault="000E3115" w:rsidP="000E3115">
      <w:pPr>
        <w:widowControl/>
        <w:wordWrap w:val="0"/>
        <w:spacing w:after="90" w:line="288" w:lineRule="auto"/>
        <w:ind w:firstLine="480"/>
        <w:jc w:val="left"/>
        <w:rPr>
          <w:rFonts w:ascii="仿宋_GB2312" w:eastAsia="仿宋_GB2312" w:cs="仿宋_GB2312"/>
          <w:sz w:val="28"/>
          <w:szCs w:val="28"/>
        </w:rPr>
      </w:pPr>
      <w:r w:rsidRPr="000E3115">
        <w:rPr>
          <w:rFonts w:ascii="仿宋_GB2312" w:eastAsia="仿宋_GB2312" w:cs="仿宋_GB2312"/>
          <w:sz w:val="28"/>
          <w:szCs w:val="28"/>
        </w:rPr>
        <w:t>7月29日，艾芬豪矿业公司(Ivanhoe Mines)宣布，民主刚果</w:t>
      </w:r>
      <w:proofErr w:type="gramStart"/>
      <w:r w:rsidRPr="000E3115">
        <w:rPr>
          <w:rFonts w:ascii="仿宋_GB2312" w:eastAsia="仿宋_GB2312" w:cs="仿宋_GB2312"/>
          <w:sz w:val="28"/>
          <w:szCs w:val="28"/>
        </w:rPr>
        <w:t>的卡莫阿</w:t>
      </w:r>
      <w:proofErr w:type="gramEnd"/>
      <w:r w:rsidRPr="000E3115">
        <w:rPr>
          <w:rFonts w:ascii="仿宋_GB2312" w:eastAsia="仿宋_GB2312" w:cs="仿宋_GB2312"/>
          <w:sz w:val="28"/>
          <w:szCs w:val="28"/>
        </w:rPr>
        <w:t>-卡库拉(Kamoa-Kakula)采矿许可证范围内块状铜硫化物矿化规模</w:t>
      </w:r>
      <w:proofErr w:type="gramStart"/>
      <w:r w:rsidRPr="000E3115">
        <w:rPr>
          <w:rFonts w:ascii="仿宋_GB2312" w:eastAsia="仿宋_GB2312" w:cs="仿宋_GB2312"/>
          <w:sz w:val="28"/>
          <w:szCs w:val="28"/>
        </w:rPr>
        <w:t>沿走向</w:t>
      </w:r>
      <w:proofErr w:type="gramEnd"/>
      <w:r w:rsidRPr="000E3115">
        <w:rPr>
          <w:rFonts w:ascii="仿宋_GB2312" w:eastAsia="仿宋_GB2312" w:cs="仿宋_GB2312"/>
          <w:sz w:val="28"/>
          <w:szCs w:val="28"/>
        </w:rPr>
        <w:t>进一步扩大。</w:t>
      </w:r>
    </w:p>
    <w:p w:rsidR="000E3115" w:rsidRPr="000E3115" w:rsidRDefault="000E3115" w:rsidP="000E3115">
      <w:pPr>
        <w:widowControl/>
        <w:wordWrap w:val="0"/>
        <w:spacing w:after="90" w:line="288" w:lineRule="auto"/>
        <w:ind w:firstLine="480"/>
        <w:jc w:val="left"/>
        <w:rPr>
          <w:rFonts w:ascii="仿宋_GB2312" w:eastAsia="仿宋_GB2312" w:cs="仿宋_GB2312"/>
          <w:sz w:val="28"/>
          <w:szCs w:val="28"/>
        </w:rPr>
      </w:pPr>
      <w:r w:rsidRPr="000E3115">
        <w:rPr>
          <w:rFonts w:ascii="仿宋_GB2312" w:eastAsia="仿宋_GB2312" w:cs="仿宋_GB2312"/>
          <w:sz w:val="28"/>
          <w:szCs w:val="28"/>
        </w:rPr>
        <w:lastRenderedPageBreak/>
        <w:t>钻探发现，</w:t>
      </w:r>
      <w:proofErr w:type="gramStart"/>
      <w:r w:rsidRPr="000E3115">
        <w:rPr>
          <w:rFonts w:ascii="仿宋_GB2312" w:eastAsia="仿宋_GB2312" w:cs="仿宋_GB2312"/>
          <w:sz w:val="28"/>
          <w:szCs w:val="28"/>
        </w:rPr>
        <w:t>卡莫阿北</w:t>
      </w:r>
      <w:proofErr w:type="gramEnd"/>
      <w:r w:rsidRPr="000E3115">
        <w:rPr>
          <w:rFonts w:ascii="仿宋_GB2312" w:eastAsia="仿宋_GB2312" w:cs="仿宋_GB2312"/>
          <w:sz w:val="28"/>
          <w:szCs w:val="28"/>
        </w:rPr>
        <w:t>(Kamoa North)浅层</w:t>
      </w:r>
      <w:proofErr w:type="gramStart"/>
      <w:r w:rsidRPr="000E3115">
        <w:rPr>
          <w:rFonts w:ascii="仿宋_GB2312" w:eastAsia="仿宋_GB2312" w:cs="仿宋_GB2312"/>
          <w:sz w:val="28"/>
          <w:szCs w:val="28"/>
        </w:rPr>
        <w:t>厚富铜矿体沿走向</w:t>
      </w:r>
      <w:proofErr w:type="gramEnd"/>
      <w:r w:rsidRPr="000E3115">
        <w:rPr>
          <w:rFonts w:ascii="仿宋_GB2312" w:eastAsia="仿宋_GB2312" w:cs="仿宋_GB2312"/>
          <w:sz w:val="28"/>
          <w:szCs w:val="28"/>
        </w:rPr>
        <w:t>扩大200米，目前矿体长至少550米，预计</w:t>
      </w:r>
      <w:proofErr w:type="gramStart"/>
      <w:r w:rsidRPr="000E3115">
        <w:rPr>
          <w:rFonts w:ascii="仿宋_GB2312" w:eastAsia="仿宋_GB2312" w:cs="仿宋_GB2312"/>
          <w:sz w:val="28"/>
          <w:szCs w:val="28"/>
        </w:rPr>
        <w:t>沿走向</w:t>
      </w:r>
      <w:proofErr w:type="gramEnd"/>
      <w:r w:rsidRPr="000E3115">
        <w:rPr>
          <w:rFonts w:ascii="仿宋_GB2312" w:eastAsia="仿宋_GB2312" w:cs="仿宋_GB2312"/>
          <w:sz w:val="28"/>
          <w:szCs w:val="28"/>
        </w:rPr>
        <w:t>长度至少2700米，宽度可达60米。在该发现中心地带，经采样分析发现厚度超过15.5米，铜品位13.8%</w:t>
      </w:r>
      <w:proofErr w:type="gramStart"/>
      <w:r w:rsidRPr="000E3115">
        <w:rPr>
          <w:rFonts w:ascii="仿宋_GB2312" w:eastAsia="仿宋_GB2312" w:cs="仿宋_GB2312"/>
          <w:sz w:val="28"/>
          <w:szCs w:val="28"/>
        </w:rPr>
        <w:t>的超富铜矿</w:t>
      </w:r>
      <w:proofErr w:type="gramEnd"/>
      <w:r w:rsidRPr="000E3115">
        <w:rPr>
          <w:rFonts w:ascii="仿宋_GB2312" w:eastAsia="仿宋_GB2312" w:cs="仿宋_GB2312"/>
          <w:sz w:val="28"/>
          <w:szCs w:val="28"/>
        </w:rPr>
        <w:t>。目前，艾芬豪公司在</w:t>
      </w:r>
      <w:proofErr w:type="gramStart"/>
      <w:r w:rsidRPr="000E3115">
        <w:rPr>
          <w:rFonts w:ascii="仿宋_GB2312" w:eastAsia="仿宋_GB2312" w:cs="仿宋_GB2312"/>
          <w:sz w:val="28"/>
          <w:szCs w:val="28"/>
        </w:rPr>
        <w:t>卡莫阿北</w:t>
      </w:r>
      <w:proofErr w:type="gramEnd"/>
      <w:r w:rsidRPr="000E3115">
        <w:rPr>
          <w:rFonts w:ascii="仿宋_GB2312" w:eastAsia="仿宋_GB2312" w:cs="仿宋_GB2312"/>
          <w:sz w:val="28"/>
          <w:szCs w:val="28"/>
        </w:rPr>
        <w:t>有6台钻机，目标是进一步扩大</w:t>
      </w:r>
      <w:proofErr w:type="gramStart"/>
      <w:r w:rsidRPr="000E3115">
        <w:rPr>
          <w:rFonts w:ascii="仿宋_GB2312" w:eastAsia="仿宋_GB2312" w:cs="仿宋_GB2312"/>
          <w:sz w:val="28"/>
          <w:szCs w:val="28"/>
        </w:rPr>
        <w:t>沿走向</w:t>
      </w:r>
      <w:proofErr w:type="gramEnd"/>
      <w:r w:rsidRPr="000E3115">
        <w:rPr>
          <w:rFonts w:ascii="仿宋_GB2312" w:eastAsia="仿宋_GB2312" w:cs="仿宋_GB2312"/>
          <w:sz w:val="28"/>
          <w:szCs w:val="28"/>
        </w:rPr>
        <w:t>的矿化范围，尽快圈定资源量。与此同时，</w:t>
      </w:r>
      <w:proofErr w:type="gramStart"/>
      <w:r w:rsidRPr="000E3115">
        <w:rPr>
          <w:rFonts w:ascii="仿宋_GB2312" w:eastAsia="仿宋_GB2312" w:cs="仿宋_GB2312"/>
          <w:sz w:val="28"/>
          <w:szCs w:val="28"/>
        </w:rPr>
        <w:t>位于卡莫阿</w:t>
      </w:r>
      <w:proofErr w:type="gramEnd"/>
      <w:r w:rsidRPr="000E3115">
        <w:rPr>
          <w:rFonts w:ascii="仿宋_GB2312" w:eastAsia="仿宋_GB2312" w:cs="仿宋_GB2312"/>
          <w:sz w:val="28"/>
          <w:szCs w:val="28"/>
        </w:rPr>
        <w:t>-卡库拉</w:t>
      </w:r>
      <w:proofErr w:type="gramStart"/>
      <w:r w:rsidRPr="000E3115">
        <w:rPr>
          <w:rFonts w:ascii="仿宋_GB2312" w:eastAsia="仿宋_GB2312" w:cs="仿宋_GB2312"/>
          <w:sz w:val="28"/>
          <w:szCs w:val="28"/>
        </w:rPr>
        <w:t>铜矿权</w:t>
      </w:r>
      <w:proofErr w:type="gramEnd"/>
      <w:r w:rsidRPr="000E3115">
        <w:rPr>
          <w:rFonts w:ascii="仿宋_GB2312" w:eastAsia="仿宋_GB2312" w:cs="仿宋_GB2312"/>
          <w:sz w:val="28"/>
          <w:szCs w:val="28"/>
        </w:rPr>
        <w:t>以北的西福尔兰(Western Foreland)矿权钻探发现，卡</w:t>
      </w:r>
      <w:proofErr w:type="gramStart"/>
      <w:r w:rsidRPr="000E3115">
        <w:rPr>
          <w:rFonts w:ascii="仿宋_GB2312" w:eastAsia="仿宋_GB2312" w:cs="仿宋_GB2312"/>
          <w:sz w:val="28"/>
          <w:szCs w:val="28"/>
        </w:rPr>
        <w:t>莫阿远北</w:t>
      </w:r>
      <w:proofErr w:type="gramEnd"/>
      <w:r w:rsidRPr="000E3115">
        <w:rPr>
          <w:rFonts w:ascii="仿宋_GB2312" w:eastAsia="仿宋_GB2312" w:cs="仿宋_GB2312"/>
          <w:sz w:val="28"/>
          <w:szCs w:val="28"/>
        </w:rPr>
        <w:t>(Kamoa Far North)浅层高品位铜矿</w:t>
      </w:r>
      <w:proofErr w:type="gramStart"/>
      <w:r w:rsidRPr="000E3115">
        <w:rPr>
          <w:rFonts w:ascii="仿宋_GB2312" w:eastAsia="仿宋_GB2312" w:cs="仿宋_GB2312"/>
          <w:sz w:val="28"/>
          <w:szCs w:val="28"/>
        </w:rPr>
        <w:t>带至少</w:t>
      </w:r>
      <w:proofErr w:type="gramEnd"/>
      <w:r w:rsidRPr="000E3115">
        <w:rPr>
          <w:rFonts w:ascii="仿宋_GB2312" w:eastAsia="仿宋_GB2312" w:cs="仿宋_GB2312"/>
          <w:sz w:val="28"/>
          <w:szCs w:val="28"/>
        </w:rPr>
        <w:t>又延伸了400米。</w:t>
      </w:r>
    </w:p>
    <w:p w:rsidR="000E3115" w:rsidRPr="000E3115" w:rsidRDefault="000E3115" w:rsidP="000E3115">
      <w:pPr>
        <w:widowControl/>
        <w:wordWrap w:val="0"/>
        <w:spacing w:after="90" w:line="288" w:lineRule="auto"/>
        <w:ind w:firstLine="480"/>
        <w:jc w:val="left"/>
        <w:rPr>
          <w:rFonts w:ascii="仿宋_GB2312" w:eastAsia="仿宋_GB2312" w:cs="仿宋_GB2312"/>
          <w:sz w:val="28"/>
          <w:szCs w:val="28"/>
        </w:rPr>
      </w:pPr>
      <w:r w:rsidRPr="000E3115">
        <w:rPr>
          <w:rFonts w:ascii="仿宋_GB2312" w:eastAsia="仿宋_GB2312" w:cs="仿宋_GB2312"/>
          <w:sz w:val="28"/>
          <w:szCs w:val="28"/>
        </w:rPr>
        <w:t>这绝对是一个振奋人心的消息，目前，卡</w:t>
      </w:r>
      <w:proofErr w:type="gramStart"/>
      <w:r w:rsidRPr="000E3115">
        <w:rPr>
          <w:rFonts w:ascii="仿宋_GB2312" w:eastAsia="仿宋_GB2312" w:cs="仿宋_GB2312"/>
          <w:sz w:val="28"/>
          <w:szCs w:val="28"/>
        </w:rPr>
        <w:t>莫阿铜矿</w:t>
      </w:r>
      <w:proofErr w:type="gramEnd"/>
      <w:r w:rsidRPr="000E3115">
        <w:rPr>
          <w:rFonts w:ascii="仿宋_GB2312" w:eastAsia="仿宋_GB2312" w:cs="仿宋_GB2312"/>
          <w:sz w:val="28"/>
          <w:szCs w:val="28"/>
        </w:rPr>
        <w:t>是非洲第一大、全球第四大铜矿，艾芬豪公司创始人和执行总裁罗伯特</w:t>
      </w:r>
      <w:r w:rsidRPr="000E3115">
        <w:rPr>
          <w:rFonts w:ascii="仿宋_GB2312" w:eastAsia="仿宋_GB2312" w:cs="仿宋_GB2312"/>
          <w:sz w:val="28"/>
          <w:szCs w:val="28"/>
        </w:rPr>
        <w:t>·</w:t>
      </w:r>
      <w:r w:rsidRPr="000E3115">
        <w:rPr>
          <w:rFonts w:ascii="仿宋_GB2312" w:eastAsia="仿宋_GB2312" w:cs="仿宋_GB2312"/>
          <w:sz w:val="28"/>
          <w:szCs w:val="28"/>
        </w:rPr>
        <w:t>弗里德兰(Robert Friedland)表示，该项目第一阶段生产能力很容易扩大三倍。</w:t>
      </w:r>
      <w:proofErr w:type="gramStart"/>
      <w:r w:rsidRPr="000E3115">
        <w:rPr>
          <w:rFonts w:ascii="仿宋_GB2312" w:eastAsia="仿宋_GB2312" w:cs="仿宋_GB2312"/>
          <w:sz w:val="28"/>
          <w:szCs w:val="28"/>
        </w:rPr>
        <w:t>卡莫阿</w:t>
      </w:r>
      <w:proofErr w:type="gramEnd"/>
      <w:r w:rsidRPr="000E3115">
        <w:rPr>
          <w:rFonts w:ascii="仿宋_GB2312" w:eastAsia="仿宋_GB2312" w:cs="仿宋_GB2312"/>
          <w:sz w:val="28"/>
          <w:szCs w:val="28"/>
        </w:rPr>
        <w:t>-卡库拉具备成为世界第二大铜矿的潜力。</w:t>
      </w:r>
    </w:p>
    <w:p w:rsidR="000E3115" w:rsidRPr="000E3115" w:rsidRDefault="000E3115" w:rsidP="000E3115">
      <w:pPr>
        <w:widowControl/>
        <w:wordWrap w:val="0"/>
        <w:spacing w:after="90" w:line="288" w:lineRule="auto"/>
        <w:ind w:firstLine="480"/>
        <w:jc w:val="left"/>
        <w:rPr>
          <w:rFonts w:ascii="仿宋_GB2312" w:eastAsia="仿宋_GB2312" w:cs="仿宋_GB2312"/>
          <w:sz w:val="28"/>
          <w:szCs w:val="28"/>
        </w:rPr>
      </w:pPr>
      <w:r w:rsidRPr="000E3115">
        <w:rPr>
          <w:rFonts w:ascii="仿宋_GB2312" w:eastAsia="仿宋_GB2312" w:cs="仿宋_GB2312"/>
          <w:sz w:val="28"/>
          <w:szCs w:val="28"/>
        </w:rPr>
        <w:t>全部开发后，</w:t>
      </w:r>
      <w:proofErr w:type="gramStart"/>
      <w:r w:rsidRPr="000E3115">
        <w:rPr>
          <w:rFonts w:ascii="仿宋_GB2312" w:eastAsia="仿宋_GB2312" w:cs="仿宋_GB2312"/>
          <w:sz w:val="28"/>
          <w:szCs w:val="28"/>
        </w:rPr>
        <w:t>卡莫阿</w:t>
      </w:r>
      <w:proofErr w:type="gramEnd"/>
      <w:r w:rsidRPr="000E3115">
        <w:rPr>
          <w:rFonts w:ascii="仿宋_GB2312" w:eastAsia="仿宋_GB2312" w:cs="仿宋_GB2312"/>
          <w:sz w:val="28"/>
          <w:szCs w:val="28"/>
        </w:rPr>
        <w:t>-卡库拉铜矿在投产后的前10内每年可产铜38.2万吨，投产12年后产能可迅速提升至70万吨。</w:t>
      </w:r>
    </w:p>
    <w:p w:rsidR="000E3115" w:rsidRPr="000E3115" w:rsidRDefault="000E3115" w:rsidP="000E3115">
      <w:pPr>
        <w:widowControl/>
        <w:wordWrap w:val="0"/>
        <w:spacing w:after="90" w:line="288" w:lineRule="auto"/>
        <w:ind w:firstLine="480"/>
        <w:jc w:val="left"/>
        <w:rPr>
          <w:rFonts w:ascii="仿宋_GB2312" w:eastAsia="仿宋_GB2312" w:cs="仿宋_GB2312"/>
          <w:sz w:val="28"/>
          <w:szCs w:val="28"/>
        </w:rPr>
      </w:pPr>
      <w:r w:rsidRPr="000E3115">
        <w:rPr>
          <w:rFonts w:ascii="仿宋_GB2312" w:eastAsia="仿宋_GB2312" w:cs="仿宋_GB2312"/>
          <w:sz w:val="28"/>
          <w:szCs w:val="28"/>
        </w:rPr>
        <w:t>卡</w:t>
      </w:r>
      <w:proofErr w:type="gramStart"/>
      <w:r w:rsidRPr="000E3115">
        <w:rPr>
          <w:rFonts w:ascii="仿宋_GB2312" w:eastAsia="仿宋_GB2312" w:cs="仿宋_GB2312"/>
          <w:sz w:val="28"/>
          <w:szCs w:val="28"/>
        </w:rPr>
        <w:t>莫阿铜矿</w:t>
      </w:r>
      <w:proofErr w:type="gramEnd"/>
      <w:r w:rsidRPr="000E3115">
        <w:rPr>
          <w:rFonts w:ascii="仿宋_GB2312" w:eastAsia="仿宋_GB2312" w:cs="仿宋_GB2312"/>
          <w:sz w:val="28"/>
          <w:szCs w:val="28"/>
        </w:rPr>
        <w:t>到底能赚多少钱?</w:t>
      </w:r>
    </w:p>
    <w:p w:rsidR="000E3115" w:rsidRPr="000E3115" w:rsidRDefault="000E3115" w:rsidP="000E3115">
      <w:pPr>
        <w:widowControl/>
        <w:wordWrap w:val="0"/>
        <w:spacing w:after="90" w:line="288" w:lineRule="auto"/>
        <w:ind w:firstLine="480"/>
        <w:jc w:val="left"/>
        <w:rPr>
          <w:rFonts w:ascii="仿宋_GB2312" w:eastAsia="仿宋_GB2312" w:cs="仿宋_GB2312"/>
          <w:sz w:val="28"/>
          <w:szCs w:val="28"/>
        </w:rPr>
      </w:pPr>
      <w:r w:rsidRPr="000E3115">
        <w:rPr>
          <w:rFonts w:ascii="仿宋_GB2312" w:eastAsia="仿宋_GB2312" w:cs="仿宋_GB2312"/>
          <w:sz w:val="28"/>
          <w:szCs w:val="28"/>
        </w:rPr>
        <w:t>2015年，经济和矿业形势持续低迷，紫金矿业抓住矿产资源价值被严重低估的机会，果断出手并购，获得艾芬豪</w:t>
      </w:r>
      <w:proofErr w:type="gramStart"/>
      <w:r w:rsidRPr="000E3115">
        <w:rPr>
          <w:rFonts w:ascii="仿宋_GB2312" w:eastAsia="仿宋_GB2312" w:cs="仿宋_GB2312"/>
          <w:sz w:val="28"/>
          <w:szCs w:val="28"/>
        </w:rPr>
        <w:t>旗下卡莫阿</w:t>
      </w:r>
      <w:proofErr w:type="gramEnd"/>
      <w:r w:rsidRPr="000E3115">
        <w:rPr>
          <w:rFonts w:ascii="仿宋_GB2312" w:eastAsia="仿宋_GB2312" w:cs="仿宋_GB2312"/>
          <w:sz w:val="28"/>
          <w:szCs w:val="28"/>
        </w:rPr>
        <w:t>控股49.5%的股份，仅投入约为25.2亿元人民币，取得了卡</w:t>
      </w:r>
      <w:proofErr w:type="gramStart"/>
      <w:r w:rsidRPr="000E3115">
        <w:rPr>
          <w:rFonts w:ascii="仿宋_GB2312" w:eastAsia="仿宋_GB2312" w:cs="仿宋_GB2312"/>
          <w:sz w:val="28"/>
          <w:szCs w:val="28"/>
        </w:rPr>
        <w:t>莫阿铜矿</w:t>
      </w:r>
      <w:proofErr w:type="gramEnd"/>
      <w:r w:rsidRPr="000E3115">
        <w:rPr>
          <w:rFonts w:ascii="仿宋_GB2312" w:eastAsia="仿宋_GB2312" w:cs="仿宋_GB2312"/>
          <w:sz w:val="28"/>
          <w:szCs w:val="28"/>
        </w:rPr>
        <w:t>一半的权益储量约1200万吨，平均每吨铜矿的投入约为210元。</w:t>
      </w:r>
    </w:p>
    <w:p w:rsidR="000E3115" w:rsidRPr="000E3115" w:rsidRDefault="000E3115" w:rsidP="000E3115">
      <w:pPr>
        <w:widowControl/>
        <w:wordWrap w:val="0"/>
        <w:spacing w:after="90" w:line="288" w:lineRule="auto"/>
        <w:ind w:firstLine="480"/>
        <w:jc w:val="left"/>
        <w:rPr>
          <w:rFonts w:ascii="仿宋_GB2312" w:eastAsia="仿宋_GB2312" w:cs="仿宋_GB2312"/>
          <w:sz w:val="28"/>
          <w:szCs w:val="28"/>
        </w:rPr>
      </w:pPr>
      <w:r w:rsidRPr="000E3115">
        <w:rPr>
          <w:rFonts w:ascii="仿宋_GB2312" w:eastAsia="仿宋_GB2312" w:cs="仿宋_GB2312"/>
          <w:sz w:val="28"/>
          <w:szCs w:val="28"/>
        </w:rPr>
        <w:t>截止18年底，</w:t>
      </w:r>
      <w:proofErr w:type="gramStart"/>
      <w:r w:rsidRPr="000E3115">
        <w:rPr>
          <w:rFonts w:ascii="仿宋_GB2312" w:eastAsia="仿宋_GB2312" w:cs="仿宋_GB2312"/>
          <w:sz w:val="28"/>
          <w:szCs w:val="28"/>
        </w:rPr>
        <w:t>卡莫阿</w:t>
      </w:r>
      <w:proofErr w:type="gramEnd"/>
      <w:r w:rsidRPr="000E3115">
        <w:rPr>
          <w:rFonts w:ascii="仿宋_GB2312" w:eastAsia="仿宋_GB2312" w:cs="仿宋_GB2312"/>
          <w:sz w:val="28"/>
          <w:szCs w:val="28"/>
        </w:rPr>
        <w:t>-卡库拉整体</w:t>
      </w:r>
      <w:proofErr w:type="gramStart"/>
      <w:r w:rsidRPr="000E3115">
        <w:rPr>
          <w:rFonts w:ascii="仿宋_GB2312" w:eastAsia="仿宋_GB2312" w:cs="仿宋_GB2312"/>
          <w:sz w:val="28"/>
          <w:szCs w:val="28"/>
        </w:rPr>
        <w:t>铜资源</w:t>
      </w:r>
      <w:proofErr w:type="gramEnd"/>
      <w:r w:rsidRPr="000E3115">
        <w:rPr>
          <w:rFonts w:ascii="仿宋_GB2312" w:eastAsia="仿宋_GB2312" w:cs="仿宋_GB2312"/>
          <w:sz w:val="28"/>
          <w:szCs w:val="28"/>
        </w:rPr>
        <w:t>储量已达4249万吨，19年可能还会大幅增加，如按5万元/吨左右的铜价计，紫金所权益持有</w:t>
      </w:r>
      <w:proofErr w:type="gramStart"/>
      <w:r w:rsidRPr="000E3115">
        <w:rPr>
          <w:rFonts w:ascii="仿宋_GB2312" w:eastAsia="仿宋_GB2312" w:cs="仿宋_GB2312"/>
          <w:sz w:val="28"/>
          <w:szCs w:val="28"/>
        </w:rPr>
        <w:lastRenderedPageBreak/>
        <w:t>的卡莫阿</w:t>
      </w:r>
      <w:proofErr w:type="gramEnd"/>
      <w:r w:rsidRPr="000E3115">
        <w:rPr>
          <w:rFonts w:ascii="仿宋_GB2312" w:eastAsia="仿宋_GB2312" w:cs="仿宋_GB2312"/>
          <w:sz w:val="28"/>
          <w:szCs w:val="28"/>
        </w:rPr>
        <w:t>-卡库拉项目铜矿资源潜在资源价值或超过万亿元。按当前铜价水平下紫金矿业铜矿山的平均利润水平看，公司可实现3000亿元以上的利润总额。即使按国际并购1000元左右的成本核算，紫金矿业在卡</w:t>
      </w:r>
      <w:proofErr w:type="gramStart"/>
      <w:r w:rsidRPr="000E3115">
        <w:rPr>
          <w:rFonts w:ascii="仿宋_GB2312" w:eastAsia="仿宋_GB2312" w:cs="仿宋_GB2312"/>
          <w:sz w:val="28"/>
          <w:szCs w:val="28"/>
        </w:rPr>
        <w:t>莫阿项目</w:t>
      </w:r>
      <w:proofErr w:type="gramEnd"/>
      <w:r w:rsidRPr="000E3115">
        <w:rPr>
          <w:rFonts w:ascii="仿宋_GB2312" w:eastAsia="仿宋_GB2312" w:cs="仿宋_GB2312"/>
          <w:sz w:val="28"/>
          <w:szCs w:val="28"/>
        </w:rPr>
        <w:t>的投入在两年多的时间里，价值至少增长了8倍以上。</w:t>
      </w:r>
    </w:p>
    <w:p w:rsidR="000E3115" w:rsidRPr="000E3115" w:rsidRDefault="000E3115" w:rsidP="000E3115">
      <w:pPr>
        <w:widowControl/>
        <w:wordWrap w:val="0"/>
        <w:spacing w:after="90" w:line="288" w:lineRule="auto"/>
        <w:ind w:firstLine="480"/>
        <w:jc w:val="left"/>
        <w:rPr>
          <w:rFonts w:ascii="仿宋_GB2312" w:eastAsia="仿宋_GB2312" w:cs="仿宋_GB2312"/>
          <w:sz w:val="28"/>
          <w:szCs w:val="28"/>
        </w:rPr>
      </w:pPr>
      <w:r w:rsidRPr="000E3115">
        <w:rPr>
          <w:rFonts w:ascii="仿宋_GB2312" w:eastAsia="仿宋_GB2312" w:cs="仿宋_GB2312"/>
          <w:sz w:val="28"/>
          <w:szCs w:val="28"/>
        </w:rPr>
        <w:t>2019年2月，紫金矿业公布了</w:t>
      </w:r>
      <w:proofErr w:type="gramStart"/>
      <w:r w:rsidRPr="000E3115">
        <w:rPr>
          <w:rFonts w:ascii="仿宋_GB2312" w:eastAsia="仿宋_GB2312" w:cs="仿宋_GB2312"/>
          <w:sz w:val="28"/>
          <w:szCs w:val="28"/>
        </w:rPr>
        <w:t>卡莫阿</w:t>
      </w:r>
      <w:proofErr w:type="gramEnd"/>
      <w:r w:rsidRPr="000E3115">
        <w:rPr>
          <w:rFonts w:ascii="仿宋_GB2312" w:eastAsia="仿宋_GB2312" w:cs="仿宋_GB2312"/>
          <w:sz w:val="28"/>
          <w:szCs w:val="28"/>
        </w:rPr>
        <w:t>-卡库拉(Kamoa-Kakula)整体开发规划初步经济评估：</w:t>
      </w:r>
    </w:p>
    <w:p w:rsidR="000E3115" w:rsidRPr="000E3115" w:rsidRDefault="000E3115" w:rsidP="000E3115">
      <w:pPr>
        <w:widowControl/>
        <w:wordWrap w:val="0"/>
        <w:spacing w:after="90" w:line="288" w:lineRule="auto"/>
        <w:ind w:firstLine="480"/>
        <w:jc w:val="left"/>
        <w:rPr>
          <w:rFonts w:ascii="仿宋_GB2312" w:eastAsia="仿宋_GB2312" w:cs="仿宋_GB2312"/>
          <w:sz w:val="28"/>
          <w:szCs w:val="28"/>
        </w:rPr>
      </w:pPr>
      <w:r w:rsidRPr="000E3115">
        <w:rPr>
          <w:rFonts w:ascii="仿宋_GB2312" w:eastAsia="仿宋_GB2312" w:cs="仿宋_GB2312"/>
          <w:sz w:val="28"/>
          <w:szCs w:val="28"/>
        </w:rPr>
        <w:t>将分三阶段、逐步</w:t>
      </w:r>
      <w:proofErr w:type="gramStart"/>
      <w:r w:rsidRPr="000E3115">
        <w:rPr>
          <w:rFonts w:ascii="仿宋_GB2312" w:eastAsia="仿宋_GB2312" w:cs="仿宋_GB2312"/>
          <w:sz w:val="28"/>
          <w:szCs w:val="28"/>
        </w:rPr>
        <w:t>开采卡莫阿</w:t>
      </w:r>
      <w:proofErr w:type="gramEnd"/>
      <w:r w:rsidRPr="000E3115">
        <w:rPr>
          <w:rFonts w:ascii="仿宋_GB2312" w:eastAsia="仿宋_GB2312" w:cs="仿宋_GB2312"/>
          <w:sz w:val="28"/>
          <w:szCs w:val="28"/>
        </w:rPr>
        <w:t>-卡库拉高品位铜矿体，最终矿石处理能力将提升至1800 万吨/年。矿山服务年限为37 年，服务年限内合计产铜约1746 万吨。前10 年平均年产铜38.2万吨，总现金成本2050 美元/吨(扣除硫酸副产品收益后，含</w:t>
      </w:r>
      <w:proofErr w:type="gramStart"/>
      <w:r w:rsidRPr="000E3115">
        <w:rPr>
          <w:rFonts w:ascii="仿宋_GB2312" w:eastAsia="仿宋_GB2312" w:cs="仿宋_GB2312"/>
          <w:sz w:val="28"/>
          <w:szCs w:val="28"/>
        </w:rPr>
        <w:t>权益金</w:t>
      </w:r>
      <w:proofErr w:type="gramEnd"/>
      <w:r w:rsidRPr="000E3115">
        <w:rPr>
          <w:rFonts w:ascii="仿宋_GB2312" w:eastAsia="仿宋_GB2312" w:cs="仿宋_GB2312"/>
          <w:sz w:val="28"/>
          <w:szCs w:val="28"/>
        </w:rPr>
        <w:t>)。第12 年将产铜74 万吨。</w:t>
      </w:r>
    </w:p>
    <w:p w:rsidR="000E3115" w:rsidRPr="000E3115" w:rsidRDefault="000E3115" w:rsidP="000E3115">
      <w:pPr>
        <w:widowControl/>
        <w:wordWrap w:val="0"/>
        <w:spacing w:after="90" w:line="288" w:lineRule="auto"/>
        <w:ind w:firstLine="480"/>
        <w:jc w:val="left"/>
        <w:rPr>
          <w:rFonts w:ascii="仿宋_GB2312" w:eastAsia="仿宋_GB2312" w:cs="仿宋_GB2312"/>
          <w:sz w:val="28"/>
          <w:szCs w:val="28"/>
        </w:rPr>
      </w:pPr>
      <w:r w:rsidRPr="000E3115">
        <w:rPr>
          <w:rFonts w:ascii="仿宋_GB2312" w:eastAsia="仿宋_GB2312" w:cs="仿宋_GB2312"/>
          <w:sz w:val="28"/>
          <w:szCs w:val="28"/>
        </w:rPr>
        <w:t>当前铜价为5810美元/吨，从长期来看当前的铜价处于低位，未来仍有很大的上浮空间。这么看来，如果一切顺利，卡</w:t>
      </w:r>
      <w:proofErr w:type="gramStart"/>
      <w:r w:rsidRPr="000E3115">
        <w:rPr>
          <w:rFonts w:ascii="仿宋_GB2312" w:eastAsia="仿宋_GB2312" w:cs="仿宋_GB2312"/>
          <w:sz w:val="28"/>
          <w:szCs w:val="28"/>
        </w:rPr>
        <w:t>莫阿铜矿</w:t>
      </w:r>
      <w:proofErr w:type="gramEnd"/>
      <w:r w:rsidRPr="000E3115">
        <w:rPr>
          <w:rFonts w:ascii="仿宋_GB2312" w:eastAsia="仿宋_GB2312" w:cs="仿宋_GB2312"/>
          <w:sz w:val="28"/>
          <w:szCs w:val="28"/>
        </w:rPr>
        <w:t>将成为全球最赚钱的铜矿山项目之一。</w:t>
      </w:r>
    </w:p>
    <w:p w:rsidR="007C6FC6" w:rsidRDefault="007C6FC6" w:rsidP="007C6FC6">
      <w:pPr>
        <w:widowControl/>
        <w:jc w:val="left"/>
        <w:outlineLvl w:val="1"/>
        <w:rPr>
          <w:rFonts w:ascii="宋体" w:hAnsi="宋体" w:cs="宋体"/>
          <w:b/>
          <w:bCs/>
          <w:kern w:val="0"/>
          <w:sz w:val="30"/>
          <w:szCs w:val="30"/>
        </w:rPr>
      </w:pPr>
      <w:bookmarkStart w:id="119" w:name="_Toc16233562"/>
      <w:r w:rsidRPr="007C6FC6">
        <w:rPr>
          <w:rFonts w:ascii="宋体" w:hAnsi="宋体" w:cs="宋体" w:hint="eastAsia"/>
          <w:b/>
          <w:bCs/>
          <w:kern w:val="0"/>
          <w:sz w:val="30"/>
          <w:szCs w:val="30"/>
        </w:rPr>
        <w:t>陕西有色集团上半年实现营业收入和利润双增长</w:t>
      </w:r>
      <w:bookmarkEnd w:id="119"/>
    </w:p>
    <w:p w:rsidR="007C6FC6" w:rsidRPr="007C6FC6" w:rsidRDefault="007C6FC6" w:rsidP="007C6FC6">
      <w:pPr>
        <w:widowControl/>
        <w:wordWrap w:val="0"/>
        <w:spacing w:after="90" w:line="288" w:lineRule="auto"/>
        <w:ind w:firstLine="480"/>
        <w:jc w:val="left"/>
        <w:rPr>
          <w:rFonts w:ascii="仿宋_GB2312" w:eastAsia="仿宋_GB2312" w:cs="仿宋_GB2312"/>
          <w:sz w:val="28"/>
          <w:szCs w:val="28"/>
        </w:rPr>
      </w:pPr>
      <w:r w:rsidRPr="007C6FC6">
        <w:rPr>
          <w:rFonts w:ascii="仿宋_GB2312" w:eastAsia="仿宋_GB2312" w:cs="仿宋_GB2312"/>
          <w:sz w:val="28"/>
          <w:szCs w:val="28"/>
        </w:rPr>
        <w:t>记者从陕西有色集团获悉，上半年，该集团坚持</w:t>
      </w:r>
      <w:r w:rsidRPr="007C6FC6">
        <w:rPr>
          <w:rFonts w:ascii="仿宋_GB2312" w:eastAsia="仿宋_GB2312" w:cs="仿宋_GB2312"/>
          <w:sz w:val="28"/>
          <w:szCs w:val="28"/>
        </w:rPr>
        <w:t>“</w:t>
      </w:r>
      <w:r w:rsidRPr="007C6FC6">
        <w:rPr>
          <w:rFonts w:ascii="仿宋_GB2312" w:eastAsia="仿宋_GB2312" w:cs="仿宋_GB2312"/>
          <w:sz w:val="28"/>
          <w:szCs w:val="28"/>
        </w:rPr>
        <w:t>质量为先、效益为重</w:t>
      </w:r>
      <w:r w:rsidRPr="007C6FC6">
        <w:rPr>
          <w:rFonts w:ascii="仿宋_GB2312" w:eastAsia="仿宋_GB2312" w:cs="仿宋_GB2312"/>
          <w:sz w:val="28"/>
          <w:szCs w:val="28"/>
        </w:rPr>
        <w:t>”</w:t>
      </w:r>
      <w:r w:rsidRPr="007C6FC6">
        <w:rPr>
          <w:rFonts w:ascii="仿宋_GB2312" w:eastAsia="仿宋_GB2312" w:cs="仿宋_GB2312"/>
          <w:sz w:val="28"/>
          <w:szCs w:val="28"/>
        </w:rPr>
        <w:t>的经营理念，灵活应对市场变化，多</w:t>
      </w:r>
      <w:proofErr w:type="gramStart"/>
      <w:r w:rsidRPr="007C6FC6">
        <w:rPr>
          <w:rFonts w:ascii="仿宋_GB2312" w:eastAsia="仿宋_GB2312" w:cs="仿宋_GB2312"/>
          <w:sz w:val="28"/>
          <w:szCs w:val="28"/>
        </w:rPr>
        <w:t>措</w:t>
      </w:r>
      <w:proofErr w:type="gramEnd"/>
      <w:r w:rsidRPr="007C6FC6">
        <w:rPr>
          <w:rFonts w:ascii="仿宋_GB2312" w:eastAsia="仿宋_GB2312" w:cs="仿宋_GB2312"/>
          <w:sz w:val="28"/>
          <w:szCs w:val="28"/>
        </w:rPr>
        <w:t>并举降本増效，生产经营总体向好。前六个月实现营业收入677.9亿元、同比増长5.3%，完成年计划的52.2%，实现利润总额9.2亿元、増长6.1%，完成年计划的57.5%，</w:t>
      </w:r>
      <w:proofErr w:type="gramStart"/>
      <w:r w:rsidRPr="007C6FC6">
        <w:rPr>
          <w:rFonts w:ascii="仿宋_GB2312" w:eastAsia="仿宋_GB2312" w:cs="仿宋_GB2312"/>
          <w:sz w:val="28"/>
          <w:szCs w:val="28"/>
        </w:rPr>
        <w:t>钼</w:t>
      </w:r>
      <w:proofErr w:type="gramEnd"/>
      <w:r w:rsidRPr="007C6FC6">
        <w:rPr>
          <w:rFonts w:ascii="仿宋_GB2312" w:eastAsia="仿宋_GB2312" w:cs="仿宋_GB2312"/>
          <w:sz w:val="28"/>
          <w:szCs w:val="28"/>
        </w:rPr>
        <w:t>精矿、钛材、粒状多晶硅、白银等主导产品产量增长较多。</w:t>
      </w:r>
    </w:p>
    <w:p w:rsidR="007C6FC6" w:rsidRPr="007C6FC6" w:rsidRDefault="007C6FC6" w:rsidP="007C6FC6">
      <w:pPr>
        <w:widowControl/>
        <w:wordWrap w:val="0"/>
        <w:spacing w:after="90" w:line="288" w:lineRule="auto"/>
        <w:ind w:firstLine="480"/>
        <w:jc w:val="left"/>
        <w:rPr>
          <w:rFonts w:ascii="仿宋_GB2312" w:eastAsia="仿宋_GB2312" w:cs="仿宋_GB2312"/>
          <w:sz w:val="28"/>
          <w:szCs w:val="28"/>
        </w:rPr>
      </w:pPr>
      <w:r w:rsidRPr="007C6FC6">
        <w:rPr>
          <w:rFonts w:ascii="仿宋_GB2312" w:eastAsia="仿宋_GB2312" w:cs="仿宋_GB2312"/>
          <w:sz w:val="28"/>
          <w:szCs w:val="28"/>
        </w:rPr>
        <w:lastRenderedPageBreak/>
        <w:t>陕西有色集团以科技创新推动高质量发展。上半年投入资金6.2亿元，承担国家重大科技专项48项、省部级重大科技专项25项，获得专利授权28项，获得软件著作权13项，主编或参</w:t>
      </w:r>
      <w:proofErr w:type="gramStart"/>
      <w:r w:rsidRPr="007C6FC6">
        <w:rPr>
          <w:rFonts w:ascii="仿宋_GB2312" w:eastAsia="仿宋_GB2312" w:cs="仿宋_GB2312"/>
          <w:sz w:val="28"/>
          <w:szCs w:val="28"/>
        </w:rPr>
        <w:t>编国家</w:t>
      </w:r>
      <w:proofErr w:type="gramEnd"/>
      <w:r w:rsidRPr="007C6FC6">
        <w:rPr>
          <w:rFonts w:ascii="仿宋_GB2312" w:eastAsia="仿宋_GB2312" w:cs="仿宋_GB2312"/>
          <w:sz w:val="28"/>
          <w:szCs w:val="28"/>
        </w:rPr>
        <w:t>军用标准3项、国家标准14项、行业标准21项。下属企业金</w:t>
      </w:r>
      <w:proofErr w:type="gramStart"/>
      <w:r w:rsidRPr="007C6FC6">
        <w:rPr>
          <w:rFonts w:ascii="仿宋_GB2312" w:eastAsia="仿宋_GB2312" w:cs="仿宋_GB2312"/>
          <w:sz w:val="28"/>
          <w:szCs w:val="28"/>
        </w:rPr>
        <w:t>钼</w:t>
      </w:r>
      <w:proofErr w:type="gramEnd"/>
      <w:r w:rsidRPr="007C6FC6">
        <w:rPr>
          <w:rFonts w:ascii="仿宋_GB2312" w:eastAsia="仿宋_GB2312" w:cs="仿宋_GB2312"/>
          <w:sz w:val="28"/>
          <w:szCs w:val="28"/>
        </w:rPr>
        <w:t>集团成功研制2K、4K高清LED显示屏专用</w:t>
      </w:r>
      <w:proofErr w:type="gramStart"/>
      <w:r w:rsidRPr="007C6FC6">
        <w:rPr>
          <w:rFonts w:ascii="仿宋_GB2312" w:eastAsia="仿宋_GB2312" w:cs="仿宋_GB2312"/>
          <w:sz w:val="28"/>
          <w:szCs w:val="28"/>
        </w:rPr>
        <w:t>钼</w:t>
      </w:r>
      <w:proofErr w:type="gramEnd"/>
      <w:r w:rsidRPr="007C6FC6">
        <w:rPr>
          <w:rFonts w:ascii="仿宋_GB2312" w:eastAsia="仿宋_GB2312" w:cs="仿宋_GB2312"/>
          <w:sz w:val="28"/>
          <w:szCs w:val="28"/>
        </w:rPr>
        <w:t>靶材，打破了我国长期依赖进口的局面。下属</w:t>
      </w:r>
      <w:proofErr w:type="gramStart"/>
      <w:r w:rsidRPr="007C6FC6">
        <w:rPr>
          <w:rFonts w:ascii="仿宋_GB2312" w:eastAsia="仿宋_GB2312" w:cs="仿宋_GB2312"/>
          <w:sz w:val="28"/>
          <w:szCs w:val="28"/>
        </w:rPr>
        <w:t>企业宝钛集团</w:t>
      </w:r>
      <w:proofErr w:type="gramEnd"/>
      <w:r w:rsidRPr="007C6FC6">
        <w:rPr>
          <w:rFonts w:ascii="仿宋_GB2312" w:eastAsia="仿宋_GB2312" w:cs="仿宋_GB2312"/>
          <w:sz w:val="28"/>
          <w:szCs w:val="28"/>
        </w:rPr>
        <w:t>“</w:t>
      </w:r>
      <w:r w:rsidRPr="007C6FC6">
        <w:rPr>
          <w:rFonts w:ascii="仿宋_GB2312" w:eastAsia="仿宋_GB2312" w:cs="仿宋_GB2312"/>
          <w:sz w:val="28"/>
          <w:szCs w:val="28"/>
        </w:rPr>
        <w:t>深海空间站用钛合金材研制</w:t>
      </w:r>
      <w:r w:rsidRPr="007C6FC6">
        <w:rPr>
          <w:rFonts w:ascii="仿宋_GB2312" w:eastAsia="仿宋_GB2312" w:cs="仿宋_GB2312"/>
          <w:sz w:val="28"/>
          <w:szCs w:val="28"/>
        </w:rPr>
        <w:t>”</w:t>
      </w:r>
      <w:r w:rsidRPr="007C6FC6">
        <w:rPr>
          <w:rFonts w:ascii="仿宋_GB2312" w:eastAsia="仿宋_GB2312" w:cs="仿宋_GB2312"/>
          <w:sz w:val="28"/>
          <w:szCs w:val="28"/>
        </w:rPr>
        <w:t>项目，突破了4项关键技术。下属企业西北地矿集团</w:t>
      </w:r>
      <w:r w:rsidRPr="007C6FC6">
        <w:rPr>
          <w:rFonts w:ascii="仿宋_GB2312" w:eastAsia="仿宋_GB2312" w:cs="仿宋_GB2312"/>
          <w:sz w:val="28"/>
          <w:szCs w:val="28"/>
        </w:rPr>
        <w:t>“</w:t>
      </w:r>
      <w:r w:rsidRPr="007C6FC6">
        <w:rPr>
          <w:rFonts w:ascii="仿宋_GB2312" w:eastAsia="仿宋_GB2312" w:cs="仿宋_GB2312"/>
          <w:sz w:val="28"/>
          <w:szCs w:val="28"/>
        </w:rPr>
        <w:t>年产1000吨高纯钒生产线</w:t>
      </w:r>
      <w:r w:rsidRPr="007C6FC6">
        <w:rPr>
          <w:rFonts w:ascii="仿宋_GB2312" w:eastAsia="仿宋_GB2312" w:cs="仿宋_GB2312"/>
          <w:sz w:val="28"/>
          <w:szCs w:val="28"/>
        </w:rPr>
        <w:t>”</w:t>
      </w:r>
      <w:r w:rsidRPr="007C6FC6">
        <w:rPr>
          <w:rFonts w:ascii="仿宋_GB2312" w:eastAsia="仿宋_GB2312" w:cs="仿宋_GB2312"/>
          <w:sz w:val="28"/>
          <w:szCs w:val="28"/>
        </w:rPr>
        <w:t>项目，</w:t>
      </w:r>
      <w:proofErr w:type="gramStart"/>
      <w:r w:rsidRPr="007C6FC6">
        <w:rPr>
          <w:rFonts w:ascii="仿宋_GB2312" w:eastAsia="仿宋_GB2312" w:cs="仿宋_GB2312"/>
          <w:sz w:val="28"/>
          <w:szCs w:val="28"/>
        </w:rPr>
        <w:t>荣获国</w:t>
      </w:r>
      <w:proofErr w:type="gramEnd"/>
      <w:r w:rsidRPr="007C6FC6">
        <w:rPr>
          <w:rFonts w:ascii="仿宋_GB2312" w:eastAsia="仿宋_GB2312" w:cs="仿宋_GB2312"/>
          <w:sz w:val="28"/>
          <w:szCs w:val="28"/>
        </w:rPr>
        <w:t>资委</w:t>
      </w:r>
      <w:proofErr w:type="gramStart"/>
      <w:r w:rsidRPr="007C6FC6">
        <w:rPr>
          <w:rFonts w:ascii="仿宋_GB2312" w:eastAsia="仿宋_GB2312" w:cs="仿宋_GB2312"/>
          <w:sz w:val="28"/>
          <w:szCs w:val="28"/>
        </w:rPr>
        <w:t>熠星创新</w:t>
      </w:r>
      <w:proofErr w:type="gramEnd"/>
      <w:r w:rsidRPr="007C6FC6">
        <w:rPr>
          <w:rFonts w:ascii="仿宋_GB2312" w:eastAsia="仿宋_GB2312" w:cs="仿宋_GB2312"/>
          <w:sz w:val="28"/>
          <w:szCs w:val="28"/>
        </w:rPr>
        <w:t>创意大赛优秀项目奖。陕西黄金集团</w:t>
      </w:r>
      <w:r w:rsidRPr="007C6FC6">
        <w:rPr>
          <w:rFonts w:ascii="仿宋_GB2312" w:eastAsia="仿宋_GB2312" w:cs="仿宋_GB2312"/>
          <w:sz w:val="28"/>
          <w:szCs w:val="28"/>
        </w:rPr>
        <w:t>“</w:t>
      </w:r>
      <w:r w:rsidRPr="007C6FC6">
        <w:rPr>
          <w:rFonts w:ascii="仿宋_GB2312" w:eastAsia="仿宋_GB2312" w:cs="仿宋_GB2312"/>
          <w:sz w:val="28"/>
          <w:szCs w:val="28"/>
        </w:rPr>
        <w:t>高性能微米银粉批量生产工艺及设备研究</w:t>
      </w:r>
      <w:r w:rsidRPr="007C6FC6">
        <w:rPr>
          <w:rFonts w:ascii="仿宋_GB2312" w:eastAsia="仿宋_GB2312" w:cs="仿宋_GB2312"/>
          <w:sz w:val="28"/>
          <w:szCs w:val="28"/>
        </w:rPr>
        <w:t>”</w:t>
      </w:r>
      <w:r w:rsidRPr="007C6FC6">
        <w:rPr>
          <w:rFonts w:ascii="仿宋_GB2312" w:eastAsia="仿宋_GB2312" w:cs="仿宋_GB2312"/>
          <w:sz w:val="28"/>
          <w:szCs w:val="28"/>
        </w:rPr>
        <w:t>项目，解决了银粉批量化生产关键问题。</w:t>
      </w:r>
    </w:p>
    <w:p w:rsidR="007C6FC6" w:rsidRPr="007C6FC6" w:rsidRDefault="007C6FC6" w:rsidP="007C6FC6">
      <w:pPr>
        <w:widowControl/>
        <w:wordWrap w:val="0"/>
        <w:spacing w:after="90" w:line="288" w:lineRule="auto"/>
        <w:ind w:firstLine="480"/>
        <w:jc w:val="left"/>
        <w:rPr>
          <w:rFonts w:ascii="仿宋_GB2312" w:eastAsia="仿宋_GB2312" w:cs="仿宋_GB2312"/>
          <w:sz w:val="28"/>
          <w:szCs w:val="28"/>
        </w:rPr>
      </w:pPr>
      <w:r w:rsidRPr="007C6FC6">
        <w:rPr>
          <w:rFonts w:ascii="仿宋_GB2312" w:eastAsia="仿宋_GB2312" w:cs="仿宋_GB2312"/>
          <w:sz w:val="28"/>
          <w:szCs w:val="28"/>
        </w:rPr>
        <w:t>国有企业改革加快推进。西北地矿集团铅锌业务板块重组整合取得实质性进展;陕西有色建设公司完成股权梳理，为下一步股份制改造奠定了基础。集团按计划实施</w:t>
      </w:r>
      <w:proofErr w:type="gramStart"/>
      <w:r w:rsidRPr="007C6FC6">
        <w:rPr>
          <w:rFonts w:ascii="仿宋_GB2312" w:eastAsia="仿宋_GB2312" w:cs="仿宋_GB2312"/>
          <w:sz w:val="28"/>
          <w:szCs w:val="28"/>
        </w:rPr>
        <w:t>剥离办</w:t>
      </w:r>
      <w:proofErr w:type="gramEnd"/>
      <w:r w:rsidRPr="007C6FC6">
        <w:rPr>
          <w:rFonts w:ascii="仿宋_GB2312" w:eastAsia="仿宋_GB2312" w:cs="仿宋_GB2312"/>
          <w:sz w:val="28"/>
          <w:szCs w:val="28"/>
        </w:rPr>
        <w:t>社会职能所涉及企业的</w:t>
      </w:r>
      <w:r w:rsidRPr="007C6FC6">
        <w:rPr>
          <w:rFonts w:ascii="仿宋_GB2312" w:eastAsia="仿宋_GB2312" w:cs="仿宋_GB2312"/>
          <w:sz w:val="28"/>
          <w:szCs w:val="28"/>
        </w:rPr>
        <w:t>“</w:t>
      </w:r>
      <w:r w:rsidRPr="007C6FC6">
        <w:rPr>
          <w:rFonts w:ascii="仿宋_GB2312" w:eastAsia="仿宋_GB2312" w:cs="仿宋_GB2312"/>
          <w:sz w:val="28"/>
          <w:szCs w:val="28"/>
        </w:rPr>
        <w:t>三供</w:t>
      </w:r>
      <w:proofErr w:type="gramStart"/>
      <w:r w:rsidRPr="007C6FC6">
        <w:rPr>
          <w:rFonts w:ascii="仿宋_GB2312" w:eastAsia="仿宋_GB2312" w:cs="仿宋_GB2312"/>
          <w:sz w:val="28"/>
          <w:szCs w:val="28"/>
        </w:rPr>
        <w:t>一</w:t>
      </w:r>
      <w:proofErr w:type="gramEnd"/>
      <w:r w:rsidRPr="007C6FC6">
        <w:rPr>
          <w:rFonts w:ascii="仿宋_GB2312" w:eastAsia="仿宋_GB2312" w:cs="仿宋_GB2312"/>
          <w:sz w:val="28"/>
          <w:szCs w:val="28"/>
        </w:rPr>
        <w:t>业</w:t>
      </w:r>
      <w:r w:rsidRPr="007C6FC6">
        <w:rPr>
          <w:rFonts w:ascii="仿宋_GB2312" w:eastAsia="仿宋_GB2312" w:cs="仿宋_GB2312"/>
          <w:sz w:val="28"/>
          <w:szCs w:val="28"/>
        </w:rPr>
        <w:t>”</w:t>
      </w:r>
      <w:r w:rsidRPr="007C6FC6">
        <w:rPr>
          <w:rFonts w:ascii="仿宋_GB2312" w:eastAsia="仿宋_GB2312" w:cs="仿宋_GB2312"/>
          <w:sz w:val="28"/>
          <w:szCs w:val="28"/>
        </w:rPr>
        <w:t>维修改造，12户企业正在进行资产划转及账务处理。</w:t>
      </w:r>
    </w:p>
    <w:p w:rsidR="007C6FC6" w:rsidRPr="007C6FC6" w:rsidRDefault="007C6FC6" w:rsidP="007C6FC6">
      <w:pPr>
        <w:widowControl/>
        <w:wordWrap w:val="0"/>
        <w:spacing w:after="90" w:line="288" w:lineRule="auto"/>
        <w:ind w:firstLine="480"/>
        <w:jc w:val="left"/>
        <w:rPr>
          <w:rFonts w:ascii="仿宋_GB2312" w:eastAsia="仿宋_GB2312" w:cs="仿宋_GB2312"/>
          <w:sz w:val="28"/>
          <w:szCs w:val="28"/>
        </w:rPr>
      </w:pPr>
      <w:r w:rsidRPr="007C6FC6">
        <w:rPr>
          <w:rFonts w:ascii="仿宋_GB2312" w:eastAsia="仿宋_GB2312" w:cs="仿宋_GB2312"/>
          <w:sz w:val="28"/>
          <w:szCs w:val="28"/>
        </w:rPr>
        <w:t>重点项目建设取得重大进展。陕西有色集团上半年完成固定资产投资25.3亿元，占年计划的54.1%。</w:t>
      </w:r>
      <w:proofErr w:type="gramStart"/>
      <w:r w:rsidRPr="007C6FC6">
        <w:rPr>
          <w:rFonts w:ascii="仿宋_GB2312" w:eastAsia="仿宋_GB2312" w:cs="仿宋_GB2312"/>
          <w:sz w:val="28"/>
          <w:szCs w:val="28"/>
        </w:rPr>
        <w:t>天瑞硅材料</w:t>
      </w:r>
      <w:proofErr w:type="gramEnd"/>
      <w:r w:rsidRPr="007C6FC6">
        <w:rPr>
          <w:rFonts w:ascii="仿宋_GB2312" w:eastAsia="仿宋_GB2312" w:cs="仿宋_GB2312"/>
          <w:sz w:val="28"/>
          <w:szCs w:val="28"/>
        </w:rPr>
        <w:t>电子及光伏新材料产业化项目，完成投资3.9亿元，硅烷生产区、粒状硅生产区、超纯硅生产区正在试生产,超纯硅产品质量达到电子一级，目前电子级硅烷</w:t>
      </w:r>
      <w:proofErr w:type="gramStart"/>
      <w:r w:rsidRPr="007C6FC6">
        <w:rPr>
          <w:rFonts w:ascii="仿宋_GB2312" w:eastAsia="仿宋_GB2312" w:cs="仿宋_GB2312"/>
          <w:sz w:val="28"/>
          <w:szCs w:val="28"/>
        </w:rPr>
        <w:t>气已经</w:t>
      </w:r>
      <w:proofErr w:type="gramEnd"/>
      <w:r w:rsidRPr="007C6FC6">
        <w:rPr>
          <w:rFonts w:ascii="仿宋_GB2312" w:eastAsia="仿宋_GB2312" w:cs="仿宋_GB2312"/>
          <w:sz w:val="28"/>
          <w:szCs w:val="28"/>
        </w:rPr>
        <w:t>投放市场。陕西美鑫公司年产30万吨铝镁合金项目，完成投资3.5亿元，160台电解槽投入运行。汉中锌业公司冶炼渣综合利用无害化处理项目，完成投资1.6亿元，制氧、制酸等相关设备开始安装。</w:t>
      </w:r>
    </w:p>
    <w:p w:rsidR="007C6FC6" w:rsidRPr="007C6FC6" w:rsidRDefault="007C6FC6" w:rsidP="007C6FC6">
      <w:pPr>
        <w:widowControl/>
        <w:wordWrap w:val="0"/>
        <w:spacing w:after="90" w:line="288" w:lineRule="auto"/>
        <w:ind w:firstLine="480"/>
        <w:jc w:val="left"/>
        <w:rPr>
          <w:rFonts w:ascii="仿宋_GB2312" w:eastAsia="仿宋_GB2312" w:cs="仿宋_GB2312"/>
          <w:sz w:val="28"/>
          <w:szCs w:val="28"/>
        </w:rPr>
      </w:pPr>
      <w:r w:rsidRPr="007C6FC6">
        <w:rPr>
          <w:rFonts w:ascii="仿宋_GB2312" w:eastAsia="仿宋_GB2312" w:cs="仿宋_GB2312"/>
          <w:sz w:val="28"/>
          <w:szCs w:val="28"/>
        </w:rPr>
        <w:t>同时，陕西有色集团大力推行精益管理，推进企业管理迈向精益化。今年开展了企业剖析诊断工作，通过自查、核</w:t>
      </w:r>
      <w:proofErr w:type="gramStart"/>
      <w:r w:rsidRPr="007C6FC6">
        <w:rPr>
          <w:rFonts w:ascii="仿宋_GB2312" w:eastAsia="仿宋_GB2312" w:cs="仿宋_GB2312"/>
          <w:sz w:val="28"/>
          <w:szCs w:val="28"/>
        </w:rPr>
        <w:t>査</w:t>
      </w:r>
      <w:proofErr w:type="gramEnd"/>
      <w:r w:rsidRPr="007C6FC6">
        <w:rPr>
          <w:rFonts w:ascii="仿宋_GB2312" w:eastAsia="仿宋_GB2312" w:cs="仿宋_GB2312"/>
          <w:sz w:val="28"/>
          <w:szCs w:val="28"/>
        </w:rPr>
        <w:t>、会诊、确诊、提升</w:t>
      </w:r>
      <w:r w:rsidRPr="007C6FC6">
        <w:rPr>
          <w:rFonts w:ascii="仿宋_GB2312" w:eastAsia="仿宋_GB2312" w:cs="仿宋_GB2312"/>
          <w:sz w:val="28"/>
          <w:szCs w:val="28"/>
        </w:rPr>
        <w:lastRenderedPageBreak/>
        <w:t>五步骤，进一步厘清下属企业市场定位、产品定位和发展方向，促进企业进一步提高发展质量。集团先后对6家企业开展了现场调研、剖析诊断、检视问题，通过分析管理现状，梳理出12类问题，建立了会诊清单和工作台账，正在督促落实整改。集团还制定了排查企业重大风险工作方案，采取</w:t>
      </w:r>
      <w:r w:rsidRPr="007C6FC6">
        <w:rPr>
          <w:rFonts w:ascii="仿宋_GB2312" w:eastAsia="仿宋_GB2312" w:cs="仿宋_GB2312"/>
          <w:sz w:val="28"/>
          <w:szCs w:val="28"/>
        </w:rPr>
        <w:t>“</w:t>
      </w:r>
      <w:r w:rsidRPr="007C6FC6">
        <w:rPr>
          <w:rFonts w:ascii="仿宋_GB2312" w:eastAsia="仿宋_GB2312" w:cs="仿宋_GB2312"/>
          <w:sz w:val="28"/>
          <w:szCs w:val="28"/>
        </w:rPr>
        <w:t>各级联动、点面结合</w:t>
      </w:r>
      <w:r w:rsidRPr="007C6FC6">
        <w:rPr>
          <w:rFonts w:ascii="仿宋_GB2312" w:eastAsia="仿宋_GB2312" w:cs="仿宋_GB2312"/>
          <w:sz w:val="28"/>
          <w:szCs w:val="28"/>
        </w:rPr>
        <w:t>”</w:t>
      </w:r>
      <w:r w:rsidRPr="007C6FC6">
        <w:rPr>
          <w:rFonts w:ascii="仿宋_GB2312" w:eastAsia="仿宋_GB2312" w:cs="仿宋_GB2312"/>
          <w:sz w:val="28"/>
          <w:szCs w:val="28"/>
        </w:rPr>
        <w:t>的方法，进行风险排查和评估，形成了投资、法律、改革改制等12个领域风险清单，并制定了防范措施。</w:t>
      </w:r>
    </w:p>
    <w:p w:rsidR="007C6FC6" w:rsidRPr="007C6FC6" w:rsidRDefault="007C6FC6" w:rsidP="007C6FC6">
      <w:pPr>
        <w:widowControl/>
        <w:wordWrap w:val="0"/>
        <w:spacing w:after="90" w:line="288" w:lineRule="auto"/>
        <w:ind w:firstLine="480"/>
        <w:jc w:val="left"/>
        <w:rPr>
          <w:rFonts w:ascii="仿宋_GB2312" w:eastAsia="仿宋_GB2312" w:cs="仿宋_GB2312"/>
          <w:sz w:val="28"/>
          <w:szCs w:val="28"/>
        </w:rPr>
      </w:pPr>
      <w:r w:rsidRPr="007C6FC6">
        <w:rPr>
          <w:rFonts w:ascii="仿宋_GB2312" w:eastAsia="仿宋_GB2312" w:cs="仿宋_GB2312"/>
          <w:sz w:val="28"/>
          <w:szCs w:val="28"/>
        </w:rPr>
        <w:t>陕西有色集团牢记初心使命、勇担社会责任，脱贫攻坚工作走在陕西省属企业前列。集团依托渭南、千阳两家产业扶贫公司，大力发挥扶贫产业脱贫效能，支持渭南市五县一区及千阳县精准脱贫，目前，共实施产业扶贫项目22个，完成投资2.9亿元，通过产业托管、劳动务工等方式，带动建档立卡贫困户6014户，累计向贫困户帮扶178.8万元，千阳县6个贫困村全部脱贫</w:t>
      </w:r>
      <w:r w:rsidRPr="007C6FC6">
        <w:rPr>
          <w:rFonts w:ascii="仿宋_GB2312" w:eastAsia="仿宋_GB2312" w:cs="仿宋_GB2312"/>
          <w:sz w:val="28"/>
          <w:szCs w:val="28"/>
        </w:rPr>
        <w:t>“</w:t>
      </w:r>
      <w:r w:rsidRPr="007C6FC6">
        <w:rPr>
          <w:rFonts w:ascii="仿宋_GB2312" w:eastAsia="仿宋_GB2312" w:cs="仿宋_GB2312"/>
          <w:sz w:val="28"/>
          <w:szCs w:val="28"/>
        </w:rPr>
        <w:t>摘帽</w:t>
      </w:r>
      <w:r w:rsidRPr="007C6FC6">
        <w:rPr>
          <w:rFonts w:ascii="仿宋_GB2312" w:eastAsia="仿宋_GB2312" w:cs="仿宋_GB2312"/>
          <w:sz w:val="28"/>
          <w:szCs w:val="28"/>
        </w:rPr>
        <w:t>”</w:t>
      </w:r>
      <w:r w:rsidRPr="007C6FC6">
        <w:rPr>
          <w:rFonts w:ascii="仿宋_GB2312" w:eastAsia="仿宋_GB2312" w:cs="仿宋_GB2312"/>
          <w:sz w:val="28"/>
          <w:szCs w:val="28"/>
        </w:rPr>
        <w:t>。</w:t>
      </w:r>
    </w:p>
    <w:p w:rsidR="007C6FC6" w:rsidRDefault="007C6FC6" w:rsidP="007C6FC6">
      <w:pPr>
        <w:widowControl/>
        <w:jc w:val="left"/>
        <w:outlineLvl w:val="1"/>
        <w:rPr>
          <w:rFonts w:ascii="宋体" w:hAnsi="宋体" w:cs="宋体"/>
          <w:b/>
          <w:bCs/>
          <w:kern w:val="0"/>
          <w:sz w:val="30"/>
          <w:szCs w:val="30"/>
        </w:rPr>
      </w:pPr>
      <w:bookmarkStart w:id="120" w:name="_Toc16233563"/>
      <w:r w:rsidRPr="007C6FC6">
        <w:rPr>
          <w:rFonts w:ascii="宋体" w:hAnsi="宋体" w:cs="宋体" w:hint="eastAsia"/>
          <w:b/>
          <w:bCs/>
          <w:kern w:val="0"/>
          <w:sz w:val="30"/>
          <w:szCs w:val="30"/>
        </w:rPr>
        <w:t>新增乙二醇产能集中投放 煤制产品空间广阔</w:t>
      </w:r>
      <w:bookmarkEnd w:id="120"/>
    </w:p>
    <w:p w:rsidR="007C6FC6" w:rsidRPr="007C6FC6" w:rsidRDefault="007C6FC6" w:rsidP="007C6FC6">
      <w:pPr>
        <w:widowControl/>
        <w:wordWrap w:val="0"/>
        <w:spacing w:after="90" w:line="288" w:lineRule="auto"/>
        <w:ind w:firstLine="480"/>
        <w:jc w:val="left"/>
        <w:rPr>
          <w:rFonts w:ascii="仿宋_GB2312" w:eastAsia="仿宋_GB2312" w:cs="仿宋_GB2312"/>
          <w:sz w:val="28"/>
          <w:szCs w:val="28"/>
        </w:rPr>
      </w:pPr>
      <w:r w:rsidRPr="007C6FC6">
        <w:rPr>
          <w:rFonts w:ascii="仿宋_GB2312" w:eastAsia="仿宋_GB2312" w:cs="仿宋_GB2312"/>
          <w:sz w:val="28"/>
          <w:szCs w:val="28"/>
        </w:rPr>
        <w:t>8月1日，全球石油和化工行业经济形势分析会</w:t>
      </w:r>
      <w:r w:rsidRPr="007C6FC6">
        <w:rPr>
          <w:rFonts w:ascii="仿宋_GB2312" w:eastAsia="仿宋_GB2312" w:cs="仿宋_GB2312"/>
          <w:sz w:val="28"/>
          <w:szCs w:val="28"/>
        </w:rPr>
        <w:t>“</w:t>
      </w:r>
      <w:r w:rsidRPr="007C6FC6">
        <w:rPr>
          <w:rFonts w:ascii="仿宋_GB2312" w:eastAsia="仿宋_GB2312" w:cs="仿宋_GB2312"/>
          <w:sz w:val="28"/>
          <w:szCs w:val="28"/>
        </w:rPr>
        <w:t>乙二醇市场分论坛</w:t>
      </w:r>
      <w:r w:rsidRPr="007C6FC6">
        <w:rPr>
          <w:rFonts w:ascii="仿宋_GB2312" w:eastAsia="仿宋_GB2312" w:cs="仿宋_GB2312"/>
          <w:sz w:val="28"/>
          <w:szCs w:val="28"/>
        </w:rPr>
        <w:t>”</w:t>
      </w:r>
      <w:r w:rsidRPr="007C6FC6">
        <w:rPr>
          <w:rFonts w:ascii="仿宋_GB2312" w:eastAsia="仿宋_GB2312" w:cs="仿宋_GB2312"/>
          <w:sz w:val="28"/>
          <w:szCs w:val="28"/>
        </w:rPr>
        <w:t>在山东烟台举办，来自相关行业协会、乙二醇产业</w:t>
      </w:r>
      <w:proofErr w:type="gramStart"/>
      <w:r w:rsidRPr="007C6FC6">
        <w:rPr>
          <w:rFonts w:ascii="仿宋_GB2312" w:eastAsia="仿宋_GB2312" w:cs="仿宋_GB2312"/>
          <w:sz w:val="28"/>
          <w:szCs w:val="28"/>
        </w:rPr>
        <w:t>链企业</w:t>
      </w:r>
      <w:proofErr w:type="gramEnd"/>
      <w:r w:rsidRPr="007C6FC6">
        <w:rPr>
          <w:rFonts w:ascii="仿宋_GB2312" w:eastAsia="仿宋_GB2312" w:cs="仿宋_GB2312"/>
          <w:sz w:val="28"/>
          <w:szCs w:val="28"/>
        </w:rPr>
        <w:t>和金融机构的代表齐聚一堂，共同探讨乙二醇当前的市场情况和行业特点。</w:t>
      </w:r>
    </w:p>
    <w:p w:rsidR="007C6FC6" w:rsidRPr="007C6FC6" w:rsidRDefault="007C6FC6" w:rsidP="007C6FC6">
      <w:pPr>
        <w:widowControl/>
        <w:wordWrap w:val="0"/>
        <w:spacing w:after="90" w:line="288" w:lineRule="auto"/>
        <w:ind w:firstLine="480"/>
        <w:jc w:val="left"/>
        <w:rPr>
          <w:rFonts w:ascii="仿宋_GB2312" w:eastAsia="仿宋_GB2312" w:cs="仿宋_GB2312"/>
          <w:sz w:val="28"/>
          <w:szCs w:val="28"/>
        </w:rPr>
      </w:pPr>
      <w:r w:rsidRPr="007C6FC6">
        <w:rPr>
          <w:rFonts w:ascii="仿宋_GB2312" w:eastAsia="仿宋_GB2312" w:cs="仿宋_GB2312"/>
          <w:sz w:val="28"/>
          <w:szCs w:val="28"/>
        </w:rPr>
        <w:t>据数据，全国乙二醇现货价格已从2018年7月底的约7600元/吨跌至2019年7月底的约4500元/吨，跌幅40%。鉴于今后两年仍然有大批新项目计划投产，有演讲嘉宾认为</w:t>
      </w:r>
      <w:r w:rsidRPr="007C6FC6">
        <w:rPr>
          <w:rFonts w:ascii="仿宋_GB2312" w:eastAsia="仿宋_GB2312" w:cs="仿宋_GB2312"/>
          <w:sz w:val="28"/>
          <w:szCs w:val="28"/>
        </w:rPr>
        <w:t>“</w:t>
      </w:r>
      <w:r w:rsidRPr="007C6FC6">
        <w:rPr>
          <w:rFonts w:ascii="仿宋_GB2312" w:eastAsia="仿宋_GB2312" w:cs="仿宋_GB2312"/>
          <w:sz w:val="28"/>
          <w:szCs w:val="28"/>
        </w:rPr>
        <w:t>2019年-2020年乙二醇市场价格预计仍将维持低位，企业要做好过</w:t>
      </w:r>
      <w:r w:rsidRPr="007C6FC6">
        <w:rPr>
          <w:rFonts w:ascii="仿宋_GB2312" w:eastAsia="仿宋_GB2312" w:cs="仿宋_GB2312"/>
          <w:sz w:val="28"/>
          <w:szCs w:val="28"/>
        </w:rPr>
        <w:t>‘</w:t>
      </w:r>
      <w:r w:rsidRPr="007C6FC6">
        <w:rPr>
          <w:rFonts w:ascii="仿宋_GB2312" w:eastAsia="仿宋_GB2312" w:cs="仿宋_GB2312"/>
          <w:sz w:val="28"/>
          <w:szCs w:val="28"/>
        </w:rPr>
        <w:t>苦日子</w:t>
      </w:r>
      <w:r w:rsidRPr="007C6FC6">
        <w:rPr>
          <w:rFonts w:ascii="仿宋_GB2312" w:eastAsia="仿宋_GB2312" w:cs="仿宋_GB2312"/>
          <w:sz w:val="28"/>
          <w:szCs w:val="28"/>
        </w:rPr>
        <w:t>’</w:t>
      </w:r>
      <w:r w:rsidRPr="007C6FC6">
        <w:rPr>
          <w:rFonts w:ascii="仿宋_GB2312" w:eastAsia="仿宋_GB2312" w:cs="仿宋_GB2312"/>
          <w:sz w:val="28"/>
          <w:szCs w:val="28"/>
        </w:rPr>
        <w:t>的打算</w:t>
      </w:r>
      <w:r w:rsidRPr="007C6FC6">
        <w:rPr>
          <w:rFonts w:ascii="仿宋_GB2312" w:eastAsia="仿宋_GB2312" w:cs="仿宋_GB2312"/>
          <w:sz w:val="28"/>
          <w:szCs w:val="28"/>
        </w:rPr>
        <w:t>”</w:t>
      </w:r>
      <w:r w:rsidRPr="007C6FC6">
        <w:rPr>
          <w:rFonts w:ascii="仿宋_GB2312" w:eastAsia="仿宋_GB2312" w:cs="仿宋_GB2312"/>
          <w:sz w:val="28"/>
          <w:szCs w:val="28"/>
        </w:rPr>
        <w:t>。此外，国内的</w:t>
      </w:r>
      <w:r w:rsidRPr="007C6FC6">
        <w:rPr>
          <w:rFonts w:ascii="仿宋_GB2312" w:eastAsia="仿宋_GB2312" w:cs="仿宋_GB2312"/>
          <w:sz w:val="28"/>
          <w:szCs w:val="28"/>
        </w:rPr>
        <w:lastRenderedPageBreak/>
        <w:t>煤制乙二醇项目近年来发展迅速，无论是技术工艺还是生产规模都取得了较大的进步，逐渐成为化工行业关注的焦点。</w:t>
      </w:r>
    </w:p>
    <w:p w:rsidR="007C6FC6" w:rsidRPr="007C6FC6" w:rsidRDefault="007C6FC6" w:rsidP="007C6FC6">
      <w:pPr>
        <w:widowControl/>
        <w:wordWrap w:val="0"/>
        <w:spacing w:after="90" w:line="288" w:lineRule="auto"/>
        <w:ind w:firstLine="480"/>
        <w:jc w:val="left"/>
        <w:rPr>
          <w:rFonts w:ascii="仿宋_GB2312" w:eastAsia="仿宋_GB2312" w:cs="仿宋_GB2312"/>
          <w:sz w:val="28"/>
          <w:szCs w:val="28"/>
        </w:rPr>
      </w:pPr>
      <w:r w:rsidRPr="007C6FC6">
        <w:rPr>
          <w:rFonts w:ascii="仿宋_GB2312" w:eastAsia="仿宋_GB2312" w:cs="仿宋_GB2312"/>
          <w:sz w:val="28"/>
          <w:szCs w:val="28"/>
        </w:rPr>
        <w:t>需求端：总体保持稳定增长</w:t>
      </w:r>
    </w:p>
    <w:p w:rsidR="007C6FC6" w:rsidRPr="007C6FC6" w:rsidRDefault="007C6FC6" w:rsidP="007C6FC6">
      <w:pPr>
        <w:widowControl/>
        <w:wordWrap w:val="0"/>
        <w:spacing w:after="90" w:line="288" w:lineRule="auto"/>
        <w:ind w:firstLine="480"/>
        <w:jc w:val="left"/>
        <w:rPr>
          <w:rFonts w:ascii="仿宋_GB2312" w:eastAsia="仿宋_GB2312" w:cs="仿宋_GB2312"/>
          <w:sz w:val="28"/>
          <w:szCs w:val="28"/>
        </w:rPr>
      </w:pPr>
      <w:r w:rsidRPr="007C6FC6">
        <w:rPr>
          <w:rFonts w:ascii="仿宋_GB2312" w:eastAsia="仿宋_GB2312" w:cs="仿宋_GB2312"/>
          <w:sz w:val="28"/>
          <w:szCs w:val="28"/>
        </w:rPr>
        <w:t>记者了解到，聚酯产业是乙二醇最重要的下游产业，目前87%以上的乙二醇都被用于聚酯的生产中;而聚酯中占比最高的产品是涤纶。由于具有成本低、可纺性高等天然纤维无法比拟的优势，涤纶被广泛用于服装纺织工业，并且相关需求仍然在持续增长。据中石化经济技术研究院相关专家介绍，从1950年至今，天然纤维的消费量始终较为稳定，而合成纤维的消费量则呈现出较快的增速。到2020年全球人口将增至77.6亿，人均合成纤维消费量将超过13.5公斤，消费总量将首次突破亿吨大关。涤纶目前已占全部合成纤维消费量的75%以上，可以说，涤纶既是合成纤维增长的主要来源，也是支撑乙二醇产业发展的重要力量。</w:t>
      </w:r>
    </w:p>
    <w:p w:rsidR="007C6FC6" w:rsidRPr="007C6FC6" w:rsidRDefault="007C6FC6" w:rsidP="007C6FC6">
      <w:pPr>
        <w:widowControl/>
        <w:wordWrap w:val="0"/>
        <w:spacing w:after="90" w:line="288" w:lineRule="auto"/>
        <w:ind w:firstLine="480"/>
        <w:jc w:val="left"/>
        <w:rPr>
          <w:rFonts w:ascii="仿宋_GB2312" w:eastAsia="仿宋_GB2312" w:cs="仿宋_GB2312"/>
          <w:sz w:val="28"/>
          <w:szCs w:val="28"/>
        </w:rPr>
      </w:pPr>
      <w:r w:rsidRPr="007C6FC6">
        <w:rPr>
          <w:rFonts w:ascii="仿宋_GB2312" w:eastAsia="仿宋_GB2312" w:cs="仿宋_GB2312"/>
          <w:sz w:val="28"/>
          <w:szCs w:val="28"/>
        </w:rPr>
        <w:t>具体到国内，从2016年至2018年，我国对乙二醇的表观需求量一直保持平稳增长的态势。</w:t>
      </w:r>
      <w:proofErr w:type="gramStart"/>
      <w:r w:rsidRPr="007C6FC6">
        <w:rPr>
          <w:rFonts w:ascii="仿宋_GB2312" w:eastAsia="仿宋_GB2312" w:cs="仿宋_GB2312"/>
          <w:sz w:val="28"/>
          <w:szCs w:val="28"/>
        </w:rPr>
        <w:t>上海亿京实业</w:t>
      </w:r>
      <w:proofErr w:type="gramEnd"/>
      <w:r w:rsidRPr="007C6FC6">
        <w:rPr>
          <w:rFonts w:ascii="仿宋_GB2312" w:eastAsia="仿宋_GB2312" w:cs="仿宋_GB2312"/>
          <w:sz w:val="28"/>
          <w:szCs w:val="28"/>
        </w:rPr>
        <w:t>总经理杨千里指出，2018年中国乙二醇表观需求量1660万吨，其中进口量就达到了995万吨，相比较而言国内总产量只有约665万吨，自给率刚刚达到40%，仍然处于比较低的水平。由此看来，国内对乙二醇的需求依然存在增长空间。</w:t>
      </w:r>
    </w:p>
    <w:p w:rsidR="007C6FC6" w:rsidRPr="007C6FC6" w:rsidRDefault="007C6FC6" w:rsidP="007C6FC6">
      <w:pPr>
        <w:widowControl/>
        <w:wordWrap w:val="0"/>
        <w:spacing w:after="90" w:line="288" w:lineRule="auto"/>
        <w:ind w:firstLine="480"/>
        <w:jc w:val="left"/>
        <w:rPr>
          <w:rFonts w:ascii="仿宋_GB2312" w:eastAsia="仿宋_GB2312" w:cs="仿宋_GB2312"/>
          <w:sz w:val="28"/>
          <w:szCs w:val="28"/>
        </w:rPr>
      </w:pPr>
      <w:r w:rsidRPr="007C6FC6">
        <w:rPr>
          <w:rFonts w:ascii="仿宋_GB2312" w:eastAsia="仿宋_GB2312" w:cs="仿宋_GB2312"/>
          <w:sz w:val="28"/>
          <w:szCs w:val="28"/>
        </w:rPr>
        <w:t>在论坛上，恒力炼化副总马秀梅还向与会嘉宾说明了贸易摩擦对乙二醇下游需求的影响。</w:t>
      </w:r>
      <w:r w:rsidRPr="007C6FC6">
        <w:rPr>
          <w:rFonts w:ascii="仿宋_GB2312" w:eastAsia="仿宋_GB2312" w:cs="仿宋_GB2312"/>
          <w:sz w:val="28"/>
          <w:szCs w:val="28"/>
        </w:rPr>
        <w:t>“</w:t>
      </w:r>
      <w:r w:rsidRPr="007C6FC6">
        <w:rPr>
          <w:rFonts w:ascii="仿宋_GB2312" w:eastAsia="仿宋_GB2312" w:cs="仿宋_GB2312"/>
          <w:sz w:val="28"/>
          <w:szCs w:val="28"/>
        </w:rPr>
        <w:t>2018年四季度，由于出口企业普遍提前集中交货，我国纺织品服装出口受美国加税措施影响并不明显，但2019年以</w:t>
      </w:r>
      <w:r w:rsidRPr="007C6FC6">
        <w:rPr>
          <w:rFonts w:ascii="仿宋_GB2312" w:eastAsia="仿宋_GB2312" w:cs="仿宋_GB2312"/>
          <w:sz w:val="28"/>
          <w:szCs w:val="28"/>
        </w:rPr>
        <w:lastRenderedPageBreak/>
        <w:t>来，纺织行业对美国出口已加税产品的金额普遍出现明显下滑。</w:t>
      </w:r>
      <w:r w:rsidRPr="007C6FC6">
        <w:rPr>
          <w:rFonts w:ascii="仿宋_GB2312" w:eastAsia="仿宋_GB2312" w:cs="仿宋_GB2312"/>
          <w:sz w:val="28"/>
          <w:szCs w:val="28"/>
        </w:rPr>
        <w:t>”</w:t>
      </w:r>
      <w:r w:rsidRPr="007C6FC6">
        <w:rPr>
          <w:rFonts w:ascii="仿宋_GB2312" w:eastAsia="仿宋_GB2312" w:cs="仿宋_GB2312"/>
          <w:sz w:val="28"/>
          <w:szCs w:val="28"/>
        </w:rPr>
        <w:t>根据海关总署公布的数据，2019年1-5月，纺织业对美出口产品中化纤、纱线、地毯以及无纺布等均出现了不同程度的下滑。不过相关人士表示，由于我国纺织业的总量规模和产业</w:t>
      </w:r>
      <w:proofErr w:type="gramStart"/>
      <w:r w:rsidRPr="007C6FC6">
        <w:rPr>
          <w:rFonts w:ascii="仿宋_GB2312" w:eastAsia="仿宋_GB2312" w:cs="仿宋_GB2312"/>
          <w:sz w:val="28"/>
          <w:szCs w:val="28"/>
        </w:rPr>
        <w:t>链配套</w:t>
      </w:r>
      <w:proofErr w:type="gramEnd"/>
      <w:r w:rsidRPr="007C6FC6">
        <w:rPr>
          <w:rFonts w:ascii="仿宋_GB2312" w:eastAsia="仿宋_GB2312" w:cs="仿宋_GB2312"/>
          <w:sz w:val="28"/>
          <w:szCs w:val="28"/>
        </w:rPr>
        <w:t>能力在短时间内具有一定的不可替代性，中国企业也可以通过间接出口的方式绕开关税。综上，聚酯行业的发展为乙二醇的需求提供了支撑，贸易摩擦虽然可能会对乙二醇下游产品的出口造成不利影响，但不会改变需求</w:t>
      </w:r>
      <w:proofErr w:type="gramStart"/>
      <w:r w:rsidRPr="007C6FC6">
        <w:rPr>
          <w:rFonts w:ascii="仿宋_GB2312" w:eastAsia="仿宋_GB2312" w:cs="仿宋_GB2312"/>
          <w:sz w:val="28"/>
          <w:szCs w:val="28"/>
        </w:rPr>
        <w:t>端整体</w:t>
      </w:r>
      <w:proofErr w:type="gramEnd"/>
      <w:r w:rsidRPr="007C6FC6">
        <w:rPr>
          <w:rFonts w:ascii="仿宋_GB2312" w:eastAsia="仿宋_GB2312" w:cs="仿宋_GB2312"/>
          <w:sz w:val="28"/>
          <w:szCs w:val="28"/>
        </w:rPr>
        <w:t>增长的态势。</w:t>
      </w:r>
    </w:p>
    <w:p w:rsidR="007C6FC6" w:rsidRPr="007C6FC6" w:rsidRDefault="007C6FC6" w:rsidP="007C6FC6">
      <w:pPr>
        <w:widowControl/>
        <w:wordWrap w:val="0"/>
        <w:spacing w:after="90" w:line="288" w:lineRule="auto"/>
        <w:ind w:firstLine="480"/>
        <w:jc w:val="left"/>
        <w:rPr>
          <w:rFonts w:ascii="仿宋_GB2312" w:eastAsia="仿宋_GB2312" w:cs="仿宋_GB2312"/>
          <w:sz w:val="28"/>
          <w:szCs w:val="28"/>
        </w:rPr>
      </w:pPr>
      <w:r w:rsidRPr="007C6FC6">
        <w:rPr>
          <w:rFonts w:ascii="仿宋_GB2312" w:eastAsia="仿宋_GB2312" w:cs="仿宋_GB2312"/>
          <w:sz w:val="28"/>
          <w:szCs w:val="28"/>
        </w:rPr>
        <w:t>供给端：进口产品竞争加剧</w:t>
      </w:r>
    </w:p>
    <w:p w:rsidR="007C6FC6" w:rsidRPr="007C6FC6" w:rsidRDefault="007C6FC6" w:rsidP="007C6FC6">
      <w:pPr>
        <w:widowControl/>
        <w:wordWrap w:val="0"/>
        <w:spacing w:after="90" w:line="288" w:lineRule="auto"/>
        <w:ind w:firstLine="480"/>
        <w:jc w:val="left"/>
        <w:rPr>
          <w:rFonts w:ascii="仿宋_GB2312" w:eastAsia="仿宋_GB2312" w:cs="仿宋_GB2312"/>
          <w:sz w:val="28"/>
          <w:szCs w:val="28"/>
        </w:rPr>
      </w:pPr>
      <w:r w:rsidRPr="007C6FC6">
        <w:rPr>
          <w:rFonts w:ascii="仿宋_GB2312" w:eastAsia="仿宋_GB2312" w:cs="仿宋_GB2312"/>
          <w:sz w:val="28"/>
          <w:szCs w:val="28"/>
        </w:rPr>
        <w:t>记者在会上了解到，</w:t>
      </w:r>
      <w:r w:rsidRPr="007C6FC6">
        <w:rPr>
          <w:rFonts w:ascii="仿宋_GB2312" w:eastAsia="仿宋_GB2312" w:cs="仿宋_GB2312"/>
          <w:sz w:val="28"/>
          <w:szCs w:val="28"/>
        </w:rPr>
        <w:t>“</w:t>
      </w:r>
      <w:r w:rsidRPr="007C6FC6">
        <w:rPr>
          <w:rFonts w:ascii="仿宋_GB2312" w:eastAsia="仿宋_GB2312" w:cs="仿宋_GB2312"/>
          <w:sz w:val="28"/>
          <w:szCs w:val="28"/>
        </w:rPr>
        <w:t>十二五</w:t>
      </w:r>
      <w:r w:rsidRPr="007C6FC6">
        <w:rPr>
          <w:rFonts w:ascii="仿宋_GB2312" w:eastAsia="仿宋_GB2312" w:cs="仿宋_GB2312"/>
          <w:sz w:val="28"/>
          <w:szCs w:val="28"/>
        </w:rPr>
        <w:t>”</w:t>
      </w:r>
      <w:r w:rsidRPr="007C6FC6">
        <w:rPr>
          <w:rFonts w:ascii="仿宋_GB2312" w:eastAsia="仿宋_GB2312" w:cs="仿宋_GB2312"/>
          <w:sz w:val="28"/>
          <w:szCs w:val="28"/>
        </w:rPr>
        <w:t>期间，国内石化行业继续保持快速发展，具体表现在以下三个方面：一是新建石脑油乙烯联合装置不断投入运营，配套的乙二醇装置规模相对较大;二是国内甲醇制烯烃项目及外购乙烯制乙二醇装置陆续建成投产;三是煤/合成气制乙二醇新装置</w:t>
      </w:r>
      <w:proofErr w:type="gramStart"/>
      <w:r w:rsidRPr="007C6FC6">
        <w:rPr>
          <w:rFonts w:ascii="仿宋_GB2312" w:eastAsia="仿宋_GB2312" w:cs="仿宋_GB2312"/>
          <w:sz w:val="28"/>
          <w:szCs w:val="28"/>
        </w:rPr>
        <w:t>不</w:t>
      </w:r>
      <w:proofErr w:type="gramEnd"/>
      <w:r w:rsidRPr="007C6FC6">
        <w:rPr>
          <w:rFonts w:ascii="仿宋_GB2312" w:eastAsia="仿宋_GB2312" w:cs="仿宋_GB2312"/>
          <w:sz w:val="28"/>
          <w:szCs w:val="28"/>
        </w:rPr>
        <w:t>目前国内在建的和拟建的乙二醇项目约有60多个，总产能接近3000万吨，装置规模不断加大，这些项目多数计划在2018年-2025年间投产断建成，国内产能快速增长。尤其在2018年，全年共新增乙二醇产能212万吨，包括中海油惠州的40万吨项目、</w:t>
      </w:r>
      <w:proofErr w:type="gramStart"/>
      <w:r w:rsidRPr="007C6FC6">
        <w:rPr>
          <w:rFonts w:ascii="仿宋_GB2312" w:eastAsia="仿宋_GB2312" w:cs="仿宋_GB2312"/>
          <w:sz w:val="28"/>
          <w:szCs w:val="28"/>
        </w:rPr>
        <w:t>阳煤平定</w:t>
      </w:r>
      <w:proofErr w:type="gramEnd"/>
      <w:r w:rsidRPr="007C6FC6">
        <w:rPr>
          <w:rFonts w:ascii="仿宋_GB2312" w:eastAsia="仿宋_GB2312" w:cs="仿宋_GB2312"/>
          <w:sz w:val="28"/>
          <w:szCs w:val="28"/>
        </w:rPr>
        <w:t>的20万吨项目等。除了中海油惠州项目采用石油制工艺，其余所有项目均采用煤制工艺。新装置的集中投产带动乙二醇产能在一年中增长25.57%，大大降低了市场对乙二醇价格的预期。</w:t>
      </w:r>
    </w:p>
    <w:p w:rsidR="007C6FC6" w:rsidRPr="007C6FC6" w:rsidRDefault="007C6FC6" w:rsidP="007C6FC6">
      <w:pPr>
        <w:widowControl/>
        <w:wordWrap w:val="0"/>
        <w:spacing w:after="90" w:line="288" w:lineRule="auto"/>
        <w:ind w:firstLine="480"/>
        <w:jc w:val="left"/>
        <w:rPr>
          <w:rFonts w:ascii="仿宋_GB2312" w:eastAsia="仿宋_GB2312" w:cs="仿宋_GB2312"/>
          <w:sz w:val="28"/>
          <w:szCs w:val="28"/>
        </w:rPr>
      </w:pPr>
      <w:r w:rsidRPr="007C6FC6">
        <w:rPr>
          <w:rFonts w:ascii="仿宋_GB2312" w:eastAsia="仿宋_GB2312" w:cs="仿宋_GB2312"/>
          <w:sz w:val="28"/>
          <w:szCs w:val="28"/>
        </w:rPr>
        <w:t>杨千里表示，虽然2019年上半年国内没有新装置投产，但总产量依旧延续了增长态势。</w:t>
      </w:r>
      <w:r w:rsidRPr="007C6FC6">
        <w:rPr>
          <w:rFonts w:ascii="仿宋_GB2312" w:eastAsia="仿宋_GB2312" w:cs="仿宋_GB2312"/>
          <w:sz w:val="28"/>
          <w:szCs w:val="28"/>
        </w:rPr>
        <w:t>“</w:t>
      </w:r>
      <w:r w:rsidRPr="007C6FC6">
        <w:rPr>
          <w:rFonts w:ascii="仿宋_GB2312" w:eastAsia="仿宋_GB2312" w:cs="仿宋_GB2312"/>
          <w:sz w:val="28"/>
          <w:szCs w:val="28"/>
        </w:rPr>
        <w:t>2019年上半年，煤制乙二醇产量为151.2万吨，</w:t>
      </w:r>
      <w:r w:rsidRPr="007C6FC6">
        <w:rPr>
          <w:rFonts w:ascii="仿宋_GB2312" w:eastAsia="仿宋_GB2312" w:cs="仿宋_GB2312"/>
          <w:sz w:val="28"/>
          <w:szCs w:val="28"/>
        </w:rPr>
        <w:lastRenderedPageBreak/>
        <w:t>较2018年上半年增长52%以上;石油制乙二醇(含MTO)产量为246.5万吨，较2018年上半年增长17.9%。</w:t>
      </w:r>
      <w:r w:rsidRPr="007C6FC6">
        <w:rPr>
          <w:rFonts w:ascii="仿宋_GB2312" w:eastAsia="仿宋_GB2312" w:cs="仿宋_GB2312"/>
          <w:sz w:val="28"/>
          <w:szCs w:val="28"/>
        </w:rPr>
        <w:t>”</w:t>
      </w:r>
      <w:r w:rsidRPr="007C6FC6">
        <w:rPr>
          <w:rFonts w:ascii="仿宋_GB2312" w:eastAsia="仿宋_GB2312" w:cs="仿宋_GB2312"/>
          <w:sz w:val="28"/>
          <w:szCs w:val="28"/>
        </w:rPr>
        <w:t>记者还获悉，目前国内在建和拟建的乙二醇项目约有60多个，总产能接近3000万吨，其中2020年前后预计将新增产能约600万吨，其余项目也大多计划在2025年前投产，扩产对乙二醇价格造成的压力很可能将维持一段时间。</w:t>
      </w:r>
    </w:p>
    <w:p w:rsidR="007C6FC6" w:rsidRPr="007C6FC6" w:rsidRDefault="007C6FC6" w:rsidP="007C6FC6">
      <w:pPr>
        <w:widowControl/>
        <w:wordWrap w:val="0"/>
        <w:spacing w:after="90" w:line="288" w:lineRule="auto"/>
        <w:ind w:firstLine="480"/>
        <w:jc w:val="left"/>
        <w:rPr>
          <w:rFonts w:ascii="仿宋_GB2312" w:eastAsia="仿宋_GB2312" w:cs="仿宋_GB2312"/>
          <w:sz w:val="28"/>
          <w:szCs w:val="28"/>
        </w:rPr>
      </w:pPr>
      <w:r w:rsidRPr="007C6FC6">
        <w:rPr>
          <w:rFonts w:ascii="仿宋_GB2312" w:eastAsia="仿宋_GB2312" w:cs="仿宋_GB2312"/>
          <w:sz w:val="28"/>
          <w:szCs w:val="28"/>
        </w:rPr>
        <w:t>国外方面，2019年-2023年是全球产能的高速扩张期，这期间美国的SASOL、MEGlobal以及沙特</w:t>
      </w:r>
      <w:proofErr w:type="gramStart"/>
      <w:r w:rsidRPr="007C6FC6">
        <w:rPr>
          <w:rFonts w:ascii="仿宋_GB2312" w:eastAsia="仿宋_GB2312" w:cs="仿宋_GB2312"/>
          <w:sz w:val="28"/>
          <w:szCs w:val="28"/>
        </w:rPr>
        <w:t>的卡杨</w:t>
      </w:r>
      <w:proofErr w:type="gramEnd"/>
      <w:r w:rsidRPr="007C6FC6">
        <w:rPr>
          <w:rFonts w:ascii="仿宋_GB2312" w:eastAsia="仿宋_GB2312" w:cs="仿宋_GB2312"/>
          <w:sz w:val="28"/>
          <w:szCs w:val="28"/>
        </w:rPr>
        <w:t>石化、朱拜勒石化等企业均有多座装置计划投产。中石化经济技术研究院相关专家表示，今后五年预计国外将新增乙二醇产能529万吨，平均每年增加约100万吨，其中北美和中东是新增产能较为集中的地区，并且依然以传统的石油制路径为主。</w:t>
      </w:r>
    </w:p>
    <w:p w:rsidR="007C6FC6" w:rsidRPr="007C6FC6" w:rsidRDefault="007C6FC6" w:rsidP="007C6FC6">
      <w:pPr>
        <w:widowControl/>
        <w:wordWrap w:val="0"/>
        <w:spacing w:after="90" w:line="288" w:lineRule="auto"/>
        <w:ind w:firstLine="480"/>
        <w:jc w:val="left"/>
        <w:rPr>
          <w:rFonts w:ascii="仿宋_GB2312" w:eastAsia="仿宋_GB2312" w:cs="仿宋_GB2312"/>
          <w:sz w:val="28"/>
          <w:szCs w:val="28"/>
        </w:rPr>
      </w:pPr>
      <w:r w:rsidRPr="007C6FC6">
        <w:rPr>
          <w:rFonts w:ascii="仿宋_GB2312" w:eastAsia="仿宋_GB2312" w:cs="仿宋_GB2312"/>
          <w:sz w:val="28"/>
          <w:szCs w:val="28"/>
        </w:rPr>
        <w:t>他还指出，受益于页岩气开采技术的突破以及靠近石油产地等因素，产自北美和中东地区的乙二醇在成</w:t>
      </w:r>
      <w:proofErr w:type="gramStart"/>
      <w:r w:rsidRPr="007C6FC6">
        <w:rPr>
          <w:rFonts w:ascii="仿宋_GB2312" w:eastAsia="仿宋_GB2312" w:cs="仿宋_GB2312"/>
          <w:sz w:val="28"/>
          <w:szCs w:val="28"/>
        </w:rPr>
        <w:t>产成本</w:t>
      </w:r>
      <w:proofErr w:type="gramEnd"/>
      <w:r w:rsidRPr="007C6FC6">
        <w:rPr>
          <w:rFonts w:ascii="仿宋_GB2312" w:eastAsia="仿宋_GB2312" w:cs="仿宋_GB2312"/>
          <w:sz w:val="28"/>
          <w:szCs w:val="28"/>
        </w:rPr>
        <w:t>上依然具有较大的竞争优势。目前国内产量尚无法满足需求，乙二醇进口量的快速增长使得国内市场上的价格竞争更为激烈。据统计，2018年我国乙二醇总进口量在980万吨，较上一年度增加了108万吨，同比提高12.4%。在需求端变动不大的情况下，国内多座装置集中投产，再叠加进口量的持续增加，供给</w:t>
      </w:r>
      <w:proofErr w:type="gramStart"/>
      <w:r w:rsidRPr="007C6FC6">
        <w:rPr>
          <w:rFonts w:ascii="仿宋_GB2312" w:eastAsia="仿宋_GB2312" w:cs="仿宋_GB2312"/>
          <w:sz w:val="28"/>
          <w:szCs w:val="28"/>
        </w:rPr>
        <w:t>端增长</w:t>
      </w:r>
      <w:proofErr w:type="gramEnd"/>
      <w:r w:rsidRPr="007C6FC6">
        <w:rPr>
          <w:rFonts w:ascii="仿宋_GB2312" w:eastAsia="仿宋_GB2312" w:cs="仿宋_GB2312"/>
          <w:sz w:val="28"/>
          <w:szCs w:val="28"/>
        </w:rPr>
        <w:t>明显，势必会对乙二醇价格形成打压。</w:t>
      </w:r>
    </w:p>
    <w:p w:rsidR="007C6FC6" w:rsidRPr="007C6FC6" w:rsidRDefault="007C6FC6" w:rsidP="007C6FC6">
      <w:pPr>
        <w:widowControl/>
        <w:wordWrap w:val="0"/>
        <w:spacing w:after="90" w:line="288" w:lineRule="auto"/>
        <w:ind w:firstLine="480"/>
        <w:jc w:val="left"/>
        <w:rPr>
          <w:rFonts w:ascii="仿宋_GB2312" w:eastAsia="仿宋_GB2312" w:cs="仿宋_GB2312"/>
          <w:sz w:val="28"/>
          <w:szCs w:val="28"/>
        </w:rPr>
      </w:pPr>
      <w:r w:rsidRPr="007C6FC6">
        <w:rPr>
          <w:rFonts w:ascii="仿宋_GB2312" w:eastAsia="仿宋_GB2312" w:cs="仿宋_GB2312"/>
          <w:sz w:val="28"/>
          <w:szCs w:val="28"/>
        </w:rPr>
        <w:t>煤制乙二醇：空间广阔</w:t>
      </w:r>
    </w:p>
    <w:p w:rsidR="007C6FC6" w:rsidRPr="007C6FC6" w:rsidRDefault="007C6FC6" w:rsidP="007C6FC6">
      <w:pPr>
        <w:widowControl/>
        <w:wordWrap w:val="0"/>
        <w:spacing w:after="90" w:line="288" w:lineRule="auto"/>
        <w:ind w:firstLine="480"/>
        <w:jc w:val="left"/>
        <w:rPr>
          <w:rFonts w:ascii="仿宋_GB2312" w:eastAsia="仿宋_GB2312" w:cs="仿宋_GB2312"/>
          <w:sz w:val="28"/>
          <w:szCs w:val="28"/>
        </w:rPr>
      </w:pPr>
      <w:r w:rsidRPr="007C6FC6">
        <w:rPr>
          <w:rFonts w:ascii="仿宋_GB2312" w:eastAsia="仿宋_GB2312" w:cs="仿宋_GB2312"/>
          <w:sz w:val="28"/>
          <w:szCs w:val="28"/>
        </w:rPr>
        <w:t>“</w:t>
      </w:r>
      <w:r w:rsidRPr="007C6FC6">
        <w:rPr>
          <w:rFonts w:ascii="仿宋_GB2312" w:eastAsia="仿宋_GB2312" w:cs="仿宋_GB2312"/>
          <w:sz w:val="28"/>
          <w:szCs w:val="28"/>
        </w:rPr>
        <w:t>多煤少油</w:t>
      </w:r>
      <w:r w:rsidRPr="007C6FC6">
        <w:rPr>
          <w:rFonts w:ascii="仿宋_GB2312" w:eastAsia="仿宋_GB2312" w:cs="仿宋_GB2312"/>
          <w:sz w:val="28"/>
          <w:szCs w:val="28"/>
        </w:rPr>
        <w:t>”</w:t>
      </w:r>
      <w:r w:rsidRPr="007C6FC6">
        <w:rPr>
          <w:rFonts w:ascii="仿宋_GB2312" w:eastAsia="仿宋_GB2312" w:cs="仿宋_GB2312"/>
          <w:sz w:val="28"/>
          <w:szCs w:val="28"/>
        </w:rPr>
        <w:t>的特殊国情决定了我国必须拓展煤炭在化工领域的应用。在2018年以来的乙二醇扩产过程中，最让人眼前一亮的就是煤制</w:t>
      </w:r>
      <w:r w:rsidRPr="007C6FC6">
        <w:rPr>
          <w:rFonts w:ascii="仿宋_GB2312" w:eastAsia="仿宋_GB2312" w:cs="仿宋_GB2312"/>
          <w:sz w:val="28"/>
          <w:szCs w:val="28"/>
        </w:rPr>
        <w:lastRenderedPageBreak/>
        <w:t>乙二醇设备的大规模投产。据统计，2018年煤制乙二醇新增产能172万吨/年，占全年乙二醇新增产能的81.13%。截至2019年4月，煤制乙二醇实际产能已达到432万吨/年，此外还有700万吨/年以上的产能预计于2022年底之前投产。杨千里估计，国内的煤制乙二醇装置在三年后将达到年产能1000万吨的水平，再加上石油制乙二醇，大约能满足国内需求的70%-80%，将大大降低我国乙二醇的对外依存度。</w:t>
      </w:r>
    </w:p>
    <w:p w:rsidR="007C6FC6" w:rsidRPr="007C6FC6" w:rsidRDefault="007C6FC6" w:rsidP="007C6FC6">
      <w:pPr>
        <w:widowControl/>
        <w:wordWrap w:val="0"/>
        <w:spacing w:after="90" w:line="288" w:lineRule="auto"/>
        <w:ind w:firstLine="480"/>
        <w:jc w:val="left"/>
        <w:rPr>
          <w:rFonts w:ascii="仿宋_GB2312" w:eastAsia="仿宋_GB2312" w:cs="仿宋_GB2312"/>
          <w:sz w:val="28"/>
          <w:szCs w:val="28"/>
        </w:rPr>
      </w:pPr>
      <w:r w:rsidRPr="007C6FC6">
        <w:rPr>
          <w:rFonts w:ascii="仿宋_GB2312" w:eastAsia="仿宋_GB2312" w:cs="仿宋_GB2312"/>
          <w:sz w:val="28"/>
          <w:szCs w:val="28"/>
        </w:rPr>
        <w:t>随着相关生产技术的不断优化调整，</w:t>
      </w:r>
      <w:proofErr w:type="gramStart"/>
      <w:r w:rsidRPr="007C6FC6">
        <w:rPr>
          <w:rFonts w:ascii="仿宋_GB2312" w:eastAsia="仿宋_GB2312" w:cs="仿宋_GB2312"/>
          <w:sz w:val="28"/>
          <w:szCs w:val="28"/>
        </w:rPr>
        <w:t>目前煤</w:t>
      </w:r>
      <w:proofErr w:type="gramEnd"/>
      <w:r w:rsidRPr="007C6FC6">
        <w:rPr>
          <w:rFonts w:ascii="仿宋_GB2312" w:eastAsia="仿宋_GB2312" w:cs="仿宋_GB2312"/>
          <w:sz w:val="28"/>
          <w:szCs w:val="28"/>
        </w:rPr>
        <w:t>制乙二醇的品质已经达到了下游生产企业的标准要求，在聚酯、瓶片、短</w:t>
      </w:r>
      <w:proofErr w:type="gramStart"/>
      <w:r w:rsidRPr="007C6FC6">
        <w:rPr>
          <w:rFonts w:ascii="仿宋_GB2312" w:eastAsia="仿宋_GB2312" w:cs="仿宋_GB2312"/>
          <w:sz w:val="28"/>
          <w:szCs w:val="28"/>
        </w:rPr>
        <w:t>纤</w:t>
      </w:r>
      <w:proofErr w:type="gramEnd"/>
      <w:r w:rsidRPr="007C6FC6">
        <w:rPr>
          <w:rFonts w:ascii="仿宋_GB2312" w:eastAsia="仿宋_GB2312" w:cs="仿宋_GB2312"/>
          <w:sz w:val="28"/>
          <w:szCs w:val="28"/>
        </w:rPr>
        <w:t>以及长丝的生产中均得到了广泛的使用，且掺混比例也有所提高，最高可达到70%-80%。杨千里指出，聚酯生产企业在决定煤制乙二醇的掺混比例时已经不再是仅考虑技术方面的要求，而是会从生产规模、市场价格、工艺设备、使用时长、营销战略等各方面综合</w:t>
      </w:r>
      <w:proofErr w:type="gramStart"/>
      <w:r w:rsidRPr="007C6FC6">
        <w:rPr>
          <w:rFonts w:ascii="仿宋_GB2312" w:eastAsia="仿宋_GB2312" w:cs="仿宋_GB2312"/>
          <w:sz w:val="28"/>
          <w:szCs w:val="28"/>
        </w:rPr>
        <w:t>考量</w:t>
      </w:r>
      <w:proofErr w:type="gramEnd"/>
      <w:r w:rsidRPr="007C6FC6">
        <w:rPr>
          <w:rFonts w:ascii="仿宋_GB2312" w:eastAsia="仿宋_GB2312" w:cs="仿宋_GB2312"/>
          <w:sz w:val="28"/>
          <w:szCs w:val="28"/>
        </w:rPr>
        <w:t>。</w:t>
      </w:r>
    </w:p>
    <w:p w:rsidR="007C6FC6" w:rsidRPr="007C6FC6" w:rsidRDefault="007C6FC6" w:rsidP="007C6FC6">
      <w:pPr>
        <w:widowControl/>
        <w:wordWrap w:val="0"/>
        <w:spacing w:after="90" w:line="288" w:lineRule="auto"/>
        <w:ind w:firstLine="480"/>
        <w:jc w:val="left"/>
        <w:rPr>
          <w:rFonts w:ascii="仿宋_GB2312" w:eastAsia="仿宋_GB2312" w:cs="仿宋_GB2312"/>
          <w:sz w:val="28"/>
          <w:szCs w:val="28"/>
        </w:rPr>
      </w:pPr>
      <w:r w:rsidRPr="007C6FC6">
        <w:rPr>
          <w:rFonts w:ascii="仿宋_GB2312" w:eastAsia="仿宋_GB2312" w:cs="仿宋_GB2312"/>
          <w:sz w:val="28"/>
          <w:szCs w:val="28"/>
        </w:rPr>
        <w:t>不过也有相关人士表示，目前大多数企业在生产中对煤制乙二醇的掺混比例依然只有20%-30%的水平，其中煤制乙二醇供应量不稳定是制约其更大规模应用的最主要原因。聚酯生产企业需要稳定的货源来保证生产和销售，但受制于2019年至今低迷的市场价格，煤制乙二醇装置的开工率长期达不到60%的水平，也就无法保证供货的持续和稳定。参会的多位专家均认为煤制乙二醇装置大规模、高负荷投运是支撑其未来发展的重要前提。</w:t>
      </w:r>
    </w:p>
    <w:p w:rsidR="007C6FC6" w:rsidRPr="007C6FC6" w:rsidRDefault="007C6FC6" w:rsidP="007C6FC6">
      <w:pPr>
        <w:widowControl/>
        <w:wordWrap w:val="0"/>
        <w:spacing w:after="90" w:line="288" w:lineRule="auto"/>
        <w:ind w:firstLine="480"/>
        <w:jc w:val="left"/>
        <w:rPr>
          <w:rFonts w:ascii="仿宋_GB2312" w:eastAsia="仿宋_GB2312" w:cs="仿宋_GB2312"/>
          <w:sz w:val="28"/>
          <w:szCs w:val="28"/>
        </w:rPr>
      </w:pPr>
      <w:r w:rsidRPr="007C6FC6">
        <w:rPr>
          <w:rFonts w:ascii="仿宋_GB2312" w:eastAsia="仿宋_GB2312" w:cs="仿宋_GB2312"/>
          <w:sz w:val="28"/>
          <w:szCs w:val="28"/>
        </w:rPr>
        <w:t>针对当期价格低迷、竞争激烈的市场情况，杨千里分别从煤制乙二醇的原料端和产品</w:t>
      </w:r>
      <w:proofErr w:type="gramStart"/>
      <w:r w:rsidRPr="007C6FC6">
        <w:rPr>
          <w:rFonts w:ascii="仿宋_GB2312" w:eastAsia="仿宋_GB2312" w:cs="仿宋_GB2312"/>
          <w:sz w:val="28"/>
          <w:szCs w:val="28"/>
        </w:rPr>
        <w:t>端提出</w:t>
      </w:r>
      <w:proofErr w:type="gramEnd"/>
      <w:r w:rsidRPr="007C6FC6">
        <w:rPr>
          <w:rFonts w:ascii="仿宋_GB2312" w:eastAsia="仿宋_GB2312" w:cs="仿宋_GB2312"/>
          <w:sz w:val="28"/>
          <w:szCs w:val="28"/>
        </w:rPr>
        <w:t>了自己的思考和建议。在原料端，他认为</w:t>
      </w:r>
      <w:r w:rsidRPr="007C6FC6">
        <w:rPr>
          <w:rFonts w:ascii="仿宋_GB2312" w:eastAsia="仿宋_GB2312" w:cs="仿宋_GB2312"/>
          <w:sz w:val="28"/>
          <w:szCs w:val="28"/>
        </w:rPr>
        <w:t>“</w:t>
      </w:r>
      <w:r w:rsidRPr="007C6FC6">
        <w:rPr>
          <w:rFonts w:ascii="仿宋_GB2312" w:eastAsia="仿宋_GB2312" w:cs="仿宋_GB2312"/>
          <w:sz w:val="28"/>
          <w:szCs w:val="28"/>
        </w:rPr>
        <w:t>降低成本是生存的王道</w:t>
      </w:r>
      <w:r w:rsidRPr="007C6FC6">
        <w:rPr>
          <w:rFonts w:ascii="仿宋_GB2312" w:eastAsia="仿宋_GB2312" w:cs="仿宋_GB2312"/>
          <w:sz w:val="28"/>
          <w:szCs w:val="28"/>
        </w:rPr>
        <w:t>”</w:t>
      </w:r>
      <w:r w:rsidRPr="007C6FC6">
        <w:rPr>
          <w:rFonts w:ascii="仿宋_GB2312" w:eastAsia="仿宋_GB2312" w:cs="仿宋_GB2312"/>
          <w:sz w:val="28"/>
          <w:szCs w:val="28"/>
        </w:rPr>
        <w:t>。即使油价涨至70美元/桶，乙烯法制乙二醇的</w:t>
      </w:r>
      <w:r w:rsidRPr="007C6FC6">
        <w:rPr>
          <w:rFonts w:ascii="仿宋_GB2312" w:eastAsia="仿宋_GB2312" w:cs="仿宋_GB2312"/>
          <w:sz w:val="28"/>
          <w:szCs w:val="28"/>
        </w:rPr>
        <w:lastRenderedPageBreak/>
        <w:t>生产成本仍然低于煤制乙二醇，因此相关企业需要通过工艺创新和精细管理等来进一步控制煤制乙二醇的成本。记者了解到，近期原料</w:t>
      </w:r>
      <w:proofErr w:type="gramStart"/>
      <w:r w:rsidRPr="007C6FC6">
        <w:rPr>
          <w:rFonts w:ascii="仿宋_GB2312" w:eastAsia="仿宋_GB2312" w:cs="仿宋_GB2312"/>
          <w:sz w:val="28"/>
          <w:szCs w:val="28"/>
        </w:rPr>
        <w:t>端出现</w:t>
      </w:r>
      <w:proofErr w:type="gramEnd"/>
      <w:r w:rsidRPr="007C6FC6">
        <w:rPr>
          <w:rFonts w:ascii="仿宋_GB2312" w:eastAsia="仿宋_GB2312" w:cs="仿宋_GB2312"/>
          <w:sz w:val="28"/>
          <w:szCs w:val="28"/>
        </w:rPr>
        <w:t>了一些新变化，部分企业开始尝试以荒煤气或者焦炉尾气为原料生产乙二醇。这一技术路线在气量、气压稳定性以及尾气</w:t>
      </w:r>
      <w:proofErr w:type="gramStart"/>
      <w:r w:rsidRPr="007C6FC6">
        <w:rPr>
          <w:rFonts w:ascii="仿宋_GB2312" w:eastAsia="仿宋_GB2312" w:cs="仿宋_GB2312"/>
          <w:sz w:val="28"/>
          <w:szCs w:val="28"/>
        </w:rPr>
        <w:t>气</w:t>
      </w:r>
      <w:proofErr w:type="gramEnd"/>
      <w:r w:rsidRPr="007C6FC6">
        <w:rPr>
          <w:rFonts w:ascii="仿宋_GB2312" w:eastAsia="仿宋_GB2312" w:cs="仿宋_GB2312"/>
          <w:sz w:val="28"/>
          <w:szCs w:val="28"/>
        </w:rPr>
        <w:t>纯度等方面还存在着需要解决的问题，但如果能通过长期稳定认证，将有助于降低后续投建的煤制乙二醇装置的生产成本，增加这一技术路线的竞争力。</w:t>
      </w:r>
    </w:p>
    <w:p w:rsidR="007C6FC6" w:rsidRPr="007C6FC6" w:rsidRDefault="007C6FC6" w:rsidP="007C6FC6">
      <w:pPr>
        <w:widowControl/>
        <w:wordWrap w:val="0"/>
        <w:spacing w:after="90" w:line="288" w:lineRule="auto"/>
        <w:ind w:firstLine="480"/>
        <w:jc w:val="left"/>
        <w:rPr>
          <w:rFonts w:ascii="仿宋_GB2312" w:eastAsia="仿宋_GB2312" w:cs="仿宋_GB2312"/>
          <w:sz w:val="28"/>
          <w:szCs w:val="28"/>
        </w:rPr>
      </w:pPr>
      <w:r w:rsidRPr="007C6FC6">
        <w:rPr>
          <w:rFonts w:ascii="仿宋_GB2312" w:eastAsia="仿宋_GB2312" w:cs="仿宋_GB2312"/>
          <w:sz w:val="28"/>
          <w:szCs w:val="28"/>
        </w:rPr>
        <w:t>在产品端，配有甲醇生产线的煤制乙二醇装置体现出了较大的灵活性。这类装置可以根据市场行情灵活调整产品结构，比如当乙二醇价格处于低位时减少乙二醇的生产而甲醇的负荷，反之亦然。目前新杭、易高等装置已经具备这样的能力，很多后续装置在投资和技术论证期也做了</w:t>
      </w:r>
      <w:r w:rsidRPr="007C6FC6">
        <w:rPr>
          <w:rFonts w:ascii="仿宋_GB2312" w:eastAsia="仿宋_GB2312" w:cs="仿宋_GB2312"/>
          <w:sz w:val="28"/>
          <w:szCs w:val="28"/>
        </w:rPr>
        <w:t>“</w:t>
      </w:r>
      <w:r w:rsidRPr="007C6FC6">
        <w:rPr>
          <w:rFonts w:ascii="仿宋_GB2312" w:eastAsia="仿宋_GB2312" w:cs="仿宋_GB2312"/>
          <w:sz w:val="28"/>
          <w:szCs w:val="28"/>
        </w:rPr>
        <w:t>醇-醇联产</w:t>
      </w:r>
      <w:r w:rsidRPr="007C6FC6">
        <w:rPr>
          <w:rFonts w:ascii="仿宋_GB2312" w:eastAsia="仿宋_GB2312" w:cs="仿宋_GB2312"/>
          <w:sz w:val="28"/>
          <w:szCs w:val="28"/>
        </w:rPr>
        <w:t>”</w:t>
      </w:r>
      <w:r w:rsidRPr="007C6FC6">
        <w:rPr>
          <w:rFonts w:ascii="仿宋_GB2312" w:eastAsia="仿宋_GB2312" w:cs="仿宋_GB2312"/>
          <w:sz w:val="28"/>
          <w:szCs w:val="28"/>
        </w:rPr>
        <w:t>的部署和设计。除此之外，</w:t>
      </w:r>
      <w:r w:rsidRPr="007C6FC6">
        <w:rPr>
          <w:rFonts w:ascii="仿宋_GB2312" w:eastAsia="仿宋_GB2312" w:cs="仿宋_GB2312"/>
          <w:sz w:val="28"/>
          <w:szCs w:val="28"/>
        </w:rPr>
        <w:t>“</w:t>
      </w:r>
      <w:r w:rsidRPr="007C6FC6">
        <w:rPr>
          <w:rFonts w:ascii="仿宋_GB2312" w:eastAsia="仿宋_GB2312" w:cs="仿宋_GB2312"/>
          <w:sz w:val="28"/>
          <w:szCs w:val="28"/>
        </w:rPr>
        <w:t>PJ-EG多联产技术</w:t>
      </w:r>
      <w:r w:rsidRPr="007C6FC6">
        <w:rPr>
          <w:rFonts w:ascii="仿宋_GB2312" w:eastAsia="仿宋_GB2312" w:cs="仿宋_GB2312"/>
          <w:sz w:val="28"/>
          <w:szCs w:val="28"/>
        </w:rPr>
        <w:t>”</w:t>
      </w:r>
      <w:r w:rsidRPr="007C6FC6">
        <w:rPr>
          <w:rFonts w:ascii="仿宋_GB2312" w:eastAsia="仿宋_GB2312" w:cs="仿宋_GB2312"/>
          <w:sz w:val="28"/>
          <w:szCs w:val="28"/>
        </w:rPr>
        <w:t>也在不断发展。如果一套装置能够根据情况生产多个品种序列的产品，将极大提高煤制乙二醇企业抵御价格波动、适应市场变化的能力。</w:t>
      </w:r>
      <w:r w:rsidRPr="007C6FC6">
        <w:rPr>
          <w:rFonts w:ascii="仿宋_GB2312" w:eastAsia="仿宋_GB2312" w:cs="仿宋_GB2312"/>
          <w:sz w:val="28"/>
          <w:szCs w:val="28"/>
        </w:rPr>
        <w:t>“</w:t>
      </w:r>
      <w:r w:rsidRPr="007C6FC6">
        <w:rPr>
          <w:rFonts w:ascii="仿宋_GB2312" w:eastAsia="仿宋_GB2312" w:cs="仿宋_GB2312"/>
          <w:sz w:val="28"/>
          <w:szCs w:val="28"/>
        </w:rPr>
        <w:t>煤制乙二醇在缓解供应紧张、降低生产成本、增强中国聚酯化纤企业竞争力等方面做出了</w:t>
      </w:r>
      <w:r w:rsidRPr="007C6FC6">
        <w:rPr>
          <w:rFonts w:ascii="仿宋_GB2312" w:eastAsia="仿宋_GB2312" w:cs="仿宋_GB2312"/>
          <w:sz w:val="28"/>
          <w:szCs w:val="28"/>
        </w:rPr>
        <w:t>‘</w:t>
      </w:r>
      <w:r w:rsidRPr="007C6FC6">
        <w:rPr>
          <w:rFonts w:ascii="仿宋_GB2312" w:eastAsia="仿宋_GB2312" w:cs="仿宋_GB2312"/>
          <w:sz w:val="28"/>
          <w:szCs w:val="28"/>
        </w:rPr>
        <w:t>卓越贡献</w:t>
      </w:r>
      <w:r w:rsidRPr="007C6FC6">
        <w:rPr>
          <w:rFonts w:ascii="仿宋_GB2312" w:eastAsia="仿宋_GB2312" w:cs="仿宋_GB2312"/>
          <w:sz w:val="28"/>
          <w:szCs w:val="28"/>
        </w:rPr>
        <w:t>’</w:t>
      </w:r>
      <w:r w:rsidRPr="007C6FC6">
        <w:rPr>
          <w:rFonts w:ascii="仿宋_GB2312" w:eastAsia="仿宋_GB2312" w:cs="仿宋_GB2312"/>
          <w:sz w:val="28"/>
          <w:szCs w:val="28"/>
        </w:rPr>
        <w:t>，其应用前景必定是挑战和机遇并存的。相信煤化工行业能够证明煤制乙二醇路线是一条</w:t>
      </w:r>
      <w:r w:rsidRPr="007C6FC6">
        <w:rPr>
          <w:rFonts w:ascii="仿宋_GB2312" w:eastAsia="仿宋_GB2312" w:cs="仿宋_GB2312"/>
          <w:sz w:val="28"/>
          <w:szCs w:val="28"/>
        </w:rPr>
        <w:t>‘</w:t>
      </w:r>
      <w:r w:rsidRPr="007C6FC6">
        <w:rPr>
          <w:rFonts w:ascii="仿宋_GB2312" w:eastAsia="仿宋_GB2312" w:cs="仿宋_GB2312"/>
          <w:sz w:val="28"/>
          <w:szCs w:val="28"/>
        </w:rPr>
        <w:t>能走通、能走好</w:t>
      </w:r>
      <w:r w:rsidRPr="007C6FC6">
        <w:rPr>
          <w:rFonts w:ascii="仿宋_GB2312" w:eastAsia="仿宋_GB2312" w:cs="仿宋_GB2312"/>
          <w:sz w:val="28"/>
          <w:szCs w:val="28"/>
        </w:rPr>
        <w:t>’</w:t>
      </w:r>
      <w:r w:rsidRPr="007C6FC6">
        <w:rPr>
          <w:rFonts w:ascii="仿宋_GB2312" w:eastAsia="仿宋_GB2312" w:cs="仿宋_GB2312"/>
          <w:sz w:val="28"/>
          <w:szCs w:val="28"/>
        </w:rPr>
        <w:t>的道路。</w:t>
      </w:r>
      <w:r w:rsidRPr="007C6FC6">
        <w:rPr>
          <w:rFonts w:ascii="仿宋_GB2312" w:eastAsia="仿宋_GB2312" w:cs="仿宋_GB2312"/>
          <w:sz w:val="28"/>
          <w:szCs w:val="28"/>
        </w:rPr>
        <w:t>”</w:t>
      </w:r>
      <w:r w:rsidRPr="007C6FC6">
        <w:rPr>
          <w:rFonts w:ascii="仿宋_GB2312" w:eastAsia="仿宋_GB2312" w:cs="仿宋_GB2312"/>
          <w:sz w:val="28"/>
          <w:szCs w:val="28"/>
        </w:rPr>
        <w:t>杨千里说。</w:t>
      </w:r>
    </w:p>
    <w:p w:rsidR="007C6FC6" w:rsidRDefault="007C6FC6" w:rsidP="007C6FC6">
      <w:pPr>
        <w:widowControl/>
        <w:jc w:val="left"/>
        <w:outlineLvl w:val="1"/>
        <w:rPr>
          <w:rFonts w:ascii="宋体" w:hAnsi="宋体" w:cs="宋体"/>
          <w:b/>
          <w:bCs/>
          <w:kern w:val="0"/>
          <w:sz w:val="30"/>
          <w:szCs w:val="30"/>
        </w:rPr>
      </w:pPr>
      <w:bookmarkStart w:id="121" w:name="_Toc16233564"/>
      <w:r w:rsidRPr="007C6FC6">
        <w:rPr>
          <w:rFonts w:ascii="宋体" w:hAnsi="宋体" w:cs="宋体" w:hint="eastAsia"/>
          <w:b/>
          <w:bCs/>
          <w:kern w:val="0"/>
          <w:sz w:val="30"/>
          <w:szCs w:val="30"/>
        </w:rPr>
        <w:t>外矿到港量明显回升，环保限产力度放松，铁矿石供需格局逐渐明朗</w:t>
      </w:r>
      <w:bookmarkEnd w:id="121"/>
    </w:p>
    <w:p w:rsidR="007C6FC6" w:rsidRPr="007C6FC6" w:rsidRDefault="007C6FC6" w:rsidP="007C6FC6">
      <w:pPr>
        <w:widowControl/>
        <w:wordWrap w:val="0"/>
        <w:spacing w:after="90" w:line="288" w:lineRule="auto"/>
        <w:ind w:firstLine="480"/>
        <w:jc w:val="left"/>
        <w:rPr>
          <w:rFonts w:ascii="仿宋_GB2312" w:eastAsia="仿宋_GB2312" w:cs="仿宋_GB2312"/>
          <w:sz w:val="28"/>
          <w:szCs w:val="28"/>
        </w:rPr>
      </w:pPr>
      <w:r w:rsidRPr="007C6FC6">
        <w:rPr>
          <w:rFonts w:ascii="仿宋_GB2312" w:eastAsia="仿宋_GB2312" w:cs="仿宋_GB2312"/>
          <w:sz w:val="28"/>
          <w:szCs w:val="28"/>
        </w:rPr>
        <w:t>四大矿山的二季报在7月份陆续出炉。同比来看，仅FMG出现明显增产，且创下了季度船运量的新纪录，BHP与去年同期水平相当，RIO</w:t>
      </w:r>
      <w:r w:rsidRPr="007C6FC6">
        <w:rPr>
          <w:rFonts w:ascii="仿宋_GB2312" w:eastAsia="仿宋_GB2312" w:cs="仿宋_GB2312"/>
          <w:sz w:val="28"/>
          <w:szCs w:val="28"/>
        </w:rPr>
        <w:lastRenderedPageBreak/>
        <w:t>在飓风的延续影响下低于去年同期水平。但即便如此，澳洲三大矿山的2019财年目标最终得以完成;VALE在Brumadinho溃坝事件及异常降雨影响下，同比环比降幅均属最大。</w:t>
      </w:r>
    </w:p>
    <w:p w:rsidR="007C6FC6" w:rsidRPr="007C6FC6" w:rsidRDefault="007C6FC6" w:rsidP="007C6FC6">
      <w:pPr>
        <w:widowControl/>
        <w:wordWrap w:val="0"/>
        <w:spacing w:after="90" w:line="288" w:lineRule="auto"/>
        <w:ind w:firstLine="480"/>
        <w:jc w:val="left"/>
        <w:rPr>
          <w:rFonts w:ascii="仿宋_GB2312" w:eastAsia="仿宋_GB2312" w:cs="仿宋_GB2312"/>
          <w:sz w:val="28"/>
          <w:szCs w:val="28"/>
        </w:rPr>
      </w:pPr>
      <w:r w:rsidRPr="007C6FC6">
        <w:rPr>
          <w:rFonts w:ascii="仿宋_GB2312" w:eastAsia="仿宋_GB2312" w:cs="仿宋_GB2312"/>
          <w:sz w:val="28"/>
          <w:szCs w:val="28"/>
        </w:rPr>
        <w:t>随着前期各种事件的消化，7月份铁矿石到港量出现了较为明显的回升，澳洲发运量保持略高于去年同期水平，巴西发货</w:t>
      </w:r>
      <w:proofErr w:type="gramStart"/>
      <w:r w:rsidRPr="007C6FC6">
        <w:rPr>
          <w:rFonts w:ascii="仿宋_GB2312" w:eastAsia="仿宋_GB2312" w:cs="仿宋_GB2312"/>
          <w:sz w:val="28"/>
          <w:szCs w:val="28"/>
        </w:rPr>
        <w:t>量整体</w:t>
      </w:r>
      <w:proofErr w:type="gramEnd"/>
      <w:r w:rsidRPr="007C6FC6">
        <w:rPr>
          <w:rFonts w:ascii="仿宋_GB2312" w:eastAsia="仿宋_GB2312" w:cs="仿宋_GB2312"/>
          <w:sz w:val="28"/>
          <w:szCs w:val="28"/>
        </w:rPr>
        <w:t>仍维持在同期低位水平。8月份随着VALE的进一步恢复，铁矿到港量以及澳洲巴西发货量有望出现季节性增量，此外，7月国内大矿山开工率已有所回升，在国产</w:t>
      </w:r>
      <w:proofErr w:type="gramStart"/>
      <w:r w:rsidRPr="007C6FC6">
        <w:rPr>
          <w:rFonts w:ascii="仿宋_GB2312" w:eastAsia="仿宋_GB2312" w:cs="仿宋_GB2312"/>
          <w:sz w:val="28"/>
          <w:szCs w:val="28"/>
        </w:rPr>
        <w:t>矿利润</w:t>
      </w:r>
      <w:proofErr w:type="gramEnd"/>
      <w:r w:rsidRPr="007C6FC6">
        <w:rPr>
          <w:rFonts w:ascii="仿宋_GB2312" w:eastAsia="仿宋_GB2312" w:cs="仿宋_GB2312"/>
          <w:sz w:val="28"/>
          <w:szCs w:val="28"/>
        </w:rPr>
        <w:t>水平升高的背景下，国产矿供应量也有望增加。</w:t>
      </w:r>
    </w:p>
    <w:p w:rsidR="007C6FC6" w:rsidRPr="007C6FC6" w:rsidRDefault="007C6FC6" w:rsidP="007C6FC6">
      <w:pPr>
        <w:widowControl/>
        <w:wordWrap w:val="0"/>
        <w:spacing w:after="90" w:line="288" w:lineRule="auto"/>
        <w:ind w:firstLine="480"/>
        <w:jc w:val="left"/>
        <w:rPr>
          <w:rFonts w:ascii="仿宋_GB2312" w:eastAsia="仿宋_GB2312" w:cs="仿宋_GB2312"/>
          <w:sz w:val="28"/>
          <w:szCs w:val="28"/>
        </w:rPr>
      </w:pPr>
      <w:r w:rsidRPr="007C6FC6">
        <w:rPr>
          <w:rFonts w:ascii="仿宋_GB2312" w:eastAsia="仿宋_GB2312" w:cs="仿宋_GB2312"/>
          <w:sz w:val="28"/>
          <w:szCs w:val="28"/>
        </w:rPr>
        <w:t>铁矿石需求方面，7月份环保限产政策有所放松，使得7月份螺纹钢实际周产量并未出现明显减少，整体维持高位区间振荡，由此带动铁矿石需求相对保持稳定。环保限产政策对钢材价格影响的边际效应虽然在递减，但对铁矿石的需求影响预期仍在，尤其是在供给端陆续恢复之后，限产政策执行的严格与否对铁矿石需求的增量影响则更易凸显。</w:t>
      </w:r>
    </w:p>
    <w:p w:rsidR="007C6FC6" w:rsidRPr="007C6FC6" w:rsidRDefault="007C6FC6" w:rsidP="007C6FC6">
      <w:pPr>
        <w:widowControl/>
        <w:wordWrap w:val="0"/>
        <w:spacing w:after="90" w:line="288" w:lineRule="auto"/>
        <w:ind w:firstLine="480"/>
        <w:jc w:val="left"/>
        <w:rPr>
          <w:rFonts w:ascii="仿宋_GB2312" w:eastAsia="仿宋_GB2312" w:cs="仿宋_GB2312"/>
          <w:sz w:val="28"/>
          <w:szCs w:val="28"/>
        </w:rPr>
      </w:pPr>
      <w:r w:rsidRPr="007C6FC6">
        <w:rPr>
          <w:rFonts w:ascii="仿宋_GB2312" w:eastAsia="仿宋_GB2312" w:cs="仿宋_GB2312"/>
          <w:sz w:val="28"/>
          <w:szCs w:val="28"/>
        </w:rPr>
        <w:t>库存方面，随着前期</w:t>
      </w:r>
      <w:proofErr w:type="gramStart"/>
      <w:r w:rsidRPr="007C6FC6">
        <w:rPr>
          <w:rFonts w:ascii="仿宋_GB2312" w:eastAsia="仿宋_GB2312" w:cs="仿宋_GB2312"/>
          <w:sz w:val="28"/>
          <w:szCs w:val="28"/>
        </w:rPr>
        <w:t>供应端各事件</w:t>
      </w:r>
      <w:proofErr w:type="gramEnd"/>
      <w:r w:rsidRPr="007C6FC6">
        <w:rPr>
          <w:rFonts w:ascii="仿宋_GB2312" w:eastAsia="仿宋_GB2312" w:cs="仿宋_GB2312"/>
          <w:sz w:val="28"/>
          <w:szCs w:val="28"/>
        </w:rPr>
        <w:t>影响的逐步消散，铁矿石港口库存</w:t>
      </w:r>
      <w:proofErr w:type="gramStart"/>
      <w:r w:rsidRPr="007C6FC6">
        <w:rPr>
          <w:rFonts w:ascii="仿宋_GB2312" w:eastAsia="仿宋_GB2312" w:cs="仿宋_GB2312"/>
          <w:sz w:val="28"/>
          <w:szCs w:val="28"/>
        </w:rPr>
        <w:t>降幅收</w:t>
      </w:r>
      <w:proofErr w:type="gramEnd"/>
      <w:r w:rsidRPr="007C6FC6">
        <w:rPr>
          <w:rFonts w:ascii="仿宋_GB2312" w:eastAsia="仿宋_GB2312" w:cs="仿宋_GB2312"/>
          <w:sz w:val="28"/>
          <w:szCs w:val="28"/>
        </w:rPr>
        <w:t>窄，维持在偏低水平;钢厂库存基本保持稳定，由于目前铁矿石价格偏高，多数钢厂为了规避风险缺乏大批量采购计划的意愿及动力，多以按需采购补库的策略为主，库存整体波动较小。</w:t>
      </w:r>
    </w:p>
    <w:p w:rsidR="007C6FC6" w:rsidRPr="007C6FC6" w:rsidRDefault="007C6FC6" w:rsidP="007C6FC6">
      <w:pPr>
        <w:widowControl/>
        <w:wordWrap w:val="0"/>
        <w:spacing w:after="90" w:line="288" w:lineRule="auto"/>
        <w:ind w:firstLine="480"/>
        <w:jc w:val="left"/>
        <w:rPr>
          <w:rFonts w:ascii="仿宋_GB2312" w:eastAsia="仿宋_GB2312" w:cs="仿宋_GB2312"/>
          <w:sz w:val="28"/>
          <w:szCs w:val="28"/>
        </w:rPr>
      </w:pPr>
      <w:r w:rsidRPr="007C6FC6">
        <w:rPr>
          <w:rFonts w:ascii="仿宋_GB2312" w:eastAsia="仿宋_GB2312" w:cs="仿宋_GB2312"/>
          <w:sz w:val="28"/>
          <w:szCs w:val="28"/>
        </w:rPr>
        <w:t>综合来看，铁矿石供应方面，随着澳洲发货量的季节性回升以及巴西矿山的陆续复产，8月份外矿供应量以及到港量有望增加，而</w:t>
      </w:r>
      <w:proofErr w:type="gramStart"/>
      <w:r w:rsidRPr="007C6FC6">
        <w:rPr>
          <w:rFonts w:ascii="仿宋_GB2312" w:eastAsia="仿宋_GB2312" w:cs="仿宋_GB2312"/>
          <w:sz w:val="28"/>
          <w:szCs w:val="28"/>
        </w:rPr>
        <w:t>内矿随着国产矿利润</w:t>
      </w:r>
      <w:proofErr w:type="gramEnd"/>
      <w:r w:rsidRPr="007C6FC6">
        <w:rPr>
          <w:rFonts w:ascii="仿宋_GB2312" w:eastAsia="仿宋_GB2312" w:cs="仿宋_GB2312"/>
          <w:sz w:val="28"/>
          <w:szCs w:val="28"/>
        </w:rPr>
        <w:t>水平的提升也有供应增加的可能性，铁矿石供应总体有</w:t>
      </w:r>
      <w:r w:rsidRPr="007C6FC6">
        <w:rPr>
          <w:rFonts w:ascii="仿宋_GB2312" w:eastAsia="仿宋_GB2312" w:cs="仿宋_GB2312"/>
          <w:sz w:val="28"/>
          <w:szCs w:val="28"/>
        </w:rPr>
        <w:lastRenderedPageBreak/>
        <w:t>增加空间。需求方面，在70周年大庆之前，环保限产将成为常态，其对于铁矿石需求影响的灵活性弹性较大，虽然目前来看限产政策实际执行力度可能有所放松或不及预期，铁矿石需求增量空间大概率变动不会太大。8月份铁矿石基本面大概率呈现</w:t>
      </w:r>
      <w:proofErr w:type="gramStart"/>
      <w:r w:rsidRPr="007C6FC6">
        <w:rPr>
          <w:rFonts w:ascii="仿宋_GB2312" w:eastAsia="仿宋_GB2312" w:cs="仿宋_GB2312"/>
          <w:sz w:val="28"/>
          <w:szCs w:val="28"/>
        </w:rPr>
        <w:t>供需双</w:t>
      </w:r>
      <w:proofErr w:type="gramEnd"/>
      <w:r w:rsidRPr="007C6FC6">
        <w:rPr>
          <w:rFonts w:ascii="仿宋_GB2312" w:eastAsia="仿宋_GB2312" w:cs="仿宋_GB2312"/>
          <w:sz w:val="28"/>
          <w:szCs w:val="28"/>
        </w:rPr>
        <w:t>强局面，供需缺口逐步缓解保持紧平衡状态，港口库存维持平稳波动，铁矿石价格方向性不会太明朗，期价在高贴水的结构支撑下下跌空间有限，总体大概率保持高位振荡格局。</w:t>
      </w:r>
    </w:p>
    <w:p w:rsidR="000A231F" w:rsidRDefault="007C6FC6" w:rsidP="000A231F">
      <w:pPr>
        <w:widowControl/>
        <w:jc w:val="left"/>
        <w:outlineLvl w:val="1"/>
        <w:rPr>
          <w:rFonts w:ascii="宋体" w:hAnsi="宋体" w:cs="宋体"/>
          <w:b/>
          <w:bCs/>
          <w:kern w:val="0"/>
          <w:sz w:val="30"/>
          <w:szCs w:val="30"/>
        </w:rPr>
      </w:pPr>
      <w:bookmarkStart w:id="122" w:name="_Toc16233565"/>
      <w:proofErr w:type="gramStart"/>
      <w:r w:rsidRPr="007C6FC6">
        <w:rPr>
          <w:rFonts w:ascii="宋体" w:hAnsi="宋体" w:cs="宋体" w:hint="eastAsia"/>
          <w:b/>
          <w:bCs/>
          <w:kern w:val="0"/>
          <w:sz w:val="30"/>
          <w:szCs w:val="30"/>
        </w:rPr>
        <w:t>上海汉虹12英寸</w:t>
      </w:r>
      <w:proofErr w:type="gramEnd"/>
      <w:r w:rsidRPr="007C6FC6">
        <w:rPr>
          <w:rFonts w:ascii="宋体" w:hAnsi="宋体" w:cs="宋体" w:hint="eastAsia"/>
          <w:b/>
          <w:bCs/>
          <w:kern w:val="0"/>
          <w:sz w:val="30"/>
          <w:szCs w:val="30"/>
        </w:rPr>
        <w:t>半导体单晶炉批量</w:t>
      </w:r>
      <w:proofErr w:type="gramStart"/>
      <w:r w:rsidRPr="007C6FC6">
        <w:rPr>
          <w:rFonts w:ascii="宋体" w:hAnsi="宋体" w:cs="宋体" w:hint="eastAsia"/>
          <w:b/>
          <w:bCs/>
          <w:kern w:val="0"/>
          <w:sz w:val="30"/>
          <w:szCs w:val="30"/>
        </w:rPr>
        <w:t>投入产线使用</w:t>
      </w:r>
      <w:bookmarkEnd w:id="122"/>
      <w:proofErr w:type="gramEnd"/>
    </w:p>
    <w:p w:rsidR="007C6FC6" w:rsidRPr="007C6FC6" w:rsidRDefault="007C6FC6" w:rsidP="007C6FC6">
      <w:pPr>
        <w:widowControl/>
        <w:wordWrap w:val="0"/>
        <w:spacing w:after="75" w:line="288" w:lineRule="auto"/>
        <w:ind w:firstLine="480"/>
        <w:jc w:val="left"/>
        <w:rPr>
          <w:rFonts w:ascii="仿宋_GB2312" w:eastAsia="仿宋_GB2312" w:cs="仿宋_GB2312"/>
          <w:sz w:val="28"/>
          <w:szCs w:val="28"/>
        </w:rPr>
      </w:pPr>
      <w:r w:rsidRPr="007C6FC6">
        <w:rPr>
          <w:rFonts w:ascii="仿宋_GB2312" w:eastAsia="仿宋_GB2312" w:cs="仿宋_GB2312"/>
          <w:sz w:val="28"/>
          <w:szCs w:val="28"/>
        </w:rPr>
        <w:t>据</w:t>
      </w:r>
      <w:proofErr w:type="gramStart"/>
      <w:r w:rsidRPr="007C6FC6">
        <w:rPr>
          <w:rFonts w:ascii="仿宋_GB2312" w:eastAsia="仿宋_GB2312" w:cs="仿宋_GB2312"/>
          <w:sz w:val="28"/>
          <w:szCs w:val="28"/>
        </w:rPr>
        <w:t>上海汉虹精密机械有限公司官网消息</w:t>
      </w:r>
      <w:proofErr w:type="gramEnd"/>
      <w:r w:rsidRPr="007C6FC6">
        <w:rPr>
          <w:rFonts w:ascii="仿宋_GB2312" w:eastAsia="仿宋_GB2312" w:cs="仿宋_GB2312"/>
          <w:sz w:val="28"/>
          <w:szCs w:val="28"/>
        </w:rPr>
        <w:t>，该公司12英寸半导体单晶炉(FT-CZ3212B)开始批量</w:t>
      </w:r>
      <w:proofErr w:type="gramStart"/>
      <w:r w:rsidRPr="007C6FC6">
        <w:rPr>
          <w:rFonts w:ascii="仿宋_GB2312" w:eastAsia="仿宋_GB2312" w:cs="仿宋_GB2312"/>
          <w:sz w:val="28"/>
          <w:szCs w:val="28"/>
        </w:rPr>
        <w:t>投入产线使用</w:t>
      </w:r>
      <w:proofErr w:type="gramEnd"/>
      <w:r w:rsidRPr="007C6FC6">
        <w:rPr>
          <w:rFonts w:ascii="仿宋_GB2312" w:eastAsia="仿宋_GB2312" w:cs="仿宋_GB2312"/>
          <w:sz w:val="28"/>
          <w:szCs w:val="28"/>
        </w:rPr>
        <w:t>。该设备可稳定量产高品质大直径晶棒，也标志着12英寸硅片大规模、产业化布局取得了关键成效。</w:t>
      </w:r>
    </w:p>
    <w:p w:rsidR="007C6FC6" w:rsidRPr="007C6FC6" w:rsidRDefault="007C6FC6" w:rsidP="007C6FC6">
      <w:pPr>
        <w:widowControl/>
        <w:wordWrap w:val="0"/>
        <w:spacing w:after="75" w:line="288" w:lineRule="auto"/>
        <w:ind w:firstLine="480"/>
        <w:jc w:val="left"/>
        <w:rPr>
          <w:rFonts w:ascii="仿宋_GB2312" w:eastAsia="仿宋_GB2312" w:cs="仿宋_GB2312"/>
          <w:sz w:val="28"/>
          <w:szCs w:val="28"/>
        </w:rPr>
      </w:pPr>
      <w:r w:rsidRPr="007C6FC6">
        <w:rPr>
          <w:rFonts w:ascii="仿宋_GB2312" w:eastAsia="仿宋_GB2312" w:cs="仿宋_GB2312"/>
          <w:sz w:val="28"/>
          <w:szCs w:val="28"/>
        </w:rPr>
        <w:t>相较于8英寸国产硅片的量产进度，12英寸国产硅片远未进入产能释放阶段，与庞大的需求相比供应量远远不足。初步估计，到2020年我国大陆芯片制造能力有望达到全球的30%，届时我国大陆12英寸硅片产能与芯片代工产能严重失配。除了供需缺口之外，我国12英寸硅片产品的质量也急待提升。</w:t>
      </w:r>
    </w:p>
    <w:p w:rsidR="007C6FC6" w:rsidRPr="007C6FC6" w:rsidRDefault="007C6FC6" w:rsidP="007C6FC6">
      <w:pPr>
        <w:widowControl/>
        <w:wordWrap w:val="0"/>
        <w:spacing w:after="75" w:line="288" w:lineRule="auto"/>
        <w:ind w:firstLine="480"/>
        <w:jc w:val="left"/>
        <w:rPr>
          <w:rFonts w:ascii="仿宋_GB2312" w:eastAsia="仿宋_GB2312" w:cs="仿宋_GB2312"/>
          <w:sz w:val="28"/>
          <w:szCs w:val="28"/>
        </w:rPr>
      </w:pPr>
      <w:proofErr w:type="gramStart"/>
      <w:r w:rsidRPr="007C6FC6">
        <w:rPr>
          <w:rFonts w:ascii="仿宋_GB2312" w:eastAsia="仿宋_GB2312" w:cs="仿宋_GB2312"/>
          <w:sz w:val="28"/>
          <w:szCs w:val="28"/>
        </w:rPr>
        <w:t>官网显示</w:t>
      </w:r>
      <w:proofErr w:type="gramEnd"/>
      <w:r w:rsidRPr="007C6FC6">
        <w:rPr>
          <w:rFonts w:ascii="仿宋_GB2312" w:eastAsia="仿宋_GB2312" w:cs="仿宋_GB2312"/>
          <w:sz w:val="28"/>
          <w:szCs w:val="28"/>
        </w:rPr>
        <w:t>，</w:t>
      </w:r>
      <w:proofErr w:type="gramStart"/>
      <w:r w:rsidRPr="007C6FC6">
        <w:rPr>
          <w:rFonts w:ascii="仿宋_GB2312" w:eastAsia="仿宋_GB2312" w:cs="仿宋_GB2312"/>
          <w:sz w:val="28"/>
          <w:szCs w:val="28"/>
        </w:rPr>
        <w:t>上海汉虹全自动</w:t>
      </w:r>
      <w:proofErr w:type="gramEnd"/>
      <w:r w:rsidRPr="007C6FC6">
        <w:rPr>
          <w:rFonts w:ascii="仿宋_GB2312" w:eastAsia="仿宋_GB2312" w:cs="仿宋_GB2312"/>
          <w:sz w:val="28"/>
          <w:szCs w:val="28"/>
        </w:rPr>
        <w:t>12英寸半导体单晶炉在均匀和缺陷密度等方面达到了新的高度，突破了国内晶体硅材料生长设备、特别是大直径晶体硅材料生长设备长期被国外大型企业垄断的产业格局。</w:t>
      </w:r>
    </w:p>
    <w:p w:rsidR="007C6FC6" w:rsidRPr="007C6FC6" w:rsidRDefault="007C6FC6" w:rsidP="007C6FC6">
      <w:pPr>
        <w:widowControl/>
        <w:wordWrap w:val="0"/>
        <w:spacing w:after="75" w:line="288" w:lineRule="auto"/>
        <w:ind w:firstLine="480"/>
        <w:jc w:val="left"/>
        <w:rPr>
          <w:rFonts w:ascii="仿宋_GB2312" w:eastAsia="仿宋_GB2312" w:cs="仿宋_GB2312"/>
          <w:sz w:val="28"/>
          <w:szCs w:val="28"/>
        </w:rPr>
      </w:pPr>
      <w:r w:rsidRPr="007C6FC6">
        <w:rPr>
          <w:rFonts w:ascii="仿宋_GB2312" w:eastAsia="仿宋_GB2312" w:cs="仿宋_GB2312"/>
          <w:sz w:val="28"/>
          <w:szCs w:val="28"/>
        </w:rPr>
        <w:lastRenderedPageBreak/>
        <w:t>上海汉虹精密机械有限公司是Ferrotec集团的全资子公司，成立于2005年，是一家以研发、生产和销售精密机械装备为主的公司，Ferrotec集团即日本磁性技术控股公司，服务于国际知名的半导体/LED、光纤通信、电力电子、工业洗涤、新能源汽车/高铁、家电/医疗等诸多行业领域客户，目前在中国境内拥有旗下21家公司和制造基地。</w:t>
      </w:r>
    </w:p>
    <w:p w:rsidR="007C6FC6" w:rsidRDefault="007C6FC6" w:rsidP="007C6FC6">
      <w:pPr>
        <w:widowControl/>
        <w:jc w:val="left"/>
        <w:outlineLvl w:val="1"/>
        <w:rPr>
          <w:rFonts w:ascii="宋体" w:hAnsi="宋体" w:cs="宋体"/>
          <w:b/>
          <w:bCs/>
          <w:kern w:val="0"/>
          <w:sz w:val="30"/>
          <w:szCs w:val="30"/>
        </w:rPr>
      </w:pPr>
      <w:bookmarkStart w:id="123" w:name="_Toc16233566"/>
      <w:r w:rsidRPr="007C6FC6">
        <w:rPr>
          <w:rFonts w:ascii="宋体" w:hAnsi="宋体" w:cs="宋体" w:hint="eastAsia"/>
          <w:b/>
          <w:bCs/>
          <w:kern w:val="0"/>
          <w:sz w:val="30"/>
          <w:szCs w:val="30"/>
        </w:rPr>
        <w:t>深圳市宝安区半导体行业协会成立</w:t>
      </w:r>
      <w:bookmarkEnd w:id="123"/>
    </w:p>
    <w:p w:rsidR="007C6FC6" w:rsidRPr="007C6FC6" w:rsidRDefault="007C6FC6" w:rsidP="007C6FC6">
      <w:pPr>
        <w:widowControl/>
        <w:wordWrap w:val="0"/>
        <w:spacing w:after="75" w:line="288" w:lineRule="auto"/>
        <w:ind w:firstLine="480"/>
        <w:jc w:val="left"/>
        <w:rPr>
          <w:rFonts w:ascii="仿宋_GB2312" w:eastAsia="仿宋_GB2312" w:cs="仿宋_GB2312"/>
          <w:sz w:val="28"/>
          <w:szCs w:val="28"/>
        </w:rPr>
      </w:pPr>
      <w:r w:rsidRPr="007C6FC6">
        <w:rPr>
          <w:rFonts w:ascii="仿宋_GB2312" w:eastAsia="仿宋_GB2312" w:cs="仿宋_GB2312"/>
          <w:sz w:val="28"/>
          <w:szCs w:val="28"/>
        </w:rPr>
        <w:t>7月31日，深圳市宝安区半导体行业协会在</w:t>
      </w:r>
      <w:r w:rsidRPr="007C6FC6">
        <w:rPr>
          <w:rFonts w:ascii="仿宋_GB2312" w:eastAsia="仿宋_GB2312" w:cs="仿宋_GB2312"/>
          <w:sz w:val="28"/>
          <w:szCs w:val="28"/>
        </w:rPr>
        <w:t>“</w:t>
      </w:r>
      <w:r w:rsidRPr="007C6FC6">
        <w:rPr>
          <w:rFonts w:ascii="仿宋_GB2312" w:eastAsia="仿宋_GB2312" w:cs="仿宋_GB2312"/>
          <w:sz w:val="28"/>
          <w:szCs w:val="28"/>
        </w:rPr>
        <w:t>2019年第三代半导体投资合作高峰论坛</w:t>
      </w:r>
      <w:r w:rsidRPr="007C6FC6">
        <w:rPr>
          <w:rFonts w:ascii="仿宋_GB2312" w:eastAsia="仿宋_GB2312" w:cs="仿宋_GB2312"/>
          <w:sz w:val="28"/>
          <w:szCs w:val="28"/>
        </w:rPr>
        <w:t>”</w:t>
      </w:r>
      <w:r w:rsidRPr="007C6FC6">
        <w:rPr>
          <w:rFonts w:ascii="仿宋_GB2312" w:eastAsia="仿宋_GB2312" w:cs="仿宋_GB2312"/>
          <w:sz w:val="28"/>
          <w:szCs w:val="28"/>
        </w:rPr>
        <w:t>上正式成立，目前已有首批54家企业加入协会。</w:t>
      </w:r>
    </w:p>
    <w:p w:rsidR="007C6FC6" w:rsidRPr="007C6FC6" w:rsidRDefault="007C6FC6" w:rsidP="007C6FC6">
      <w:pPr>
        <w:widowControl/>
        <w:wordWrap w:val="0"/>
        <w:spacing w:after="75" w:line="288" w:lineRule="auto"/>
        <w:ind w:firstLine="480"/>
        <w:jc w:val="left"/>
        <w:rPr>
          <w:rFonts w:ascii="仿宋_GB2312" w:eastAsia="仿宋_GB2312" w:cs="仿宋_GB2312"/>
          <w:sz w:val="28"/>
          <w:szCs w:val="28"/>
        </w:rPr>
      </w:pPr>
      <w:r w:rsidRPr="007C6FC6">
        <w:rPr>
          <w:rFonts w:ascii="仿宋_GB2312" w:eastAsia="仿宋_GB2312" w:cs="仿宋_GB2312"/>
          <w:sz w:val="28"/>
          <w:szCs w:val="28"/>
        </w:rPr>
        <w:t>近年来，宝安半导体产业快速发展，涌现出一批如先进半导体优秀的半导体企业，带动了材料、装备、封装测试、应用等上下游领域的发展，规模效应不断显现，成为了宝安打造现代化产业体系的重要组成部分。</w:t>
      </w:r>
    </w:p>
    <w:p w:rsidR="007C6FC6" w:rsidRPr="007C6FC6" w:rsidRDefault="007C6FC6" w:rsidP="007C6FC6">
      <w:pPr>
        <w:widowControl/>
        <w:wordWrap w:val="0"/>
        <w:spacing w:after="75" w:line="288" w:lineRule="auto"/>
        <w:ind w:firstLine="480"/>
        <w:jc w:val="left"/>
        <w:rPr>
          <w:rFonts w:ascii="仿宋_GB2312" w:eastAsia="仿宋_GB2312" w:cs="仿宋_GB2312"/>
          <w:sz w:val="28"/>
          <w:szCs w:val="28"/>
        </w:rPr>
      </w:pPr>
      <w:r w:rsidRPr="007C6FC6">
        <w:rPr>
          <w:rFonts w:ascii="仿宋_GB2312" w:eastAsia="仿宋_GB2312" w:cs="仿宋_GB2312"/>
          <w:sz w:val="28"/>
          <w:szCs w:val="28"/>
        </w:rPr>
        <w:t>不过，从整体来看，宝安半导体产业的发展水平与世界一流水平仍存在较大差距，具备很大的发展潜力，因此，成立</w:t>
      </w:r>
      <w:r w:rsidRPr="007C6FC6">
        <w:rPr>
          <w:rFonts w:ascii="仿宋_GB2312" w:eastAsia="仿宋_GB2312" w:cs="仿宋_GB2312"/>
          <w:sz w:val="28"/>
          <w:szCs w:val="28"/>
        </w:rPr>
        <w:t>“</w:t>
      </w:r>
      <w:r w:rsidRPr="007C6FC6">
        <w:rPr>
          <w:rFonts w:ascii="仿宋_GB2312" w:eastAsia="仿宋_GB2312" w:cs="仿宋_GB2312"/>
          <w:sz w:val="28"/>
          <w:szCs w:val="28"/>
        </w:rPr>
        <w:t>深圳市宝安区半导体行业协会</w:t>
      </w:r>
      <w:r w:rsidRPr="007C6FC6">
        <w:rPr>
          <w:rFonts w:ascii="仿宋_GB2312" w:eastAsia="仿宋_GB2312" w:cs="仿宋_GB2312"/>
          <w:sz w:val="28"/>
          <w:szCs w:val="28"/>
        </w:rPr>
        <w:t>”</w:t>
      </w:r>
      <w:r w:rsidRPr="007C6FC6">
        <w:rPr>
          <w:rFonts w:ascii="仿宋_GB2312" w:eastAsia="仿宋_GB2312" w:cs="仿宋_GB2312"/>
          <w:sz w:val="28"/>
          <w:szCs w:val="28"/>
        </w:rPr>
        <w:t>，将有力促进宝安区半导体产业的发展。</w:t>
      </w:r>
    </w:p>
    <w:p w:rsidR="007C6FC6" w:rsidRPr="007C6FC6" w:rsidRDefault="007C6FC6" w:rsidP="007C6FC6">
      <w:pPr>
        <w:widowControl/>
        <w:wordWrap w:val="0"/>
        <w:spacing w:after="75" w:line="288" w:lineRule="auto"/>
        <w:ind w:firstLine="480"/>
        <w:jc w:val="left"/>
        <w:rPr>
          <w:rFonts w:ascii="仿宋_GB2312" w:eastAsia="仿宋_GB2312" w:cs="仿宋_GB2312"/>
          <w:sz w:val="28"/>
          <w:szCs w:val="28"/>
        </w:rPr>
      </w:pPr>
      <w:r w:rsidRPr="007C6FC6">
        <w:rPr>
          <w:rFonts w:ascii="仿宋_GB2312" w:eastAsia="仿宋_GB2312" w:cs="仿宋_GB2312"/>
          <w:sz w:val="28"/>
          <w:szCs w:val="28"/>
        </w:rPr>
        <w:t>随着宝安区半导体行业协会的成立，将在政府和企业间更好地搭建起沟通对接桥梁，切实为宝安半导体企业提供优质服务。同时，发挥行业协会的引领带动作用，推动行业集聚发展等方面起到核心推动作用，成为助推宝安区半导体产业发展的中坚力量。</w:t>
      </w:r>
    </w:p>
    <w:p w:rsidR="007C6FC6" w:rsidRPr="007C6FC6" w:rsidRDefault="007C6FC6" w:rsidP="007C6FC6">
      <w:pPr>
        <w:widowControl/>
        <w:wordWrap w:val="0"/>
        <w:spacing w:after="75" w:line="288" w:lineRule="auto"/>
        <w:ind w:firstLine="480"/>
        <w:jc w:val="left"/>
        <w:rPr>
          <w:rFonts w:ascii="仿宋_GB2312" w:eastAsia="仿宋_GB2312" w:cs="仿宋_GB2312"/>
          <w:sz w:val="28"/>
          <w:szCs w:val="28"/>
        </w:rPr>
      </w:pPr>
      <w:r w:rsidRPr="007C6FC6">
        <w:rPr>
          <w:rFonts w:ascii="仿宋_GB2312" w:eastAsia="仿宋_GB2312" w:cs="仿宋_GB2312"/>
          <w:sz w:val="28"/>
          <w:szCs w:val="28"/>
        </w:rPr>
        <w:lastRenderedPageBreak/>
        <w:t>据深圳市宝安区半导体行业协会会长倪黄忠介绍，未来将邀请更多企业加入协会，并对会员进行扶持。接下来，宝安区将引进高端半导体企业，还将加快培育优秀的半导体企业。</w:t>
      </w:r>
    </w:p>
    <w:p w:rsidR="00D96657" w:rsidRPr="00693AC8" w:rsidRDefault="00D96657" w:rsidP="00693AC8">
      <w:pPr>
        <w:widowControl/>
        <w:wordWrap w:val="0"/>
        <w:spacing w:after="90" w:line="288" w:lineRule="auto"/>
        <w:ind w:firstLine="480"/>
        <w:jc w:val="left"/>
        <w:rPr>
          <w:rFonts w:ascii="仿宋_GB2312" w:eastAsia="仿宋_GB2312" w:cs="仿宋_GB2312"/>
          <w:sz w:val="28"/>
          <w:szCs w:val="28"/>
        </w:rPr>
      </w:pPr>
    </w:p>
    <w:sectPr w:rsidR="00D96657" w:rsidRPr="00693AC8" w:rsidSect="00D96657">
      <w:headerReference w:type="default" r:id="rId10"/>
      <w:footerReference w:type="default" r:id="rId11"/>
      <w:headerReference w:type="first" r:id="rId12"/>
      <w:footerReference w:type="first" r:id="rId13"/>
      <w:pgSz w:w="11906" w:h="16838"/>
      <w:pgMar w:top="1418" w:right="1701" w:bottom="1418" w:left="170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C6F" w:rsidRDefault="003F5C6F" w:rsidP="00D96657">
      <w:r>
        <w:separator/>
      </w:r>
    </w:p>
  </w:endnote>
  <w:endnote w:type="continuationSeparator" w:id="0">
    <w:p w:rsidR="003F5C6F" w:rsidRDefault="003F5C6F" w:rsidP="00D966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altName w:val="黑体"/>
    <w:panose1 w:val="020B0503020204020204"/>
    <w:charset w:val="86"/>
    <w:family w:val="swiss"/>
    <w:pitch w:val="variable"/>
    <w:sig w:usb0="80000287" w:usb1="2A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657" w:rsidRDefault="0053039A">
    <w:pPr>
      <w:pStyle w:val="a8"/>
      <w:jc w:val="center"/>
      <w:rPr>
        <w:rFonts w:cs="Times New Roman"/>
      </w:rPr>
    </w:pPr>
    <w:r>
      <w:rPr>
        <w:b/>
        <w:bCs/>
      </w:rPr>
      <w:fldChar w:fldCharType="begin"/>
    </w:r>
    <w:r w:rsidR="002843C1">
      <w:rPr>
        <w:b/>
        <w:bCs/>
      </w:rPr>
      <w:instrText>PAGE</w:instrText>
    </w:r>
    <w:r>
      <w:rPr>
        <w:b/>
        <w:bCs/>
      </w:rPr>
      <w:fldChar w:fldCharType="separate"/>
    </w:r>
    <w:r w:rsidR="00460BA4">
      <w:rPr>
        <w:b/>
        <w:bCs/>
        <w:noProof/>
      </w:rPr>
      <w:t>2</w:t>
    </w:r>
    <w:r>
      <w:rPr>
        <w:b/>
        <w:bCs/>
      </w:rPr>
      <w:fldChar w:fldCharType="end"/>
    </w:r>
    <w:r w:rsidR="002843C1">
      <w:rPr>
        <w:lang w:val="zh-CN"/>
      </w:rPr>
      <w:t xml:space="preserve"> / </w:t>
    </w:r>
    <w:r>
      <w:rPr>
        <w:b/>
        <w:bCs/>
      </w:rPr>
      <w:fldChar w:fldCharType="begin"/>
    </w:r>
    <w:r w:rsidR="002843C1">
      <w:rPr>
        <w:b/>
        <w:bCs/>
      </w:rPr>
      <w:instrText>NUMPAGES</w:instrText>
    </w:r>
    <w:r>
      <w:rPr>
        <w:b/>
        <w:bCs/>
      </w:rPr>
      <w:fldChar w:fldCharType="separate"/>
    </w:r>
    <w:r w:rsidR="00460BA4">
      <w:rPr>
        <w:b/>
        <w:bCs/>
        <w:noProof/>
      </w:rPr>
      <w:t>27</w:t>
    </w:r>
    <w:r>
      <w:rPr>
        <w:b/>
        <w:bCs/>
      </w:rPr>
      <w:fldChar w:fldCharType="end"/>
    </w:r>
  </w:p>
  <w:p w:rsidR="00D96657" w:rsidRDefault="00D96657">
    <w:pPr>
      <w:pStyle w:val="a8"/>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657" w:rsidRDefault="00D9665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C6F" w:rsidRDefault="003F5C6F" w:rsidP="00D96657">
      <w:r>
        <w:separator/>
      </w:r>
    </w:p>
  </w:footnote>
  <w:footnote w:type="continuationSeparator" w:id="0">
    <w:p w:rsidR="003F5C6F" w:rsidRDefault="003F5C6F" w:rsidP="00D966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657" w:rsidRDefault="002843C1">
    <w:pPr>
      <w:pStyle w:val="a9"/>
      <w:pBdr>
        <w:bottom w:val="none" w:sz="0" w:space="0" w:color="auto"/>
      </w:pBdr>
      <w:jc w:val="both"/>
      <w:rPr>
        <w:rFonts w:cs="Times New Roman"/>
      </w:rPr>
    </w:pPr>
    <w:r>
      <w:rPr>
        <w:noProof/>
      </w:rP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rsidR="00D96657" w:rsidRDefault="00D96657">
    <w:pPr>
      <w:pStyle w:val="a9"/>
      <w:pBdr>
        <w:bottom w:val="none" w:sz="0" w:space="0" w:color="auto"/>
      </w:pBdr>
      <w:rPr>
        <w:rFonts w:cs="Times New Roman"/>
      </w:rPr>
    </w:pPr>
  </w:p>
  <w:p w:rsidR="00D96657" w:rsidRDefault="00D96657">
    <w:pPr>
      <w:pStyle w:val="a9"/>
      <w:pBdr>
        <w:bottom w:val="none" w:sz="0" w:space="0" w:color="auto"/>
      </w:pBdr>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657" w:rsidRDefault="00D9665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C91833"/>
    <w:multiLevelType w:val="singleLevel"/>
    <w:tmpl w:val="E2C91833"/>
    <w:lvl w:ilvl="0">
      <w:start w:val="3"/>
      <w:numFmt w:val="chineseCounting"/>
      <w:suff w:val="nothing"/>
      <w:lvlText w:val="%1、"/>
      <w:lvlJc w:val="left"/>
      <w:rPr>
        <w:rFonts w:hint="eastAsia"/>
      </w:rPr>
    </w:lvl>
  </w:abstractNum>
  <w:abstractNum w:abstractNumId="1">
    <w:nsid w:val="F4158E7E"/>
    <w:multiLevelType w:val="singleLevel"/>
    <w:tmpl w:val="F4158E7E"/>
    <w:lvl w:ilvl="0">
      <w:start w:val="3"/>
      <w:numFmt w:val="decimal"/>
      <w:suff w:val="nothing"/>
      <w:lvlText w:val="%1、"/>
      <w:lvlJc w:val="left"/>
    </w:lvl>
  </w:abstractNum>
  <w:abstractNum w:abstractNumId="2">
    <w:nsid w:val="25F91A7C"/>
    <w:multiLevelType w:val="singleLevel"/>
    <w:tmpl w:val="25F91A7C"/>
    <w:lvl w:ilvl="0">
      <w:start w:val="3"/>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789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D013C8"/>
    <w:rsid w:val="0000164D"/>
    <w:rsid w:val="000023DE"/>
    <w:rsid w:val="00002929"/>
    <w:rsid w:val="00005671"/>
    <w:rsid w:val="00006A3F"/>
    <w:rsid w:val="0000704F"/>
    <w:rsid w:val="000072C7"/>
    <w:rsid w:val="0000785A"/>
    <w:rsid w:val="00010390"/>
    <w:rsid w:val="00010683"/>
    <w:rsid w:val="00011A1B"/>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32C5"/>
    <w:rsid w:val="00054E7E"/>
    <w:rsid w:val="00054EED"/>
    <w:rsid w:val="0005569C"/>
    <w:rsid w:val="000556F3"/>
    <w:rsid w:val="00057482"/>
    <w:rsid w:val="0005749A"/>
    <w:rsid w:val="00060FCE"/>
    <w:rsid w:val="00062564"/>
    <w:rsid w:val="00063006"/>
    <w:rsid w:val="000639E0"/>
    <w:rsid w:val="00066AF7"/>
    <w:rsid w:val="00067072"/>
    <w:rsid w:val="00070B0E"/>
    <w:rsid w:val="0007291D"/>
    <w:rsid w:val="0007623B"/>
    <w:rsid w:val="00081704"/>
    <w:rsid w:val="00082494"/>
    <w:rsid w:val="0008358B"/>
    <w:rsid w:val="0008392C"/>
    <w:rsid w:val="00083F35"/>
    <w:rsid w:val="000855D6"/>
    <w:rsid w:val="00085917"/>
    <w:rsid w:val="00090CF0"/>
    <w:rsid w:val="00090D4A"/>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3115"/>
    <w:rsid w:val="000E63DD"/>
    <w:rsid w:val="000E684D"/>
    <w:rsid w:val="000E6FDC"/>
    <w:rsid w:val="000F004C"/>
    <w:rsid w:val="000F1AAE"/>
    <w:rsid w:val="000F1D47"/>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59FB"/>
    <w:rsid w:val="0010737C"/>
    <w:rsid w:val="00107905"/>
    <w:rsid w:val="00110161"/>
    <w:rsid w:val="00110AB6"/>
    <w:rsid w:val="001126D4"/>
    <w:rsid w:val="00113534"/>
    <w:rsid w:val="0011357F"/>
    <w:rsid w:val="00115129"/>
    <w:rsid w:val="00115C98"/>
    <w:rsid w:val="001175FC"/>
    <w:rsid w:val="0012059B"/>
    <w:rsid w:val="00121020"/>
    <w:rsid w:val="00122983"/>
    <w:rsid w:val="00122E33"/>
    <w:rsid w:val="00124BF3"/>
    <w:rsid w:val="00125046"/>
    <w:rsid w:val="00125E71"/>
    <w:rsid w:val="00126A57"/>
    <w:rsid w:val="00126B61"/>
    <w:rsid w:val="00126EE1"/>
    <w:rsid w:val="00127433"/>
    <w:rsid w:val="00130300"/>
    <w:rsid w:val="00130EEF"/>
    <w:rsid w:val="00131120"/>
    <w:rsid w:val="00135E23"/>
    <w:rsid w:val="001405D5"/>
    <w:rsid w:val="00140CB9"/>
    <w:rsid w:val="00142A3D"/>
    <w:rsid w:val="00143B25"/>
    <w:rsid w:val="00145BEC"/>
    <w:rsid w:val="00146750"/>
    <w:rsid w:val="0014733D"/>
    <w:rsid w:val="00150FB0"/>
    <w:rsid w:val="001554BA"/>
    <w:rsid w:val="001556C0"/>
    <w:rsid w:val="00161AB7"/>
    <w:rsid w:val="00165D9C"/>
    <w:rsid w:val="00166319"/>
    <w:rsid w:val="00167A49"/>
    <w:rsid w:val="001716CE"/>
    <w:rsid w:val="00171E56"/>
    <w:rsid w:val="001721CD"/>
    <w:rsid w:val="00172511"/>
    <w:rsid w:val="00174241"/>
    <w:rsid w:val="00174588"/>
    <w:rsid w:val="001802AB"/>
    <w:rsid w:val="0018060F"/>
    <w:rsid w:val="00180CCE"/>
    <w:rsid w:val="00182277"/>
    <w:rsid w:val="00182F87"/>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5DD3"/>
    <w:rsid w:val="001C747D"/>
    <w:rsid w:val="001D3943"/>
    <w:rsid w:val="001D4D1D"/>
    <w:rsid w:val="001D60C6"/>
    <w:rsid w:val="001E06DC"/>
    <w:rsid w:val="001E1BFC"/>
    <w:rsid w:val="001E1C2E"/>
    <w:rsid w:val="001E2609"/>
    <w:rsid w:val="001E3A10"/>
    <w:rsid w:val="001E512C"/>
    <w:rsid w:val="001E6668"/>
    <w:rsid w:val="001F12AB"/>
    <w:rsid w:val="001F58D4"/>
    <w:rsid w:val="001F61F9"/>
    <w:rsid w:val="001F6F0D"/>
    <w:rsid w:val="001F71C1"/>
    <w:rsid w:val="002006C0"/>
    <w:rsid w:val="00201E3A"/>
    <w:rsid w:val="00201F8A"/>
    <w:rsid w:val="0020242D"/>
    <w:rsid w:val="00204E9F"/>
    <w:rsid w:val="00206C07"/>
    <w:rsid w:val="002151B0"/>
    <w:rsid w:val="00215BBF"/>
    <w:rsid w:val="00216F82"/>
    <w:rsid w:val="002177E6"/>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713E"/>
    <w:rsid w:val="00257554"/>
    <w:rsid w:val="0025799A"/>
    <w:rsid w:val="00257EB1"/>
    <w:rsid w:val="002601A7"/>
    <w:rsid w:val="002621B3"/>
    <w:rsid w:val="00262686"/>
    <w:rsid w:val="00262B33"/>
    <w:rsid w:val="00263BD6"/>
    <w:rsid w:val="00263C9F"/>
    <w:rsid w:val="002643DC"/>
    <w:rsid w:val="00264953"/>
    <w:rsid w:val="002670ED"/>
    <w:rsid w:val="00270F0C"/>
    <w:rsid w:val="00271D34"/>
    <w:rsid w:val="00272695"/>
    <w:rsid w:val="00273751"/>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651F"/>
    <w:rsid w:val="0029679E"/>
    <w:rsid w:val="00296F3C"/>
    <w:rsid w:val="002972A2"/>
    <w:rsid w:val="002A062D"/>
    <w:rsid w:val="002A1A42"/>
    <w:rsid w:val="002A1F0A"/>
    <w:rsid w:val="002A23D9"/>
    <w:rsid w:val="002A24D4"/>
    <w:rsid w:val="002A316B"/>
    <w:rsid w:val="002A4CF5"/>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E00B3"/>
    <w:rsid w:val="002E2E08"/>
    <w:rsid w:val="002E3374"/>
    <w:rsid w:val="002E37F4"/>
    <w:rsid w:val="002E42E9"/>
    <w:rsid w:val="002E448A"/>
    <w:rsid w:val="002E50E5"/>
    <w:rsid w:val="002E6E8E"/>
    <w:rsid w:val="002E7C02"/>
    <w:rsid w:val="002F0164"/>
    <w:rsid w:val="00301012"/>
    <w:rsid w:val="0030162D"/>
    <w:rsid w:val="00302630"/>
    <w:rsid w:val="003031DE"/>
    <w:rsid w:val="00303A60"/>
    <w:rsid w:val="00303DCB"/>
    <w:rsid w:val="0030617E"/>
    <w:rsid w:val="00306439"/>
    <w:rsid w:val="00306604"/>
    <w:rsid w:val="0031156C"/>
    <w:rsid w:val="003121D0"/>
    <w:rsid w:val="00312710"/>
    <w:rsid w:val="003130A5"/>
    <w:rsid w:val="003152F5"/>
    <w:rsid w:val="00315946"/>
    <w:rsid w:val="003174DA"/>
    <w:rsid w:val="003213DC"/>
    <w:rsid w:val="00322D80"/>
    <w:rsid w:val="0032365E"/>
    <w:rsid w:val="00324420"/>
    <w:rsid w:val="00325DD9"/>
    <w:rsid w:val="003273CA"/>
    <w:rsid w:val="00327763"/>
    <w:rsid w:val="00327786"/>
    <w:rsid w:val="003277BA"/>
    <w:rsid w:val="00330018"/>
    <w:rsid w:val="00333794"/>
    <w:rsid w:val="0033583F"/>
    <w:rsid w:val="0034016C"/>
    <w:rsid w:val="003415DF"/>
    <w:rsid w:val="003417CB"/>
    <w:rsid w:val="00341D37"/>
    <w:rsid w:val="0034247C"/>
    <w:rsid w:val="0034319B"/>
    <w:rsid w:val="00343A50"/>
    <w:rsid w:val="0034629C"/>
    <w:rsid w:val="00346721"/>
    <w:rsid w:val="003468A0"/>
    <w:rsid w:val="003477E7"/>
    <w:rsid w:val="00347AB7"/>
    <w:rsid w:val="00350264"/>
    <w:rsid w:val="003521D9"/>
    <w:rsid w:val="00353387"/>
    <w:rsid w:val="00353F81"/>
    <w:rsid w:val="0035481B"/>
    <w:rsid w:val="00355942"/>
    <w:rsid w:val="00355FE1"/>
    <w:rsid w:val="00357904"/>
    <w:rsid w:val="003606FB"/>
    <w:rsid w:val="00361079"/>
    <w:rsid w:val="00361156"/>
    <w:rsid w:val="00361BB4"/>
    <w:rsid w:val="00364C76"/>
    <w:rsid w:val="00364CFF"/>
    <w:rsid w:val="00365869"/>
    <w:rsid w:val="00365CE1"/>
    <w:rsid w:val="003701EA"/>
    <w:rsid w:val="003702ED"/>
    <w:rsid w:val="003717BF"/>
    <w:rsid w:val="0037320C"/>
    <w:rsid w:val="003777F9"/>
    <w:rsid w:val="00380612"/>
    <w:rsid w:val="00382B9E"/>
    <w:rsid w:val="00385A2E"/>
    <w:rsid w:val="003862C6"/>
    <w:rsid w:val="003862E3"/>
    <w:rsid w:val="00391184"/>
    <w:rsid w:val="00391485"/>
    <w:rsid w:val="003950E7"/>
    <w:rsid w:val="00396977"/>
    <w:rsid w:val="003A0B5B"/>
    <w:rsid w:val="003A159D"/>
    <w:rsid w:val="003A316B"/>
    <w:rsid w:val="003A4580"/>
    <w:rsid w:val="003A641D"/>
    <w:rsid w:val="003A7094"/>
    <w:rsid w:val="003B02D4"/>
    <w:rsid w:val="003B45FC"/>
    <w:rsid w:val="003B6C61"/>
    <w:rsid w:val="003C206F"/>
    <w:rsid w:val="003C2C65"/>
    <w:rsid w:val="003C4602"/>
    <w:rsid w:val="003C5BF5"/>
    <w:rsid w:val="003C70E5"/>
    <w:rsid w:val="003C72F5"/>
    <w:rsid w:val="003D407E"/>
    <w:rsid w:val="003D53A8"/>
    <w:rsid w:val="003D5DBC"/>
    <w:rsid w:val="003D695D"/>
    <w:rsid w:val="003D758B"/>
    <w:rsid w:val="003E1D18"/>
    <w:rsid w:val="003E4889"/>
    <w:rsid w:val="003E69D2"/>
    <w:rsid w:val="003E7707"/>
    <w:rsid w:val="003F0B7F"/>
    <w:rsid w:val="003F58E3"/>
    <w:rsid w:val="003F5C6F"/>
    <w:rsid w:val="003F619C"/>
    <w:rsid w:val="003F6D8E"/>
    <w:rsid w:val="003F7C59"/>
    <w:rsid w:val="00400E9F"/>
    <w:rsid w:val="004034A7"/>
    <w:rsid w:val="00404236"/>
    <w:rsid w:val="00404D87"/>
    <w:rsid w:val="00404EF3"/>
    <w:rsid w:val="00406C09"/>
    <w:rsid w:val="0041011B"/>
    <w:rsid w:val="004126C9"/>
    <w:rsid w:val="00413EB7"/>
    <w:rsid w:val="00414230"/>
    <w:rsid w:val="00414BEC"/>
    <w:rsid w:val="004157DF"/>
    <w:rsid w:val="00416956"/>
    <w:rsid w:val="00416BC5"/>
    <w:rsid w:val="004170D8"/>
    <w:rsid w:val="00420BBE"/>
    <w:rsid w:val="00422538"/>
    <w:rsid w:val="0042465D"/>
    <w:rsid w:val="00425E6D"/>
    <w:rsid w:val="0042613F"/>
    <w:rsid w:val="0042627F"/>
    <w:rsid w:val="0042684C"/>
    <w:rsid w:val="00431287"/>
    <w:rsid w:val="00431B97"/>
    <w:rsid w:val="00435025"/>
    <w:rsid w:val="00435969"/>
    <w:rsid w:val="0043742D"/>
    <w:rsid w:val="00437E07"/>
    <w:rsid w:val="0044090E"/>
    <w:rsid w:val="00440D13"/>
    <w:rsid w:val="00441AE9"/>
    <w:rsid w:val="00441F9E"/>
    <w:rsid w:val="004429BB"/>
    <w:rsid w:val="004438E7"/>
    <w:rsid w:val="00443E9E"/>
    <w:rsid w:val="00447E49"/>
    <w:rsid w:val="0045009B"/>
    <w:rsid w:val="00450796"/>
    <w:rsid w:val="00452C8A"/>
    <w:rsid w:val="00453B1C"/>
    <w:rsid w:val="00454F3C"/>
    <w:rsid w:val="00455321"/>
    <w:rsid w:val="00456C1E"/>
    <w:rsid w:val="00460BA4"/>
    <w:rsid w:val="00462C59"/>
    <w:rsid w:val="0046384A"/>
    <w:rsid w:val="00464EEF"/>
    <w:rsid w:val="004662B9"/>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91182"/>
    <w:rsid w:val="00491A4E"/>
    <w:rsid w:val="0049461D"/>
    <w:rsid w:val="00494703"/>
    <w:rsid w:val="0049725F"/>
    <w:rsid w:val="00497708"/>
    <w:rsid w:val="004A2427"/>
    <w:rsid w:val="004A2B33"/>
    <w:rsid w:val="004A3751"/>
    <w:rsid w:val="004A3FED"/>
    <w:rsid w:val="004A70D5"/>
    <w:rsid w:val="004B1844"/>
    <w:rsid w:val="004B1EFC"/>
    <w:rsid w:val="004B2294"/>
    <w:rsid w:val="004B32E5"/>
    <w:rsid w:val="004B4AA9"/>
    <w:rsid w:val="004C020A"/>
    <w:rsid w:val="004C23CB"/>
    <w:rsid w:val="004C39F6"/>
    <w:rsid w:val="004C4ABB"/>
    <w:rsid w:val="004C4C42"/>
    <w:rsid w:val="004C527D"/>
    <w:rsid w:val="004C5AE4"/>
    <w:rsid w:val="004C5CF2"/>
    <w:rsid w:val="004C5F2C"/>
    <w:rsid w:val="004C6991"/>
    <w:rsid w:val="004D049A"/>
    <w:rsid w:val="004D095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B24"/>
    <w:rsid w:val="00521526"/>
    <w:rsid w:val="0052587F"/>
    <w:rsid w:val="005261AA"/>
    <w:rsid w:val="00526816"/>
    <w:rsid w:val="00527B84"/>
    <w:rsid w:val="0053039A"/>
    <w:rsid w:val="0053046E"/>
    <w:rsid w:val="005321A5"/>
    <w:rsid w:val="00532707"/>
    <w:rsid w:val="00535EB1"/>
    <w:rsid w:val="00537228"/>
    <w:rsid w:val="0054117E"/>
    <w:rsid w:val="00543C8B"/>
    <w:rsid w:val="005441D5"/>
    <w:rsid w:val="005474BF"/>
    <w:rsid w:val="00547B4F"/>
    <w:rsid w:val="00551088"/>
    <w:rsid w:val="005525C3"/>
    <w:rsid w:val="0055316F"/>
    <w:rsid w:val="00557F3F"/>
    <w:rsid w:val="0056042D"/>
    <w:rsid w:val="0056124C"/>
    <w:rsid w:val="00561CAA"/>
    <w:rsid w:val="00563AC5"/>
    <w:rsid w:val="005653FF"/>
    <w:rsid w:val="00570509"/>
    <w:rsid w:val="00570689"/>
    <w:rsid w:val="0057205C"/>
    <w:rsid w:val="00573036"/>
    <w:rsid w:val="00575214"/>
    <w:rsid w:val="00576027"/>
    <w:rsid w:val="005764DE"/>
    <w:rsid w:val="00581E30"/>
    <w:rsid w:val="005820EB"/>
    <w:rsid w:val="0058214C"/>
    <w:rsid w:val="005829E5"/>
    <w:rsid w:val="00583B9F"/>
    <w:rsid w:val="00585014"/>
    <w:rsid w:val="005859F0"/>
    <w:rsid w:val="00587747"/>
    <w:rsid w:val="0059156F"/>
    <w:rsid w:val="00591AEE"/>
    <w:rsid w:val="00595101"/>
    <w:rsid w:val="00595EC0"/>
    <w:rsid w:val="005A05B9"/>
    <w:rsid w:val="005A1692"/>
    <w:rsid w:val="005A1CB1"/>
    <w:rsid w:val="005A300A"/>
    <w:rsid w:val="005A34C5"/>
    <w:rsid w:val="005A34E9"/>
    <w:rsid w:val="005B18EA"/>
    <w:rsid w:val="005B1CD6"/>
    <w:rsid w:val="005B2C61"/>
    <w:rsid w:val="005B4A21"/>
    <w:rsid w:val="005B69A1"/>
    <w:rsid w:val="005B7CDA"/>
    <w:rsid w:val="005C0F01"/>
    <w:rsid w:val="005C18CB"/>
    <w:rsid w:val="005C4050"/>
    <w:rsid w:val="005C51E3"/>
    <w:rsid w:val="005D04F4"/>
    <w:rsid w:val="005D1B84"/>
    <w:rsid w:val="005D4422"/>
    <w:rsid w:val="005D4A0A"/>
    <w:rsid w:val="005D6CA2"/>
    <w:rsid w:val="005E0CCA"/>
    <w:rsid w:val="005E4262"/>
    <w:rsid w:val="005F0751"/>
    <w:rsid w:val="005F2508"/>
    <w:rsid w:val="005F2DC3"/>
    <w:rsid w:val="005F3CA0"/>
    <w:rsid w:val="005F4155"/>
    <w:rsid w:val="005F52E4"/>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B1"/>
    <w:rsid w:val="00616BC1"/>
    <w:rsid w:val="00617D07"/>
    <w:rsid w:val="0062192C"/>
    <w:rsid w:val="00621EA6"/>
    <w:rsid w:val="00626496"/>
    <w:rsid w:val="00627C9F"/>
    <w:rsid w:val="00632E68"/>
    <w:rsid w:val="0063342E"/>
    <w:rsid w:val="006344AC"/>
    <w:rsid w:val="0063603D"/>
    <w:rsid w:val="0063690E"/>
    <w:rsid w:val="00637AE0"/>
    <w:rsid w:val="00640076"/>
    <w:rsid w:val="00640F3D"/>
    <w:rsid w:val="00641639"/>
    <w:rsid w:val="00644751"/>
    <w:rsid w:val="00647953"/>
    <w:rsid w:val="00651CCE"/>
    <w:rsid w:val="00654976"/>
    <w:rsid w:val="00655832"/>
    <w:rsid w:val="00656A82"/>
    <w:rsid w:val="006577CF"/>
    <w:rsid w:val="00657893"/>
    <w:rsid w:val="00657B7C"/>
    <w:rsid w:val="00657D8D"/>
    <w:rsid w:val="0066239D"/>
    <w:rsid w:val="0066360E"/>
    <w:rsid w:val="00664926"/>
    <w:rsid w:val="006655CF"/>
    <w:rsid w:val="00666596"/>
    <w:rsid w:val="0067060B"/>
    <w:rsid w:val="00671B4E"/>
    <w:rsid w:val="00672353"/>
    <w:rsid w:val="00672945"/>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2C5C"/>
    <w:rsid w:val="006E2ED0"/>
    <w:rsid w:val="006E2F6E"/>
    <w:rsid w:val="006E39EF"/>
    <w:rsid w:val="006E5B88"/>
    <w:rsid w:val="006E69F2"/>
    <w:rsid w:val="006E7177"/>
    <w:rsid w:val="006E7D36"/>
    <w:rsid w:val="006F1CC3"/>
    <w:rsid w:val="006F2671"/>
    <w:rsid w:val="006F2E00"/>
    <w:rsid w:val="006F2EC1"/>
    <w:rsid w:val="006F5AB8"/>
    <w:rsid w:val="006F77DB"/>
    <w:rsid w:val="00702106"/>
    <w:rsid w:val="00702A49"/>
    <w:rsid w:val="00705DF9"/>
    <w:rsid w:val="0070634A"/>
    <w:rsid w:val="007101CB"/>
    <w:rsid w:val="007109D6"/>
    <w:rsid w:val="007123CD"/>
    <w:rsid w:val="007123F3"/>
    <w:rsid w:val="00712B04"/>
    <w:rsid w:val="007132E7"/>
    <w:rsid w:val="007133ED"/>
    <w:rsid w:val="00713BB8"/>
    <w:rsid w:val="00713EE3"/>
    <w:rsid w:val="0071461A"/>
    <w:rsid w:val="007155B2"/>
    <w:rsid w:val="00716FFD"/>
    <w:rsid w:val="00720E9B"/>
    <w:rsid w:val="007218DB"/>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4241"/>
    <w:rsid w:val="0074454C"/>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33E7"/>
    <w:rsid w:val="00773679"/>
    <w:rsid w:val="00774C7C"/>
    <w:rsid w:val="00775826"/>
    <w:rsid w:val="007761E7"/>
    <w:rsid w:val="00776872"/>
    <w:rsid w:val="00783018"/>
    <w:rsid w:val="00784B7A"/>
    <w:rsid w:val="007858F0"/>
    <w:rsid w:val="007871F4"/>
    <w:rsid w:val="0079048B"/>
    <w:rsid w:val="00790D42"/>
    <w:rsid w:val="007916E8"/>
    <w:rsid w:val="00795498"/>
    <w:rsid w:val="00796101"/>
    <w:rsid w:val="00797A74"/>
    <w:rsid w:val="007A2D91"/>
    <w:rsid w:val="007A30D6"/>
    <w:rsid w:val="007A392A"/>
    <w:rsid w:val="007A435A"/>
    <w:rsid w:val="007A6FD2"/>
    <w:rsid w:val="007A7D80"/>
    <w:rsid w:val="007B280B"/>
    <w:rsid w:val="007B4348"/>
    <w:rsid w:val="007C19C2"/>
    <w:rsid w:val="007C1A4C"/>
    <w:rsid w:val="007C279C"/>
    <w:rsid w:val="007C2890"/>
    <w:rsid w:val="007C32F6"/>
    <w:rsid w:val="007C3B5D"/>
    <w:rsid w:val="007C4501"/>
    <w:rsid w:val="007C501A"/>
    <w:rsid w:val="007C57E0"/>
    <w:rsid w:val="007C63D5"/>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15AF"/>
    <w:rsid w:val="00802FD5"/>
    <w:rsid w:val="00803AA2"/>
    <w:rsid w:val="008045C7"/>
    <w:rsid w:val="00804B5E"/>
    <w:rsid w:val="00804D77"/>
    <w:rsid w:val="00804F20"/>
    <w:rsid w:val="00806018"/>
    <w:rsid w:val="00806678"/>
    <w:rsid w:val="00810F81"/>
    <w:rsid w:val="00811649"/>
    <w:rsid w:val="00811CCD"/>
    <w:rsid w:val="008126C5"/>
    <w:rsid w:val="00814A74"/>
    <w:rsid w:val="00814F43"/>
    <w:rsid w:val="00817751"/>
    <w:rsid w:val="00821C39"/>
    <w:rsid w:val="00823E81"/>
    <w:rsid w:val="008253C5"/>
    <w:rsid w:val="0083114D"/>
    <w:rsid w:val="00831BFA"/>
    <w:rsid w:val="0083232B"/>
    <w:rsid w:val="00832939"/>
    <w:rsid w:val="00833501"/>
    <w:rsid w:val="00833831"/>
    <w:rsid w:val="008346B9"/>
    <w:rsid w:val="00836E0F"/>
    <w:rsid w:val="00837B65"/>
    <w:rsid w:val="00840D5B"/>
    <w:rsid w:val="00841FF3"/>
    <w:rsid w:val="0084220F"/>
    <w:rsid w:val="00843318"/>
    <w:rsid w:val="00843476"/>
    <w:rsid w:val="008446D6"/>
    <w:rsid w:val="00844E69"/>
    <w:rsid w:val="0084540B"/>
    <w:rsid w:val="00846387"/>
    <w:rsid w:val="00847DA2"/>
    <w:rsid w:val="00851423"/>
    <w:rsid w:val="0085394D"/>
    <w:rsid w:val="00854C5D"/>
    <w:rsid w:val="0085622B"/>
    <w:rsid w:val="0085771B"/>
    <w:rsid w:val="00860E3A"/>
    <w:rsid w:val="00861CCD"/>
    <w:rsid w:val="00865DA4"/>
    <w:rsid w:val="00872EA3"/>
    <w:rsid w:val="008732ED"/>
    <w:rsid w:val="00875534"/>
    <w:rsid w:val="00876F5C"/>
    <w:rsid w:val="00877C1E"/>
    <w:rsid w:val="00882193"/>
    <w:rsid w:val="008823AC"/>
    <w:rsid w:val="00883427"/>
    <w:rsid w:val="00884015"/>
    <w:rsid w:val="008843F8"/>
    <w:rsid w:val="008845E9"/>
    <w:rsid w:val="00886D6C"/>
    <w:rsid w:val="008901F7"/>
    <w:rsid w:val="00891FBF"/>
    <w:rsid w:val="00892CD8"/>
    <w:rsid w:val="0089690C"/>
    <w:rsid w:val="008A0087"/>
    <w:rsid w:val="008A0D60"/>
    <w:rsid w:val="008A1638"/>
    <w:rsid w:val="008A1AC2"/>
    <w:rsid w:val="008A350A"/>
    <w:rsid w:val="008A652C"/>
    <w:rsid w:val="008B2404"/>
    <w:rsid w:val="008B346D"/>
    <w:rsid w:val="008B3C8E"/>
    <w:rsid w:val="008B42AC"/>
    <w:rsid w:val="008B507B"/>
    <w:rsid w:val="008B58D3"/>
    <w:rsid w:val="008B6E40"/>
    <w:rsid w:val="008B770B"/>
    <w:rsid w:val="008B7927"/>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CE5"/>
    <w:rsid w:val="008F132F"/>
    <w:rsid w:val="008F2A79"/>
    <w:rsid w:val="008F3970"/>
    <w:rsid w:val="008F3ED7"/>
    <w:rsid w:val="008F457D"/>
    <w:rsid w:val="008F6F34"/>
    <w:rsid w:val="0090154F"/>
    <w:rsid w:val="00901CEE"/>
    <w:rsid w:val="00901FD6"/>
    <w:rsid w:val="009025E3"/>
    <w:rsid w:val="00903973"/>
    <w:rsid w:val="00903FFB"/>
    <w:rsid w:val="0090506B"/>
    <w:rsid w:val="00905AB4"/>
    <w:rsid w:val="0090606B"/>
    <w:rsid w:val="00910C0F"/>
    <w:rsid w:val="009129B2"/>
    <w:rsid w:val="00913B40"/>
    <w:rsid w:val="009166B7"/>
    <w:rsid w:val="00916A85"/>
    <w:rsid w:val="00916F7E"/>
    <w:rsid w:val="0091750C"/>
    <w:rsid w:val="00917B43"/>
    <w:rsid w:val="00917D1A"/>
    <w:rsid w:val="009215B5"/>
    <w:rsid w:val="00922747"/>
    <w:rsid w:val="00922A53"/>
    <w:rsid w:val="00922FD5"/>
    <w:rsid w:val="00927114"/>
    <w:rsid w:val="0092753E"/>
    <w:rsid w:val="00932FDD"/>
    <w:rsid w:val="00934068"/>
    <w:rsid w:val="00942147"/>
    <w:rsid w:val="00942A8D"/>
    <w:rsid w:val="00944950"/>
    <w:rsid w:val="00950842"/>
    <w:rsid w:val="00950F72"/>
    <w:rsid w:val="00953007"/>
    <w:rsid w:val="00953735"/>
    <w:rsid w:val="009552E8"/>
    <w:rsid w:val="00955E8B"/>
    <w:rsid w:val="00957D21"/>
    <w:rsid w:val="00957F63"/>
    <w:rsid w:val="009627D8"/>
    <w:rsid w:val="00964218"/>
    <w:rsid w:val="009661F0"/>
    <w:rsid w:val="00967566"/>
    <w:rsid w:val="00967891"/>
    <w:rsid w:val="009730B8"/>
    <w:rsid w:val="00973870"/>
    <w:rsid w:val="00975962"/>
    <w:rsid w:val="00975F78"/>
    <w:rsid w:val="0097690A"/>
    <w:rsid w:val="00976B58"/>
    <w:rsid w:val="009778B1"/>
    <w:rsid w:val="00985AF4"/>
    <w:rsid w:val="0098652A"/>
    <w:rsid w:val="009903AC"/>
    <w:rsid w:val="009915B9"/>
    <w:rsid w:val="00991F20"/>
    <w:rsid w:val="00993180"/>
    <w:rsid w:val="009939DB"/>
    <w:rsid w:val="00993D68"/>
    <w:rsid w:val="009972C8"/>
    <w:rsid w:val="009A01F9"/>
    <w:rsid w:val="009A3CCF"/>
    <w:rsid w:val="009A4ADC"/>
    <w:rsid w:val="009A5559"/>
    <w:rsid w:val="009B0CC4"/>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C05"/>
    <w:rsid w:val="009C62A7"/>
    <w:rsid w:val="009D1786"/>
    <w:rsid w:val="009D2758"/>
    <w:rsid w:val="009D2B25"/>
    <w:rsid w:val="009D6530"/>
    <w:rsid w:val="009E16FE"/>
    <w:rsid w:val="009E45F5"/>
    <w:rsid w:val="009E59AC"/>
    <w:rsid w:val="009E7308"/>
    <w:rsid w:val="009E74F7"/>
    <w:rsid w:val="009E76EE"/>
    <w:rsid w:val="009F0D7D"/>
    <w:rsid w:val="009F141C"/>
    <w:rsid w:val="009F1917"/>
    <w:rsid w:val="009F1AF9"/>
    <w:rsid w:val="009F4AD1"/>
    <w:rsid w:val="009F4CEC"/>
    <w:rsid w:val="009F5E6F"/>
    <w:rsid w:val="009F7541"/>
    <w:rsid w:val="009F7E88"/>
    <w:rsid w:val="00A024BE"/>
    <w:rsid w:val="00A030D6"/>
    <w:rsid w:val="00A03943"/>
    <w:rsid w:val="00A05175"/>
    <w:rsid w:val="00A05B98"/>
    <w:rsid w:val="00A0658F"/>
    <w:rsid w:val="00A06FD2"/>
    <w:rsid w:val="00A07A72"/>
    <w:rsid w:val="00A10077"/>
    <w:rsid w:val="00A13359"/>
    <w:rsid w:val="00A13F55"/>
    <w:rsid w:val="00A14925"/>
    <w:rsid w:val="00A15ABD"/>
    <w:rsid w:val="00A21C07"/>
    <w:rsid w:val="00A21CEF"/>
    <w:rsid w:val="00A24702"/>
    <w:rsid w:val="00A24D4E"/>
    <w:rsid w:val="00A25FB1"/>
    <w:rsid w:val="00A27175"/>
    <w:rsid w:val="00A31F3B"/>
    <w:rsid w:val="00A337F7"/>
    <w:rsid w:val="00A33DCC"/>
    <w:rsid w:val="00A4058E"/>
    <w:rsid w:val="00A405C2"/>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62EC"/>
    <w:rsid w:val="00A57C22"/>
    <w:rsid w:val="00A60442"/>
    <w:rsid w:val="00A62E2E"/>
    <w:rsid w:val="00A63962"/>
    <w:rsid w:val="00A63E61"/>
    <w:rsid w:val="00A65902"/>
    <w:rsid w:val="00A65F78"/>
    <w:rsid w:val="00A67273"/>
    <w:rsid w:val="00A7061F"/>
    <w:rsid w:val="00A70C5F"/>
    <w:rsid w:val="00A73B39"/>
    <w:rsid w:val="00A742C7"/>
    <w:rsid w:val="00A74822"/>
    <w:rsid w:val="00A74E55"/>
    <w:rsid w:val="00A75954"/>
    <w:rsid w:val="00A77306"/>
    <w:rsid w:val="00A80FA6"/>
    <w:rsid w:val="00A82A8A"/>
    <w:rsid w:val="00A835FA"/>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5505"/>
    <w:rsid w:val="00AC795B"/>
    <w:rsid w:val="00AC7EF2"/>
    <w:rsid w:val="00AD062B"/>
    <w:rsid w:val="00AD7DFF"/>
    <w:rsid w:val="00AE1C8B"/>
    <w:rsid w:val="00AE2118"/>
    <w:rsid w:val="00AE37C4"/>
    <w:rsid w:val="00AE6E69"/>
    <w:rsid w:val="00AE79D4"/>
    <w:rsid w:val="00AE7D82"/>
    <w:rsid w:val="00AF16BD"/>
    <w:rsid w:val="00AF24DA"/>
    <w:rsid w:val="00AF2DDB"/>
    <w:rsid w:val="00AF58A8"/>
    <w:rsid w:val="00AF59E0"/>
    <w:rsid w:val="00AF717A"/>
    <w:rsid w:val="00B004C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6E44"/>
    <w:rsid w:val="00B27903"/>
    <w:rsid w:val="00B30154"/>
    <w:rsid w:val="00B332C2"/>
    <w:rsid w:val="00B33AE7"/>
    <w:rsid w:val="00B342CF"/>
    <w:rsid w:val="00B376DB"/>
    <w:rsid w:val="00B37CFB"/>
    <w:rsid w:val="00B44247"/>
    <w:rsid w:val="00B450FD"/>
    <w:rsid w:val="00B459CC"/>
    <w:rsid w:val="00B46EDF"/>
    <w:rsid w:val="00B477AF"/>
    <w:rsid w:val="00B51EA0"/>
    <w:rsid w:val="00B5276B"/>
    <w:rsid w:val="00B5417E"/>
    <w:rsid w:val="00B55BE0"/>
    <w:rsid w:val="00B55F79"/>
    <w:rsid w:val="00B60167"/>
    <w:rsid w:val="00B60AD1"/>
    <w:rsid w:val="00B61D67"/>
    <w:rsid w:val="00B62B27"/>
    <w:rsid w:val="00B63577"/>
    <w:rsid w:val="00B65A7B"/>
    <w:rsid w:val="00B65F51"/>
    <w:rsid w:val="00B67B48"/>
    <w:rsid w:val="00B740D6"/>
    <w:rsid w:val="00B74AE1"/>
    <w:rsid w:val="00B74CAC"/>
    <w:rsid w:val="00B76BCE"/>
    <w:rsid w:val="00B76C00"/>
    <w:rsid w:val="00B80E93"/>
    <w:rsid w:val="00B813CA"/>
    <w:rsid w:val="00B81DCA"/>
    <w:rsid w:val="00B82555"/>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3AC6"/>
    <w:rsid w:val="00BA5385"/>
    <w:rsid w:val="00BA5DC2"/>
    <w:rsid w:val="00BA6AD4"/>
    <w:rsid w:val="00BA7BA1"/>
    <w:rsid w:val="00BB15FF"/>
    <w:rsid w:val="00BB1735"/>
    <w:rsid w:val="00BB1C2D"/>
    <w:rsid w:val="00BB4AEC"/>
    <w:rsid w:val="00BC023B"/>
    <w:rsid w:val="00BC25E5"/>
    <w:rsid w:val="00BC29C9"/>
    <w:rsid w:val="00BC3398"/>
    <w:rsid w:val="00BC36EC"/>
    <w:rsid w:val="00BC572A"/>
    <w:rsid w:val="00BC6013"/>
    <w:rsid w:val="00BC7E55"/>
    <w:rsid w:val="00BD707E"/>
    <w:rsid w:val="00BE1DB9"/>
    <w:rsid w:val="00BE3CBC"/>
    <w:rsid w:val="00BE4CC4"/>
    <w:rsid w:val="00BF0988"/>
    <w:rsid w:val="00BF0A36"/>
    <w:rsid w:val="00BF0C4C"/>
    <w:rsid w:val="00BF1E6C"/>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20157"/>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5270F"/>
    <w:rsid w:val="00C527B1"/>
    <w:rsid w:val="00C5299A"/>
    <w:rsid w:val="00C5354C"/>
    <w:rsid w:val="00C53ED0"/>
    <w:rsid w:val="00C544EC"/>
    <w:rsid w:val="00C549BB"/>
    <w:rsid w:val="00C566F8"/>
    <w:rsid w:val="00C614D8"/>
    <w:rsid w:val="00C6248A"/>
    <w:rsid w:val="00C63E1C"/>
    <w:rsid w:val="00C65508"/>
    <w:rsid w:val="00C674B0"/>
    <w:rsid w:val="00C70183"/>
    <w:rsid w:val="00C713D5"/>
    <w:rsid w:val="00C71802"/>
    <w:rsid w:val="00C72ABB"/>
    <w:rsid w:val="00C7363D"/>
    <w:rsid w:val="00C75309"/>
    <w:rsid w:val="00C75C2A"/>
    <w:rsid w:val="00C7606A"/>
    <w:rsid w:val="00C764CD"/>
    <w:rsid w:val="00C77A62"/>
    <w:rsid w:val="00C81949"/>
    <w:rsid w:val="00C84B82"/>
    <w:rsid w:val="00C85528"/>
    <w:rsid w:val="00C85F08"/>
    <w:rsid w:val="00C901A5"/>
    <w:rsid w:val="00C90B30"/>
    <w:rsid w:val="00C9181D"/>
    <w:rsid w:val="00C91C4E"/>
    <w:rsid w:val="00C924D7"/>
    <w:rsid w:val="00C930F1"/>
    <w:rsid w:val="00C93294"/>
    <w:rsid w:val="00C9403C"/>
    <w:rsid w:val="00CA0BC9"/>
    <w:rsid w:val="00CA1530"/>
    <w:rsid w:val="00CA1F8C"/>
    <w:rsid w:val="00CA27FA"/>
    <w:rsid w:val="00CA4352"/>
    <w:rsid w:val="00CB1819"/>
    <w:rsid w:val="00CB28B0"/>
    <w:rsid w:val="00CB2FA9"/>
    <w:rsid w:val="00CB338A"/>
    <w:rsid w:val="00CB3498"/>
    <w:rsid w:val="00CB4262"/>
    <w:rsid w:val="00CB61A7"/>
    <w:rsid w:val="00CB6FCC"/>
    <w:rsid w:val="00CB70B0"/>
    <w:rsid w:val="00CC09FA"/>
    <w:rsid w:val="00CC0D2A"/>
    <w:rsid w:val="00CC4814"/>
    <w:rsid w:val="00CC48FD"/>
    <w:rsid w:val="00CC544B"/>
    <w:rsid w:val="00CC68CC"/>
    <w:rsid w:val="00CC70FB"/>
    <w:rsid w:val="00CC73E2"/>
    <w:rsid w:val="00CD06AF"/>
    <w:rsid w:val="00CD0B79"/>
    <w:rsid w:val="00CD1793"/>
    <w:rsid w:val="00CD1A57"/>
    <w:rsid w:val="00CD1A7B"/>
    <w:rsid w:val="00CD1C33"/>
    <w:rsid w:val="00CD2BF9"/>
    <w:rsid w:val="00CD35F2"/>
    <w:rsid w:val="00CD3B89"/>
    <w:rsid w:val="00CD3EEB"/>
    <w:rsid w:val="00CE4D81"/>
    <w:rsid w:val="00CE57E6"/>
    <w:rsid w:val="00CE580C"/>
    <w:rsid w:val="00CE5A62"/>
    <w:rsid w:val="00CE7BB6"/>
    <w:rsid w:val="00CF79A0"/>
    <w:rsid w:val="00D00B5C"/>
    <w:rsid w:val="00D013C8"/>
    <w:rsid w:val="00D022D2"/>
    <w:rsid w:val="00D03439"/>
    <w:rsid w:val="00D04127"/>
    <w:rsid w:val="00D0463F"/>
    <w:rsid w:val="00D0738F"/>
    <w:rsid w:val="00D10559"/>
    <w:rsid w:val="00D15114"/>
    <w:rsid w:val="00D164FC"/>
    <w:rsid w:val="00D16828"/>
    <w:rsid w:val="00D16C60"/>
    <w:rsid w:val="00D16E1E"/>
    <w:rsid w:val="00D17725"/>
    <w:rsid w:val="00D20A82"/>
    <w:rsid w:val="00D22228"/>
    <w:rsid w:val="00D230DA"/>
    <w:rsid w:val="00D2334B"/>
    <w:rsid w:val="00D23EF1"/>
    <w:rsid w:val="00D24345"/>
    <w:rsid w:val="00D24BC4"/>
    <w:rsid w:val="00D262A7"/>
    <w:rsid w:val="00D266AF"/>
    <w:rsid w:val="00D2736F"/>
    <w:rsid w:val="00D3161A"/>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B5B"/>
    <w:rsid w:val="00D76E49"/>
    <w:rsid w:val="00D77BEA"/>
    <w:rsid w:val="00D802BC"/>
    <w:rsid w:val="00D80DED"/>
    <w:rsid w:val="00D82EC8"/>
    <w:rsid w:val="00D833BA"/>
    <w:rsid w:val="00D8412B"/>
    <w:rsid w:val="00D8701D"/>
    <w:rsid w:val="00D873DC"/>
    <w:rsid w:val="00D879D3"/>
    <w:rsid w:val="00D9002E"/>
    <w:rsid w:val="00D909BD"/>
    <w:rsid w:val="00D94552"/>
    <w:rsid w:val="00D9548D"/>
    <w:rsid w:val="00D955BE"/>
    <w:rsid w:val="00D95ABE"/>
    <w:rsid w:val="00D96657"/>
    <w:rsid w:val="00D96ADF"/>
    <w:rsid w:val="00DA2E8A"/>
    <w:rsid w:val="00DA796D"/>
    <w:rsid w:val="00DB0740"/>
    <w:rsid w:val="00DB0A83"/>
    <w:rsid w:val="00DB0ECD"/>
    <w:rsid w:val="00DB2C0C"/>
    <w:rsid w:val="00DB5DD3"/>
    <w:rsid w:val="00DC0B4A"/>
    <w:rsid w:val="00DC13F0"/>
    <w:rsid w:val="00DC3571"/>
    <w:rsid w:val="00DC3D13"/>
    <w:rsid w:val="00DC58A2"/>
    <w:rsid w:val="00DD133D"/>
    <w:rsid w:val="00DD36BB"/>
    <w:rsid w:val="00DD68FF"/>
    <w:rsid w:val="00DD7914"/>
    <w:rsid w:val="00DE2130"/>
    <w:rsid w:val="00DE2872"/>
    <w:rsid w:val="00DE3FEF"/>
    <w:rsid w:val="00DE4F66"/>
    <w:rsid w:val="00DE504F"/>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5856"/>
    <w:rsid w:val="00E15E23"/>
    <w:rsid w:val="00E20441"/>
    <w:rsid w:val="00E219FC"/>
    <w:rsid w:val="00E21DE8"/>
    <w:rsid w:val="00E2223A"/>
    <w:rsid w:val="00E25E3B"/>
    <w:rsid w:val="00E25EF2"/>
    <w:rsid w:val="00E3223D"/>
    <w:rsid w:val="00E3230E"/>
    <w:rsid w:val="00E3251A"/>
    <w:rsid w:val="00E32AF4"/>
    <w:rsid w:val="00E365D6"/>
    <w:rsid w:val="00E36FB7"/>
    <w:rsid w:val="00E37DDF"/>
    <w:rsid w:val="00E4459D"/>
    <w:rsid w:val="00E44CF8"/>
    <w:rsid w:val="00E5040D"/>
    <w:rsid w:val="00E5067C"/>
    <w:rsid w:val="00E50CEC"/>
    <w:rsid w:val="00E51081"/>
    <w:rsid w:val="00E5110C"/>
    <w:rsid w:val="00E533A8"/>
    <w:rsid w:val="00E53C8A"/>
    <w:rsid w:val="00E55984"/>
    <w:rsid w:val="00E56251"/>
    <w:rsid w:val="00E56825"/>
    <w:rsid w:val="00E60638"/>
    <w:rsid w:val="00E60837"/>
    <w:rsid w:val="00E61A00"/>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5200"/>
    <w:rsid w:val="00EE5E64"/>
    <w:rsid w:val="00EF0231"/>
    <w:rsid w:val="00EF1C72"/>
    <w:rsid w:val="00EF1D55"/>
    <w:rsid w:val="00EF211D"/>
    <w:rsid w:val="00EF28B0"/>
    <w:rsid w:val="00EF4DFE"/>
    <w:rsid w:val="00EF6211"/>
    <w:rsid w:val="00EF6947"/>
    <w:rsid w:val="00EF7755"/>
    <w:rsid w:val="00F01BF1"/>
    <w:rsid w:val="00F0392D"/>
    <w:rsid w:val="00F0553B"/>
    <w:rsid w:val="00F075E6"/>
    <w:rsid w:val="00F1284A"/>
    <w:rsid w:val="00F140D5"/>
    <w:rsid w:val="00F15BAE"/>
    <w:rsid w:val="00F172BE"/>
    <w:rsid w:val="00F17D5C"/>
    <w:rsid w:val="00F20820"/>
    <w:rsid w:val="00F22288"/>
    <w:rsid w:val="00F22DF7"/>
    <w:rsid w:val="00F238DB"/>
    <w:rsid w:val="00F30EC2"/>
    <w:rsid w:val="00F328CF"/>
    <w:rsid w:val="00F358BF"/>
    <w:rsid w:val="00F35C8C"/>
    <w:rsid w:val="00F40203"/>
    <w:rsid w:val="00F40F52"/>
    <w:rsid w:val="00F42865"/>
    <w:rsid w:val="00F4421B"/>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B85"/>
    <w:rsid w:val="00FA1206"/>
    <w:rsid w:val="00FA54F4"/>
    <w:rsid w:val="00FA7B77"/>
    <w:rsid w:val="00FB056F"/>
    <w:rsid w:val="00FB33A5"/>
    <w:rsid w:val="00FB362B"/>
    <w:rsid w:val="00FB3700"/>
    <w:rsid w:val="00FB3D41"/>
    <w:rsid w:val="00FB4311"/>
    <w:rsid w:val="00FB697E"/>
    <w:rsid w:val="00FB795E"/>
    <w:rsid w:val="00FC23FB"/>
    <w:rsid w:val="00FC247A"/>
    <w:rsid w:val="00FC3BAA"/>
    <w:rsid w:val="00FC4189"/>
    <w:rsid w:val="00FC52B8"/>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4DBA"/>
    <w:rsid w:val="00FE75B5"/>
    <w:rsid w:val="00FF1362"/>
    <w:rsid w:val="00FF1686"/>
    <w:rsid w:val="00FF2828"/>
    <w:rsid w:val="00FF3509"/>
    <w:rsid w:val="00FF5CE6"/>
    <w:rsid w:val="00FF690A"/>
    <w:rsid w:val="0108647F"/>
    <w:rsid w:val="01242B97"/>
    <w:rsid w:val="01443004"/>
    <w:rsid w:val="0149071E"/>
    <w:rsid w:val="015E3A3B"/>
    <w:rsid w:val="017964A9"/>
    <w:rsid w:val="01996FC1"/>
    <w:rsid w:val="019C4149"/>
    <w:rsid w:val="01BA5102"/>
    <w:rsid w:val="02013B5B"/>
    <w:rsid w:val="021D656C"/>
    <w:rsid w:val="02485075"/>
    <w:rsid w:val="024D768C"/>
    <w:rsid w:val="026815E4"/>
    <w:rsid w:val="02817194"/>
    <w:rsid w:val="029268E0"/>
    <w:rsid w:val="02B51262"/>
    <w:rsid w:val="02C910D6"/>
    <w:rsid w:val="02E33A9D"/>
    <w:rsid w:val="02F472CF"/>
    <w:rsid w:val="02FF4EEA"/>
    <w:rsid w:val="038E3DE1"/>
    <w:rsid w:val="03A31238"/>
    <w:rsid w:val="03A83FB4"/>
    <w:rsid w:val="03BD361F"/>
    <w:rsid w:val="03E944AB"/>
    <w:rsid w:val="045734E9"/>
    <w:rsid w:val="048B3E14"/>
    <w:rsid w:val="04A859D9"/>
    <w:rsid w:val="04CC765A"/>
    <w:rsid w:val="04D11DD0"/>
    <w:rsid w:val="04E04747"/>
    <w:rsid w:val="05036B30"/>
    <w:rsid w:val="051D27ED"/>
    <w:rsid w:val="051E0EED"/>
    <w:rsid w:val="052C7985"/>
    <w:rsid w:val="05541983"/>
    <w:rsid w:val="055E5928"/>
    <w:rsid w:val="056A01C4"/>
    <w:rsid w:val="058F5787"/>
    <w:rsid w:val="05BD07EA"/>
    <w:rsid w:val="05C65AF1"/>
    <w:rsid w:val="05F84F04"/>
    <w:rsid w:val="05FC3ECD"/>
    <w:rsid w:val="06022A2D"/>
    <w:rsid w:val="0627678C"/>
    <w:rsid w:val="06525A6F"/>
    <w:rsid w:val="066820CF"/>
    <w:rsid w:val="06A85C49"/>
    <w:rsid w:val="06CB11A6"/>
    <w:rsid w:val="06DB4EFA"/>
    <w:rsid w:val="071B239F"/>
    <w:rsid w:val="079314E2"/>
    <w:rsid w:val="0797412C"/>
    <w:rsid w:val="07C541BE"/>
    <w:rsid w:val="081B1CFB"/>
    <w:rsid w:val="081C4F49"/>
    <w:rsid w:val="086F5437"/>
    <w:rsid w:val="089D188E"/>
    <w:rsid w:val="08E36401"/>
    <w:rsid w:val="090C68E1"/>
    <w:rsid w:val="09200547"/>
    <w:rsid w:val="09296AB4"/>
    <w:rsid w:val="09404F53"/>
    <w:rsid w:val="09832117"/>
    <w:rsid w:val="09C54723"/>
    <w:rsid w:val="09F3797E"/>
    <w:rsid w:val="09FE71CA"/>
    <w:rsid w:val="0A1E0336"/>
    <w:rsid w:val="0A5B7993"/>
    <w:rsid w:val="0A6510C2"/>
    <w:rsid w:val="0A6B43FA"/>
    <w:rsid w:val="0A752525"/>
    <w:rsid w:val="0A7D73CF"/>
    <w:rsid w:val="0AC6783F"/>
    <w:rsid w:val="0AE015E2"/>
    <w:rsid w:val="0B5A2860"/>
    <w:rsid w:val="0B7C1DFC"/>
    <w:rsid w:val="0B80619A"/>
    <w:rsid w:val="0B91235B"/>
    <w:rsid w:val="0BA66A88"/>
    <w:rsid w:val="0BC30206"/>
    <w:rsid w:val="0BCA3809"/>
    <w:rsid w:val="0BDE2C73"/>
    <w:rsid w:val="0BE47F61"/>
    <w:rsid w:val="0C442023"/>
    <w:rsid w:val="0C764F66"/>
    <w:rsid w:val="0C78584F"/>
    <w:rsid w:val="0D1F2AC7"/>
    <w:rsid w:val="0D4161D6"/>
    <w:rsid w:val="0D5F0C35"/>
    <w:rsid w:val="0D651073"/>
    <w:rsid w:val="0D98113F"/>
    <w:rsid w:val="0DA73B86"/>
    <w:rsid w:val="0DD84583"/>
    <w:rsid w:val="0E036F7D"/>
    <w:rsid w:val="0E1D2431"/>
    <w:rsid w:val="0E6E1577"/>
    <w:rsid w:val="0E757792"/>
    <w:rsid w:val="0ED5398D"/>
    <w:rsid w:val="0EDC4477"/>
    <w:rsid w:val="0F0F7B37"/>
    <w:rsid w:val="0F1F63BF"/>
    <w:rsid w:val="0F390336"/>
    <w:rsid w:val="0F520A09"/>
    <w:rsid w:val="0F59008A"/>
    <w:rsid w:val="0FD359B9"/>
    <w:rsid w:val="0FDA0251"/>
    <w:rsid w:val="0FF4582F"/>
    <w:rsid w:val="100A14E3"/>
    <w:rsid w:val="102449F6"/>
    <w:rsid w:val="102A0764"/>
    <w:rsid w:val="102F2633"/>
    <w:rsid w:val="10436635"/>
    <w:rsid w:val="108C58FC"/>
    <w:rsid w:val="10DB1532"/>
    <w:rsid w:val="10EB59A7"/>
    <w:rsid w:val="112137E7"/>
    <w:rsid w:val="1154496C"/>
    <w:rsid w:val="11667AAD"/>
    <w:rsid w:val="11B84B36"/>
    <w:rsid w:val="11F2404A"/>
    <w:rsid w:val="122F0942"/>
    <w:rsid w:val="124608DE"/>
    <w:rsid w:val="124779E4"/>
    <w:rsid w:val="12477A61"/>
    <w:rsid w:val="126C2CAD"/>
    <w:rsid w:val="129D4DE6"/>
    <w:rsid w:val="12DC62C0"/>
    <w:rsid w:val="12E80F52"/>
    <w:rsid w:val="12FC5163"/>
    <w:rsid w:val="130F304C"/>
    <w:rsid w:val="139871D0"/>
    <w:rsid w:val="13AF4099"/>
    <w:rsid w:val="13D600B4"/>
    <w:rsid w:val="13D653E9"/>
    <w:rsid w:val="13F43368"/>
    <w:rsid w:val="13FA141C"/>
    <w:rsid w:val="140E5F99"/>
    <w:rsid w:val="141A2D35"/>
    <w:rsid w:val="14432EB8"/>
    <w:rsid w:val="149916E5"/>
    <w:rsid w:val="151F2E24"/>
    <w:rsid w:val="15460BDD"/>
    <w:rsid w:val="156A01D3"/>
    <w:rsid w:val="158B35E9"/>
    <w:rsid w:val="15A63561"/>
    <w:rsid w:val="15B53B9F"/>
    <w:rsid w:val="15BE7CAB"/>
    <w:rsid w:val="15DA6E9E"/>
    <w:rsid w:val="15F905BA"/>
    <w:rsid w:val="16212955"/>
    <w:rsid w:val="163E3747"/>
    <w:rsid w:val="16456CC4"/>
    <w:rsid w:val="16531805"/>
    <w:rsid w:val="16984A05"/>
    <w:rsid w:val="16AB3ED9"/>
    <w:rsid w:val="16BC62B8"/>
    <w:rsid w:val="16E8527E"/>
    <w:rsid w:val="17125301"/>
    <w:rsid w:val="171D1F4E"/>
    <w:rsid w:val="17286204"/>
    <w:rsid w:val="17583913"/>
    <w:rsid w:val="1771724D"/>
    <w:rsid w:val="17935A31"/>
    <w:rsid w:val="17993FD1"/>
    <w:rsid w:val="17C64A09"/>
    <w:rsid w:val="17DB2EE0"/>
    <w:rsid w:val="17F47BED"/>
    <w:rsid w:val="17F67C40"/>
    <w:rsid w:val="17F779DA"/>
    <w:rsid w:val="181548D3"/>
    <w:rsid w:val="18435EB9"/>
    <w:rsid w:val="18826DA1"/>
    <w:rsid w:val="18A53C62"/>
    <w:rsid w:val="18B175CE"/>
    <w:rsid w:val="19251DDD"/>
    <w:rsid w:val="192B0F35"/>
    <w:rsid w:val="19717A60"/>
    <w:rsid w:val="197B3D12"/>
    <w:rsid w:val="1982122A"/>
    <w:rsid w:val="198928A5"/>
    <w:rsid w:val="19D91D07"/>
    <w:rsid w:val="1A323497"/>
    <w:rsid w:val="1A3C0102"/>
    <w:rsid w:val="1A5E10C1"/>
    <w:rsid w:val="1A5F22FE"/>
    <w:rsid w:val="1A66238D"/>
    <w:rsid w:val="1A7C5346"/>
    <w:rsid w:val="1A893033"/>
    <w:rsid w:val="1AB77DC3"/>
    <w:rsid w:val="1AC7392A"/>
    <w:rsid w:val="1AF444A6"/>
    <w:rsid w:val="1B9A0095"/>
    <w:rsid w:val="1B9D5AAC"/>
    <w:rsid w:val="1BA66F4F"/>
    <w:rsid w:val="1C2166EA"/>
    <w:rsid w:val="1C9112ED"/>
    <w:rsid w:val="1CDD743E"/>
    <w:rsid w:val="1D010E4D"/>
    <w:rsid w:val="1D5948A7"/>
    <w:rsid w:val="1D6C768D"/>
    <w:rsid w:val="1D846F1C"/>
    <w:rsid w:val="1DB24D34"/>
    <w:rsid w:val="1DD25EBA"/>
    <w:rsid w:val="1DF203AA"/>
    <w:rsid w:val="1E234579"/>
    <w:rsid w:val="1E8E117C"/>
    <w:rsid w:val="1E9F6ABA"/>
    <w:rsid w:val="1EB548EA"/>
    <w:rsid w:val="1EC401B0"/>
    <w:rsid w:val="1EDA4D0D"/>
    <w:rsid w:val="1EDB3B74"/>
    <w:rsid w:val="1EF04B90"/>
    <w:rsid w:val="1F095979"/>
    <w:rsid w:val="1F0C0B3D"/>
    <w:rsid w:val="1F1C5A02"/>
    <w:rsid w:val="1F3B7BA0"/>
    <w:rsid w:val="1F63167A"/>
    <w:rsid w:val="1F6D3C9A"/>
    <w:rsid w:val="1FC134AF"/>
    <w:rsid w:val="1FCD69F4"/>
    <w:rsid w:val="2003785A"/>
    <w:rsid w:val="200F1565"/>
    <w:rsid w:val="202368F6"/>
    <w:rsid w:val="203B20DE"/>
    <w:rsid w:val="20530D3C"/>
    <w:rsid w:val="2064519B"/>
    <w:rsid w:val="20652A60"/>
    <w:rsid w:val="207D14EC"/>
    <w:rsid w:val="20AF3D0F"/>
    <w:rsid w:val="20B131D7"/>
    <w:rsid w:val="20B8725A"/>
    <w:rsid w:val="20CE3120"/>
    <w:rsid w:val="20D46A76"/>
    <w:rsid w:val="20D91233"/>
    <w:rsid w:val="20F77642"/>
    <w:rsid w:val="214E21E3"/>
    <w:rsid w:val="2172148D"/>
    <w:rsid w:val="21736C7D"/>
    <w:rsid w:val="21820AA0"/>
    <w:rsid w:val="21F31F7D"/>
    <w:rsid w:val="220F7598"/>
    <w:rsid w:val="221A73D8"/>
    <w:rsid w:val="223E7B56"/>
    <w:rsid w:val="2276215C"/>
    <w:rsid w:val="2278728D"/>
    <w:rsid w:val="22BB44AB"/>
    <w:rsid w:val="22E22992"/>
    <w:rsid w:val="23085487"/>
    <w:rsid w:val="230D060F"/>
    <w:rsid w:val="234B5C81"/>
    <w:rsid w:val="236E1D10"/>
    <w:rsid w:val="238E7C7B"/>
    <w:rsid w:val="23AF2A51"/>
    <w:rsid w:val="23C848BE"/>
    <w:rsid w:val="23EE429C"/>
    <w:rsid w:val="2425528C"/>
    <w:rsid w:val="24867876"/>
    <w:rsid w:val="248D1F4B"/>
    <w:rsid w:val="249069DD"/>
    <w:rsid w:val="24AC5A62"/>
    <w:rsid w:val="252639FD"/>
    <w:rsid w:val="252D5DCA"/>
    <w:rsid w:val="25324209"/>
    <w:rsid w:val="2533439A"/>
    <w:rsid w:val="255F2922"/>
    <w:rsid w:val="25782608"/>
    <w:rsid w:val="259F3C60"/>
    <w:rsid w:val="25A80FC7"/>
    <w:rsid w:val="25BD376F"/>
    <w:rsid w:val="264D66B1"/>
    <w:rsid w:val="266E5C88"/>
    <w:rsid w:val="26B25E5A"/>
    <w:rsid w:val="26C84387"/>
    <w:rsid w:val="26E520F6"/>
    <w:rsid w:val="27006CA7"/>
    <w:rsid w:val="27110EDF"/>
    <w:rsid w:val="271D7D92"/>
    <w:rsid w:val="27384EB5"/>
    <w:rsid w:val="275D65F5"/>
    <w:rsid w:val="2788244C"/>
    <w:rsid w:val="27973E78"/>
    <w:rsid w:val="27DB2338"/>
    <w:rsid w:val="283A05DC"/>
    <w:rsid w:val="28474EA4"/>
    <w:rsid w:val="28636BC2"/>
    <w:rsid w:val="28A626AF"/>
    <w:rsid w:val="28D863A4"/>
    <w:rsid w:val="28DF2D3D"/>
    <w:rsid w:val="291503A3"/>
    <w:rsid w:val="292915B2"/>
    <w:rsid w:val="292F7E41"/>
    <w:rsid w:val="2935068F"/>
    <w:rsid w:val="29491CBA"/>
    <w:rsid w:val="295D10F0"/>
    <w:rsid w:val="296D732A"/>
    <w:rsid w:val="296F0D2D"/>
    <w:rsid w:val="29827584"/>
    <w:rsid w:val="29A872FB"/>
    <w:rsid w:val="29C0676D"/>
    <w:rsid w:val="29D67C37"/>
    <w:rsid w:val="2A0F6CDF"/>
    <w:rsid w:val="2A101D4A"/>
    <w:rsid w:val="2A265EBF"/>
    <w:rsid w:val="2A5912F4"/>
    <w:rsid w:val="2A7C4F9A"/>
    <w:rsid w:val="2A7D1B82"/>
    <w:rsid w:val="2A963093"/>
    <w:rsid w:val="2AF00CED"/>
    <w:rsid w:val="2B1C4340"/>
    <w:rsid w:val="2B513F18"/>
    <w:rsid w:val="2B5D62B7"/>
    <w:rsid w:val="2B650E1B"/>
    <w:rsid w:val="2BA30D4A"/>
    <w:rsid w:val="2BDB6D0B"/>
    <w:rsid w:val="2BEC15D5"/>
    <w:rsid w:val="2BF42C52"/>
    <w:rsid w:val="2BFE5197"/>
    <w:rsid w:val="2C652437"/>
    <w:rsid w:val="2C6D00A1"/>
    <w:rsid w:val="2C6F2844"/>
    <w:rsid w:val="2C8B79F5"/>
    <w:rsid w:val="2C8C5DDC"/>
    <w:rsid w:val="2C9D2E10"/>
    <w:rsid w:val="2CD0152F"/>
    <w:rsid w:val="2CD40E14"/>
    <w:rsid w:val="2D167838"/>
    <w:rsid w:val="2D6A7C5B"/>
    <w:rsid w:val="2E293828"/>
    <w:rsid w:val="2E2F5EBB"/>
    <w:rsid w:val="2E3F5109"/>
    <w:rsid w:val="2E566088"/>
    <w:rsid w:val="2E644886"/>
    <w:rsid w:val="2E746E03"/>
    <w:rsid w:val="2EC753F9"/>
    <w:rsid w:val="2ECD0F2D"/>
    <w:rsid w:val="2ED505C7"/>
    <w:rsid w:val="2EE00CD2"/>
    <w:rsid w:val="2EF72ABA"/>
    <w:rsid w:val="2F044FB5"/>
    <w:rsid w:val="2F0B239A"/>
    <w:rsid w:val="2F1A7CA8"/>
    <w:rsid w:val="2F2D6512"/>
    <w:rsid w:val="2F55409B"/>
    <w:rsid w:val="2F77649C"/>
    <w:rsid w:val="2FB456E1"/>
    <w:rsid w:val="2FBE30D4"/>
    <w:rsid w:val="2FC75150"/>
    <w:rsid w:val="2FD53D74"/>
    <w:rsid w:val="2FE40AA5"/>
    <w:rsid w:val="302E4FA6"/>
    <w:rsid w:val="303A1144"/>
    <w:rsid w:val="30613682"/>
    <w:rsid w:val="30645027"/>
    <w:rsid w:val="30881FEA"/>
    <w:rsid w:val="309504AE"/>
    <w:rsid w:val="30CF2C52"/>
    <w:rsid w:val="30F51292"/>
    <w:rsid w:val="312507CD"/>
    <w:rsid w:val="31812D26"/>
    <w:rsid w:val="319240D6"/>
    <w:rsid w:val="31AD17FA"/>
    <w:rsid w:val="31EB22ED"/>
    <w:rsid w:val="31ED43E4"/>
    <w:rsid w:val="31F5587C"/>
    <w:rsid w:val="32182BCD"/>
    <w:rsid w:val="321B42B4"/>
    <w:rsid w:val="32232C98"/>
    <w:rsid w:val="32A65EC0"/>
    <w:rsid w:val="32A80F1E"/>
    <w:rsid w:val="32E2757F"/>
    <w:rsid w:val="32E57252"/>
    <w:rsid w:val="333663FF"/>
    <w:rsid w:val="3342213D"/>
    <w:rsid w:val="336F2358"/>
    <w:rsid w:val="339077F6"/>
    <w:rsid w:val="33C67C3F"/>
    <w:rsid w:val="33FF3035"/>
    <w:rsid w:val="340163F7"/>
    <w:rsid w:val="34544B80"/>
    <w:rsid w:val="345A3805"/>
    <w:rsid w:val="346269C2"/>
    <w:rsid w:val="34996D25"/>
    <w:rsid w:val="34F00DF2"/>
    <w:rsid w:val="34F81B04"/>
    <w:rsid w:val="3537276F"/>
    <w:rsid w:val="3544634A"/>
    <w:rsid w:val="355307CF"/>
    <w:rsid w:val="357D6614"/>
    <w:rsid w:val="358A72E3"/>
    <w:rsid w:val="35A112FC"/>
    <w:rsid w:val="35B37939"/>
    <w:rsid w:val="35BA79A5"/>
    <w:rsid w:val="360A4192"/>
    <w:rsid w:val="361356F4"/>
    <w:rsid w:val="362E2A50"/>
    <w:rsid w:val="366D78DF"/>
    <w:rsid w:val="36A25EC2"/>
    <w:rsid w:val="36B93617"/>
    <w:rsid w:val="374C0007"/>
    <w:rsid w:val="37722D2E"/>
    <w:rsid w:val="37734F87"/>
    <w:rsid w:val="37746BED"/>
    <w:rsid w:val="37995ED9"/>
    <w:rsid w:val="379A3596"/>
    <w:rsid w:val="379A59B1"/>
    <w:rsid w:val="37B4685D"/>
    <w:rsid w:val="383226D8"/>
    <w:rsid w:val="386C1027"/>
    <w:rsid w:val="386D4E39"/>
    <w:rsid w:val="387463BA"/>
    <w:rsid w:val="38876362"/>
    <w:rsid w:val="38AB10AC"/>
    <w:rsid w:val="38F02BCD"/>
    <w:rsid w:val="38F86B35"/>
    <w:rsid w:val="39115E2E"/>
    <w:rsid w:val="391221EA"/>
    <w:rsid w:val="39263607"/>
    <w:rsid w:val="396D7809"/>
    <w:rsid w:val="39972387"/>
    <w:rsid w:val="39C77392"/>
    <w:rsid w:val="3A4654B4"/>
    <w:rsid w:val="3A515D38"/>
    <w:rsid w:val="3A6E5E84"/>
    <w:rsid w:val="3A7B0D81"/>
    <w:rsid w:val="3A890429"/>
    <w:rsid w:val="3ACB21A9"/>
    <w:rsid w:val="3B1F0229"/>
    <w:rsid w:val="3B7B0C90"/>
    <w:rsid w:val="3B8F13C5"/>
    <w:rsid w:val="3BA13B63"/>
    <w:rsid w:val="3BA44C35"/>
    <w:rsid w:val="3C4A6363"/>
    <w:rsid w:val="3C6F7B5F"/>
    <w:rsid w:val="3C986C47"/>
    <w:rsid w:val="3C9E041C"/>
    <w:rsid w:val="3CA94DEC"/>
    <w:rsid w:val="3CE02FD0"/>
    <w:rsid w:val="3CEE3501"/>
    <w:rsid w:val="3D461A5A"/>
    <w:rsid w:val="3D650222"/>
    <w:rsid w:val="3D6C17FC"/>
    <w:rsid w:val="3DB7580E"/>
    <w:rsid w:val="3DC570FC"/>
    <w:rsid w:val="3DF54F6F"/>
    <w:rsid w:val="3DF71D8D"/>
    <w:rsid w:val="3E0F5BA0"/>
    <w:rsid w:val="3E165F5C"/>
    <w:rsid w:val="3E2B57AD"/>
    <w:rsid w:val="3E3D1D75"/>
    <w:rsid w:val="3E6D2C01"/>
    <w:rsid w:val="3EAB48D0"/>
    <w:rsid w:val="3EAE56C8"/>
    <w:rsid w:val="3ED32005"/>
    <w:rsid w:val="3EED6ED0"/>
    <w:rsid w:val="3F120BFC"/>
    <w:rsid w:val="3F764CB6"/>
    <w:rsid w:val="3FD31FB0"/>
    <w:rsid w:val="3FFA72BE"/>
    <w:rsid w:val="40120871"/>
    <w:rsid w:val="402F4730"/>
    <w:rsid w:val="404B6889"/>
    <w:rsid w:val="405A511F"/>
    <w:rsid w:val="41484EBE"/>
    <w:rsid w:val="414B75DE"/>
    <w:rsid w:val="417018D6"/>
    <w:rsid w:val="418B2A50"/>
    <w:rsid w:val="42074113"/>
    <w:rsid w:val="424726FF"/>
    <w:rsid w:val="428F5036"/>
    <w:rsid w:val="429E1094"/>
    <w:rsid w:val="42BF6859"/>
    <w:rsid w:val="42C54707"/>
    <w:rsid w:val="42F33AA7"/>
    <w:rsid w:val="433F1CA5"/>
    <w:rsid w:val="43450646"/>
    <w:rsid w:val="435430F2"/>
    <w:rsid w:val="43905F10"/>
    <w:rsid w:val="44005F72"/>
    <w:rsid w:val="44461484"/>
    <w:rsid w:val="444D5F18"/>
    <w:rsid w:val="44520AFD"/>
    <w:rsid w:val="4469726B"/>
    <w:rsid w:val="447C4D4B"/>
    <w:rsid w:val="449D0C1F"/>
    <w:rsid w:val="44B02729"/>
    <w:rsid w:val="45105F55"/>
    <w:rsid w:val="451E40FE"/>
    <w:rsid w:val="45460F7F"/>
    <w:rsid w:val="456B68A5"/>
    <w:rsid w:val="456E0AEF"/>
    <w:rsid w:val="4573790E"/>
    <w:rsid w:val="457B50FE"/>
    <w:rsid w:val="45900604"/>
    <w:rsid w:val="45933A3C"/>
    <w:rsid w:val="45A57AEF"/>
    <w:rsid w:val="45A81CAF"/>
    <w:rsid w:val="45BC59F4"/>
    <w:rsid w:val="45C75579"/>
    <w:rsid w:val="45E76D0F"/>
    <w:rsid w:val="45F136BB"/>
    <w:rsid w:val="46261F0D"/>
    <w:rsid w:val="46387F31"/>
    <w:rsid w:val="465476A3"/>
    <w:rsid w:val="46557527"/>
    <w:rsid w:val="466E742C"/>
    <w:rsid w:val="46892F02"/>
    <w:rsid w:val="46A6276B"/>
    <w:rsid w:val="46B73D2A"/>
    <w:rsid w:val="46D24C4B"/>
    <w:rsid w:val="46F647EB"/>
    <w:rsid w:val="471127B2"/>
    <w:rsid w:val="47544795"/>
    <w:rsid w:val="47616E4B"/>
    <w:rsid w:val="47672FDB"/>
    <w:rsid w:val="476971AA"/>
    <w:rsid w:val="479C3F79"/>
    <w:rsid w:val="479E6BC6"/>
    <w:rsid w:val="47B01B8B"/>
    <w:rsid w:val="47CA346E"/>
    <w:rsid w:val="47FB2D0F"/>
    <w:rsid w:val="47FB7786"/>
    <w:rsid w:val="48011587"/>
    <w:rsid w:val="484720BC"/>
    <w:rsid w:val="48542476"/>
    <w:rsid w:val="485955DD"/>
    <w:rsid w:val="48D879FA"/>
    <w:rsid w:val="49056F88"/>
    <w:rsid w:val="4910246D"/>
    <w:rsid w:val="49336CD8"/>
    <w:rsid w:val="49355605"/>
    <w:rsid w:val="496E444D"/>
    <w:rsid w:val="49AE1417"/>
    <w:rsid w:val="49B4639F"/>
    <w:rsid w:val="4A1E1F41"/>
    <w:rsid w:val="4A217D5E"/>
    <w:rsid w:val="4A296E9E"/>
    <w:rsid w:val="4A7C4CE6"/>
    <w:rsid w:val="4AF7280C"/>
    <w:rsid w:val="4B2748B2"/>
    <w:rsid w:val="4B401565"/>
    <w:rsid w:val="4B502687"/>
    <w:rsid w:val="4B581065"/>
    <w:rsid w:val="4B6A3BDA"/>
    <w:rsid w:val="4B9C5A05"/>
    <w:rsid w:val="4BD407DF"/>
    <w:rsid w:val="4BED75B3"/>
    <w:rsid w:val="4C2E4749"/>
    <w:rsid w:val="4C3E5050"/>
    <w:rsid w:val="4C5B33F5"/>
    <w:rsid w:val="4C720BCA"/>
    <w:rsid w:val="4C8244E4"/>
    <w:rsid w:val="4C9E1769"/>
    <w:rsid w:val="4CBB634B"/>
    <w:rsid w:val="4CE03EB0"/>
    <w:rsid w:val="4CE72B7B"/>
    <w:rsid w:val="4CFF4AA3"/>
    <w:rsid w:val="4D165CE6"/>
    <w:rsid w:val="4D177A2A"/>
    <w:rsid w:val="4D2F0077"/>
    <w:rsid w:val="4D3B5336"/>
    <w:rsid w:val="4D48368A"/>
    <w:rsid w:val="4D586626"/>
    <w:rsid w:val="4D64646D"/>
    <w:rsid w:val="4DA442DB"/>
    <w:rsid w:val="4DE7622F"/>
    <w:rsid w:val="4DFD4A7B"/>
    <w:rsid w:val="4E6F77EF"/>
    <w:rsid w:val="4E780638"/>
    <w:rsid w:val="4EB73374"/>
    <w:rsid w:val="4ED409F0"/>
    <w:rsid w:val="4EE60914"/>
    <w:rsid w:val="4F36090C"/>
    <w:rsid w:val="4F387A7A"/>
    <w:rsid w:val="4F6E28F0"/>
    <w:rsid w:val="4F727D38"/>
    <w:rsid w:val="4F7B6984"/>
    <w:rsid w:val="4F8F0460"/>
    <w:rsid w:val="4F9808E5"/>
    <w:rsid w:val="4FAC5A65"/>
    <w:rsid w:val="4FC46069"/>
    <w:rsid w:val="4FD005AE"/>
    <w:rsid w:val="500B06DB"/>
    <w:rsid w:val="500F7736"/>
    <w:rsid w:val="50323347"/>
    <w:rsid w:val="50412F93"/>
    <w:rsid w:val="50555D7D"/>
    <w:rsid w:val="50561B9F"/>
    <w:rsid w:val="50837E02"/>
    <w:rsid w:val="5088525D"/>
    <w:rsid w:val="509C7642"/>
    <w:rsid w:val="50A070F7"/>
    <w:rsid w:val="50AC659C"/>
    <w:rsid w:val="50F62B3A"/>
    <w:rsid w:val="510225F7"/>
    <w:rsid w:val="510F3E01"/>
    <w:rsid w:val="51543E0F"/>
    <w:rsid w:val="51704DEF"/>
    <w:rsid w:val="51B0761D"/>
    <w:rsid w:val="51B80466"/>
    <w:rsid w:val="51D91B75"/>
    <w:rsid w:val="51F11C10"/>
    <w:rsid w:val="52213D07"/>
    <w:rsid w:val="5238649A"/>
    <w:rsid w:val="525B4336"/>
    <w:rsid w:val="525D71E5"/>
    <w:rsid w:val="52820E07"/>
    <w:rsid w:val="528536D3"/>
    <w:rsid w:val="52A77DA4"/>
    <w:rsid w:val="52AD549D"/>
    <w:rsid w:val="530267BC"/>
    <w:rsid w:val="53522854"/>
    <w:rsid w:val="53662852"/>
    <w:rsid w:val="536C0FFE"/>
    <w:rsid w:val="538F661B"/>
    <w:rsid w:val="53A056AF"/>
    <w:rsid w:val="53B04CEA"/>
    <w:rsid w:val="53B41457"/>
    <w:rsid w:val="53D56DDB"/>
    <w:rsid w:val="54117610"/>
    <w:rsid w:val="54146CD1"/>
    <w:rsid w:val="54177F1E"/>
    <w:rsid w:val="541A6B7B"/>
    <w:rsid w:val="54296180"/>
    <w:rsid w:val="54477234"/>
    <w:rsid w:val="54671F32"/>
    <w:rsid w:val="54814372"/>
    <w:rsid w:val="54CC1E57"/>
    <w:rsid w:val="54E3627C"/>
    <w:rsid w:val="54F626A4"/>
    <w:rsid w:val="5503350D"/>
    <w:rsid w:val="550B460A"/>
    <w:rsid w:val="551E374A"/>
    <w:rsid w:val="551F0799"/>
    <w:rsid w:val="558B4E93"/>
    <w:rsid w:val="55944FA1"/>
    <w:rsid w:val="55CE55CB"/>
    <w:rsid w:val="55EE1803"/>
    <w:rsid w:val="55FB03CD"/>
    <w:rsid w:val="56145C30"/>
    <w:rsid w:val="5645084B"/>
    <w:rsid w:val="565F4BDD"/>
    <w:rsid w:val="569B722C"/>
    <w:rsid w:val="56DD1DDA"/>
    <w:rsid w:val="57145535"/>
    <w:rsid w:val="57C322BB"/>
    <w:rsid w:val="58105F17"/>
    <w:rsid w:val="58124BB0"/>
    <w:rsid w:val="58597722"/>
    <w:rsid w:val="58815460"/>
    <w:rsid w:val="58BF26CD"/>
    <w:rsid w:val="58C567CC"/>
    <w:rsid w:val="58ED46B0"/>
    <w:rsid w:val="58FD2305"/>
    <w:rsid w:val="59393C4A"/>
    <w:rsid w:val="597C1452"/>
    <w:rsid w:val="59BA3069"/>
    <w:rsid w:val="59D27A0C"/>
    <w:rsid w:val="59E40202"/>
    <w:rsid w:val="59F04EF4"/>
    <w:rsid w:val="5A0435C3"/>
    <w:rsid w:val="5A394FC1"/>
    <w:rsid w:val="5A3A1659"/>
    <w:rsid w:val="5A516620"/>
    <w:rsid w:val="5A6A7E8E"/>
    <w:rsid w:val="5AC3786F"/>
    <w:rsid w:val="5AD46F7D"/>
    <w:rsid w:val="5AEA51AD"/>
    <w:rsid w:val="5AF94149"/>
    <w:rsid w:val="5B021E37"/>
    <w:rsid w:val="5B7F5251"/>
    <w:rsid w:val="5BB73DD6"/>
    <w:rsid w:val="5BBB7739"/>
    <w:rsid w:val="5BBD4EF8"/>
    <w:rsid w:val="5BC03CD5"/>
    <w:rsid w:val="5BC62D16"/>
    <w:rsid w:val="5C1C5B61"/>
    <w:rsid w:val="5C1D21E6"/>
    <w:rsid w:val="5C7130A4"/>
    <w:rsid w:val="5C7C6F1B"/>
    <w:rsid w:val="5C844AAD"/>
    <w:rsid w:val="5C925AD2"/>
    <w:rsid w:val="5D093637"/>
    <w:rsid w:val="5D1B1B06"/>
    <w:rsid w:val="5D3775F3"/>
    <w:rsid w:val="5DD27ECB"/>
    <w:rsid w:val="5F1A20DE"/>
    <w:rsid w:val="5F1B37BA"/>
    <w:rsid w:val="5F3F2C3C"/>
    <w:rsid w:val="5F5D637E"/>
    <w:rsid w:val="5F8C496E"/>
    <w:rsid w:val="5FB70A21"/>
    <w:rsid w:val="602A0E6D"/>
    <w:rsid w:val="602E3449"/>
    <w:rsid w:val="60624606"/>
    <w:rsid w:val="606B29C3"/>
    <w:rsid w:val="606D3842"/>
    <w:rsid w:val="607D2D0B"/>
    <w:rsid w:val="609F35F2"/>
    <w:rsid w:val="6113267F"/>
    <w:rsid w:val="61132A3F"/>
    <w:rsid w:val="61494D95"/>
    <w:rsid w:val="6155111F"/>
    <w:rsid w:val="61617739"/>
    <w:rsid w:val="618121E7"/>
    <w:rsid w:val="61B14C85"/>
    <w:rsid w:val="625006EB"/>
    <w:rsid w:val="62571012"/>
    <w:rsid w:val="62B050EB"/>
    <w:rsid w:val="62D30A82"/>
    <w:rsid w:val="62ED47EA"/>
    <w:rsid w:val="62F967CA"/>
    <w:rsid w:val="634A6B57"/>
    <w:rsid w:val="63F91DD1"/>
    <w:rsid w:val="64315EF0"/>
    <w:rsid w:val="643D666B"/>
    <w:rsid w:val="644F181B"/>
    <w:rsid w:val="648009D3"/>
    <w:rsid w:val="64F85497"/>
    <w:rsid w:val="65081438"/>
    <w:rsid w:val="6535349A"/>
    <w:rsid w:val="655E6055"/>
    <w:rsid w:val="656216CE"/>
    <w:rsid w:val="656503AA"/>
    <w:rsid w:val="65776363"/>
    <w:rsid w:val="65CC36C6"/>
    <w:rsid w:val="669127E3"/>
    <w:rsid w:val="669F584F"/>
    <w:rsid w:val="66A020CF"/>
    <w:rsid w:val="66AD3E3A"/>
    <w:rsid w:val="66E922DE"/>
    <w:rsid w:val="674960D8"/>
    <w:rsid w:val="6758166F"/>
    <w:rsid w:val="677203F4"/>
    <w:rsid w:val="679354F9"/>
    <w:rsid w:val="67A03992"/>
    <w:rsid w:val="67A92F96"/>
    <w:rsid w:val="67C659C5"/>
    <w:rsid w:val="67DC74F1"/>
    <w:rsid w:val="67DD542C"/>
    <w:rsid w:val="67EB6A18"/>
    <w:rsid w:val="68122BF4"/>
    <w:rsid w:val="68562D9F"/>
    <w:rsid w:val="687C0256"/>
    <w:rsid w:val="68E23561"/>
    <w:rsid w:val="68EC13C4"/>
    <w:rsid w:val="69540761"/>
    <w:rsid w:val="6957719D"/>
    <w:rsid w:val="695A7016"/>
    <w:rsid w:val="696F202C"/>
    <w:rsid w:val="69F82084"/>
    <w:rsid w:val="6A0173D8"/>
    <w:rsid w:val="6A985B25"/>
    <w:rsid w:val="6AD54CC1"/>
    <w:rsid w:val="6ADE270F"/>
    <w:rsid w:val="6AFC42BE"/>
    <w:rsid w:val="6B141F0F"/>
    <w:rsid w:val="6B2E23D2"/>
    <w:rsid w:val="6B640E28"/>
    <w:rsid w:val="6B653230"/>
    <w:rsid w:val="6B806A43"/>
    <w:rsid w:val="6B81117A"/>
    <w:rsid w:val="6B900202"/>
    <w:rsid w:val="6BA0601F"/>
    <w:rsid w:val="6BA52C19"/>
    <w:rsid w:val="6BBE33C1"/>
    <w:rsid w:val="6BD22770"/>
    <w:rsid w:val="6BDB5572"/>
    <w:rsid w:val="6BE432D1"/>
    <w:rsid w:val="6C0D6051"/>
    <w:rsid w:val="6C5C511D"/>
    <w:rsid w:val="6C7232E2"/>
    <w:rsid w:val="6C815485"/>
    <w:rsid w:val="6C8B32E6"/>
    <w:rsid w:val="6CCC213B"/>
    <w:rsid w:val="6CE834AF"/>
    <w:rsid w:val="6CEA401C"/>
    <w:rsid w:val="6CED13A1"/>
    <w:rsid w:val="6D002660"/>
    <w:rsid w:val="6D032A2B"/>
    <w:rsid w:val="6D417174"/>
    <w:rsid w:val="6D6032F4"/>
    <w:rsid w:val="6D6A7564"/>
    <w:rsid w:val="6DA9438E"/>
    <w:rsid w:val="6DC37FB5"/>
    <w:rsid w:val="6DDA45DC"/>
    <w:rsid w:val="6DE558B2"/>
    <w:rsid w:val="6E2A1BF7"/>
    <w:rsid w:val="6ECA12D3"/>
    <w:rsid w:val="6ED709A0"/>
    <w:rsid w:val="6ED754F5"/>
    <w:rsid w:val="6EE25A4E"/>
    <w:rsid w:val="6EEF5E09"/>
    <w:rsid w:val="6EFC63FB"/>
    <w:rsid w:val="6F291037"/>
    <w:rsid w:val="6FAC2527"/>
    <w:rsid w:val="6FF01A2A"/>
    <w:rsid w:val="70074091"/>
    <w:rsid w:val="704B62D2"/>
    <w:rsid w:val="70872C41"/>
    <w:rsid w:val="709F1057"/>
    <w:rsid w:val="70AA0BCC"/>
    <w:rsid w:val="70EF636C"/>
    <w:rsid w:val="713E263B"/>
    <w:rsid w:val="717331B6"/>
    <w:rsid w:val="71845216"/>
    <w:rsid w:val="71A02F71"/>
    <w:rsid w:val="71C91228"/>
    <w:rsid w:val="71D14840"/>
    <w:rsid w:val="72016658"/>
    <w:rsid w:val="72283B36"/>
    <w:rsid w:val="72780975"/>
    <w:rsid w:val="72832AB8"/>
    <w:rsid w:val="728A4468"/>
    <w:rsid w:val="72B102DA"/>
    <w:rsid w:val="72B4351B"/>
    <w:rsid w:val="72B901BD"/>
    <w:rsid w:val="72D22768"/>
    <w:rsid w:val="72D45F66"/>
    <w:rsid w:val="72F25CAF"/>
    <w:rsid w:val="731B1D78"/>
    <w:rsid w:val="732A3862"/>
    <w:rsid w:val="73650E8C"/>
    <w:rsid w:val="73804EDA"/>
    <w:rsid w:val="73D9513D"/>
    <w:rsid w:val="73DE0E8B"/>
    <w:rsid w:val="73E25F6B"/>
    <w:rsid w:val="73F25289"/>
    <w:rsid w:val="74112642"/>
    <w:rsid w:val="741527F4"/>
    <w:rsid w:val="741B24B6"/>
    <w:rsid w:val="7485580D"/>
    <w:rsid w:val="749470B9"/>
    <w:rsid w:val="749D0945"/>
    <w:rsid w:val="74A716F7"/>
    <w:rsid w:val="74DA2F09"/>
    <w:rsid w:val="74E7666D"/>
    <w:rsid w:val="75091547"/>
    <w:rsid w:val="751C0CC1"/>
    <w:rsid w:val="753D327B"/>
    <w:rsid w:val="75757AE8"/>
    <w:rsid w:val="757C086D"/>
    <w:rsid w:val="75804A36"/>
    <w:rsid w:val="758551DD"/>
    <w:rsid w:val="75930F2A"/>
    <w:rsid w:val="75A5486A"/>
    <w:rsid w:val="75B87975"/>
    <w:rsid w:val="75F43634"/>
    <w:rsid w:val="76217D3F"/>
    <w:rsid w:val="762D6C3F"/>
    <w:rsid w:val="76434758"/>
    <w:rsid w:val="767D0282"/>
    <w:rsid w:val="76956BE2"/>
    <w:rsid w:val="76B86C49"/>
    <w:rsid w:val="76CE1B13"/>
    <w:rsid w:val="772813B5"/>
    <w:rsid w:val="772B10B5"/>
    <w:rsid w:val="77AD185B"/>
    <w:rsid w:val="77D73095"/>
    <w:rsid w:val="78041330"/>
    <w:rsid w:val="781F67B1"/>
    <w:rsid w:val="78360102"/>
    <w:rsid w:val="783B110F"/>
    <w:rsid w:val="783C54C1"/>
    <w:rsid w:val="783F0F53"/>
    <w:rsid w:val="785638C1"/>
    <w:rsid w:val="787A3A58"/>
    <w:rsid w:val="787F1F88"/>
    <w:rsid w:val="7896056D"/>
    <w:rsid w:val="789C500B"/>
    <w:rsid w:val="78A44AF9"/>
    <w:rsid w:val="78DE07EB"/>
    <w:rsid w:val="78F1608B"/>
    <w:rsid w:val="796C00E0"/>
    <w:rsid w:val="79761A69"/>
    <w:rsid w:val="79BB3FD7"/>
    <w:rsid w:val="79D74407"/>
    <w:rsid w:val="7A05268C"/>
    <w:rsid w:val="7A0C139B"/>
    <w:rsid w:val="7A0D4339"/>
    <w:rsid w:val="7A227EB8"/>
    <w:rsid w:val="7A6B6119"/>
    <w:rsid w:val="7A7E0950"/>
    <w:rsid w:val="7A7F48DD"/>
    <w:rsid w:val="7A9022D3"/>
    <w:rsid w:val="7AC27D82"/>
    <w:rsid w:val="7AFF1C73"/>
    <w:rsid w:val="7B0737B3"/>
    <w:rsid w:val="7B3602D6"/>
    <w:rsid w:val="7B472316"/>
    <w:rsid w:val="7B4F5B04"/>
    <w:rsid w:val="7BD37DCF"/>
    <w:rsid w:val="7BF77374"/>
    <w:rsid w:val="7C293142"/>
    <w:rsid w:val="7C5E23BD"/>
    <w:rsid w:val="7CA949A1"/>
    <w:rsid w:val="7CCF2D25"/>
    <w:rsid w:val="7D2E4372"/>
    <w:rsid w:val="7DAC4042"/>
    <w:rsid w:val="7DF50700"/>
    <w:rsid w:val="7E335DA5"/>
    <w:rsid w:val="7E712358"/>
    <w:rsid w:val="7E805DB3"/>
    <w:rsid w:val="7E932601"/>
    <w:rsid w:val="7E9A13E9"/>
    <w:rsid w:val="7ED03FDC"/>
    <w:rsid w:val="7EEC11CE"/>
    <w:rsid w:val="7EF56519"/>
    <w:rsid w:val="7F446EA8"/>
    <w:rsid w:val="7F465986"/>
    <w:rsid w:val="7F86656B"/>
    <w:rsid w:val="7FB16C6E"/>
    <w:rsid w:val="7FFA4466"/>
    <w:rsid w:val="7FFB0EA2"/>
    <w:rsid w:val="7FFE00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semiHidden="0"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unhideWhenUsed="0" w:qFormat="1"/>
    <w:lsdException w:name="toc 2" w:uiPriority="39" w:unhideWhenUsed="0" w:qFormat="1"/>
    <w:lsdException w:name="toc 3" w:uiPriority="39" w:unhideWhenUsed="0"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nhideWhenUsed="0" w:qFormat="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semiHidden="0" w:unhideWhenUsed="0" w:qFormat="1"/>
    <w:lsdException w:name="Body Text First Indent 2" w:semiHidden="0" w:unhideWhenUsed="0" w:qFormat="1"/>
    <w:lsdException w:name="Note Heading" w:locked="1"/>
    <w:lsdException w:name="Body Text 2" w:locked="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semiHidden="0" w:unhideWhenUsed="0" w:qFormat="1"/>
    <w:lsdException w:name="Emphasis" w:locked="1" w:semiHidden="0" w:uiPriority="20" w:unhideWhenUsed="0" w:qFormat="1"/>
    <w:lsdException w:name="Document Map" w:unhideWhenUsed="0" w:qFormat="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657"/>
    <w:pPr>
      <w:widowControl w:val="0"/>
      <w:jc w:val="both"/>
    </w:pPr>
    <w:rPr>
      <w:rFonts w:ascii="Calibri" w:hAnsi="Calibri" w:cs="Calibri"/>
      <w:kern w:val="2"/>
      <w:sz w:val="21"/>
      <w:szCs w:val="21"/>
    </w:rPr>
  </w:style>
  <w:style w:type="paragraph" w:styleId="1">
    <w:name w:val="heading 1"/>
    <w:basedOn w:val="a"/>
    <w:next w:val="a"/>
    <w:link w:val="1Char"/>
    <w:uiPriority w:val="99"/>
    <w:qFormat/>
    <w:rsid w:val="00D96657"/>
    <w:pPr>
      <w:keepNext/>
      <w:keepLines/>
      <w:spacing w:before="340" w:after="330" w:line="578" w:lineRule="auto"/>
      <w:outlineLvl w:val="0"/>
    </w:pPr>
    <w:rPr>
      <w:rFonts w:eastAsia="黑体"/>
      <w:b/>
      <w:bCs/>
      <w:kern w:val="44"/>
      <w:sz w:val="32"/>
      <w:szCs w:val="32"/>
    </w:rPr>
  </w:style>
  <w:style w:type="paragraph" w:styleId="2">
    <w:name w:val="heading 2"/>
    <w:basedOn w:val="a"/>
    <w:next w:val="a"/>
    <w:link w:val="2Char"/>
    <w:uiPriority w:val="99"/>
    <w:qFormat/>
    <w:rsid w:val="00D96657"/>
    <w:pPr>
      <w:keepNext/>
      <w:keepLines/>
      <w:spacing w:before="260" w:after="260" w:line="416" w:lineRule="auto"/>
      <w:outlineLvl w:val="1"/>
    </w:pPr>
    <w:rPr>
      <w:rFonts w:ascii="Cambria" w:hAnsi="Cambria" w:cs="Cambria"/>
      <w:b/>
      <w:bCs/>
      <w:sz w:val="28"/>
      <w:szCs w:val="28"/>
    </w:rPr>
  </w:style>
  <w:style w:type="paragraph" w:styleId="3">
    <w:name w:val="heading 3"/>
    <w:basedOn w:val="a"/>
    <w:next w:val="a"/>
    <w:link w:val="3Char"/>
    <w:uiPriority w:val="99"/>
    <w:qFormat/>
    <w:rsid w:val="00D96657"/>
    <w:pPr>
      <w:keepNext/>
      <w:keepLines/>
      <w:spacing w:before="260" w:after="260" w:line="416" w:lineRule="auto"/>
      <w:outlineLvl w:val="2"/>
    </w:pPr>
    <w:rPr>
      <w:b/>
      <w:bCs/>
      <w:sz w:val="32"/>
      <w:szCs w:val="32"/>
    </w:rPr>
  </w:style>
  <w:style w:type="paragraph" w:styleId="4">
    <w:name w:val="heading 4"/>
    <w:basedOn w:val="a"/>
    <w:next w:val="a"/>
    <w:link w:val="4Char"/>
    <w:uiPriority w:val="99"/>
    <w:qFormat/>
    <w:locked/>
    <w:rsid w:val="00D96657"/>
    <w:pPr>
      <w:keepNext/>
      <w:keepLines/>
      <w:spacing w:before="280" w:after="290" w:line="376" w:lineRule="auto"/>
      <w:outlineLvl w:val="3"/>
    </w:pPr>
    <w:rPr>
      <w:rFonts w:ascii="Arial" w:eastAsia="黑体"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D96657"/>
    <w:pPr>
      <w:shd w:val="clear" w:color="auto" w:fill="000080"/>
    </w:pPr>
  </w:style>
  <w:style w:type="paragraph" w:styleId="a4">
    <w:name w:val="Body Text"/>
    <w:basedOn w:val="a"/>
    <w:link w:val="Char0"/>
    <w:uiPriority w:val="99"/>
    <w:qFormat/>
    <w:rsid w:val="00D96657"/>
    <w:pPr>
      <w:spacing w:after="120"/>
    </w:pPr>
  </w:style>
  <w:style w:type="paragraph" w:styleId="a5">
    <w:name w:val="Body Text Indent"/>
    <w:basedOn w:val="a"/>
    <w:link w:val="Char1"/>
    <w:uiPriority w:val="99"/>
    <w:qFormat/>
    <w:rsid w:val="00D96657"/>
    <w:pPr>
      <w:spacing w:after="120"/>
      <w:ind w:leftChars="200" w:left="420"/>
    </w:pPr>
  </w:style>
  <w:style w:type="paragraph" w:styleId="30">
    <w:name w:val="toc 3"/>
    <w:basedOn w:val="a"/>
    <w:next w:val="a"/>
    <w:uiPriority w:val="39"/>
    <w:qFormat/>
    <w:rsid w:val="00D96657"/>
    <w:pPr>
      <w:tabs>
        <w:tab w:val="right" w:leader="dot" w:pos="8494"/>
      </w:tabs>
      <w:ind w:leftChars="400" w:left="840"/>
    </w:pPr>
    <w:rPr>
      <w:b/>
      <w:bCs/>
      <w:kern w:val="0"/>
      <w:sz w:val="30"/>
      <w:szCs w:val="30"/>
    </w:rPr>
  </w:style>
  <w:style w:type="paragraph" w:styleId="a6">
    <w:name w:val="Plain Text"/>
    <w:basedOn w:val="a"/>
    <w:link w:val="Char2"/>
    <w:uiPriority w:val="99"/>
    <w:qFormat/>
    <w:rsid w:val="00D96657"/>
    <w:rPr>
      <w:rFonts w:ascii="宋体" w:hAnsi="Courier New" w:cs="宋体"/>
    </w:rPr>
  </w:style>
  <w:style w:type="paragraph" w:styleId="20">
    <w:name w:val="Body Text Indent 2"/>
    <w:basedOn w:val="a"/>
    <w:link w:val="2Char0"/>
    <w:uiPriority w:val="99"/>
    <w:qFormat/>
    <w:rsid w:val="00D96657"/>
    <w:pPr>
      <w:spacing w:after="120" w:line="480" w:lineRule="auto"/>
      <w:ind w:leftChars="200" w:left="420"/>
    </w:pPr>
  </w:style>
  <w:style w:type="paragraph" w:styleId="a7">
    <w:name w:val="Balloon Text"/>
    <w:basedOn w:val="a"/>
    <w:link w:val="Char3"/>
    <w:uiPriority w:val="99"/>
    <w:semiHidden/>
    <w:qFormat/>
    <w:rsid w:val="00D96657"/>
    <w:rPr>
      <w:kern w:val="0"/>
      <w:sz w:val="18"/>
      <w:szCs w:val="18"/>
    </w:rPr>
  </w:style>
  <w:style w:type="paragraph" w:styleId="a8">
    <w:name w:val="footer"/>
    <w:basedOn w:val="a"/>
    <w:link w:val="Char4"/>
    <w:uiPriority w:val="99"/>
    <w:qFormat/>
    <w:rsid w:val="00D96657"/>
    <w:pPr>
      <w:tabs>
        <w:tab w:val="center" w:pos="4153"/>
        <w:tab w:val="right" w:pos="8306"/>
      </w:tabs>
      <w:snapToGrid w:val="0"/>
      <w:jc w:val="left"/>
    </w:pPr>
    <w:rPr>
      <w:kern w:val="0"/>
      <w:sz w:val="18"/>
      <w:szCs w:val="18"/>
    </w:rPr>
  </w:style>
  <w:style w:type="paragraph" w:styleId="a9">
    <w:name w:val="header"/>
    <w:basedOn w:val="a"/>
    <w:link w:val="Char5"/>
    <w:uiPriority w:val="99"/>
    <w:qFormat/>
    <w:rsid w:val="00D96657"/>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D96657"/>
    <w:pPr>
      <w:tabs>
        <w:tab w:val="right" w:leader="dot" w:pos="9170"/>
      </w:tabs>
      <w:spacing w:before="120" w:after="120"/>
      <w:jc w:val="left"/>
    </w:pPr>
    <w:rPr>
      <w:rFonts w:ascii="宋体" w:hAnsi="宋体" w:cs="宋体"/>
      <w:b/>
      <w:bCs/>
      <w:caps/>
      <w:sz w:val="24"/>
      <w:szCs w:val="24"/>
    </w:rPr>
  </w:style>
  <w:style w:type="paragraph" w:styleId="aa">
    <w:name w:val="Subtitle"/>
    <w:basedOn w:val="a"/>
    <w:next w:val="a"/>
    <w:link w:val="Char6"/>
    <w:uiPriority w:val="99"/>
    <w:qFormat/>
    <w:rsid w:val="00D96657"/>
    <w:pPr>
      <w:spacing w:before="240" w:after="60" w:line="312" w:lineRule="auto"/>
      <w:jc w:val="center"/>
      <w:outlineLvl w:val="1"/>
    </w:pPr>
    <w:rPr>
      <w:rFonts w:ascii="Cambria" w:hAnsi="Cambria" w:cs="Cambria"/>
      <w:b/>
      <w:bCs/>
      <w:kern w:val="28"/>
      <w:sz w:val="32"/>
      <w:szCs w:val="32"/>
    </w:rPr>
  </w:style>
  <w:style w:type="paragraph" w:styleId="21">
    <w:name w:val="toc 2"/>
    <w:basedOn w:val="a"/>
    <w:next w:val="a"/>
    <w:uiPriority w:val="39"/>
    <w:qFormat/>
    <w:rsid w:val="00D96657"/>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ab">
    <w:name w:val="Normal (Web)"/>
    <w:basedOn w:val="a"/>
    <w:uiPriority w:val="99"/>
    <w:qFormat/>
    <w:rsid w:val="00D96657"/>
    <w:pPr>
      <w:widowControl/>
      <w:spacing w:before="100" w:beforeAutospacing="1" w:after="100" w:afterAutospacing="1"/>
      <w:jc w:val="left"/>
    </w:pPr>
    <w:rPr>
      <w:rFonts w:ascii="宋体" w:hAnsi="宋体" w:cs="宋体"/>
      <w:kern w:val="0"/>
      <w:sz w:val="24"/>
      <w:szCs w:val="24"/>
    </w:rPr>
  </w:style>
  <w:style w:type="paragraph" w:styleId="ac">
    <w:name w:val="Body Text First Indent"/>
    <w:basedOn w:val="a4"/>
    <w:link w:val="Char7"/>
    <w:uiPriority w:val="99"/>
    <w:qFormat/>
    <w:rsid w:val="00D96657"/>
    <w:pPr>
      <w:ind w:firstLineChars="100" w:firstLine="420"/>
    </w:pPr>
  </w:style>
  <w:style w:type="paragraph" w:styleId="22">
    <w:name w:val="Body Text First Indent 2"/>
    <w:basedOn w:val="a5"/>
    <w:link w:val="2Char1"/>
    <w:uiPriority w:val="99"/>
    <w:qFormat/>
    <w:rsid w:val="00D96657"/>
    <w:pPr>
      <w:ind w:firstLineChars="200" w:firstLine="420"/>
    </w:pPr>
  </w:style>
  <w:style w:type="character" w:styleId="ad">
    <w:name w:val="Strong"/>
    <w:basedOn w:val="a0"/>
    <w:uiPriority w:val="99"/>
    <w:qFormat/>
    <w:rsid w:val="00D96657"/>
    <w:rPr>
      <w:b/>
      <w:bCs/>
    </w:rPr>
  </w:style>
  <w:style w:type="character" w:styleId="ae">
    <w:name w:val="Hyperlink"/>
    <w:basedOn w:val="a0"/>
    <w:uiPriority w:val="99"/>
    <w:qFormat/>
    <w:rsid w:val="00D96657"/>
    <w:rPr>
      <w:color w:val="0000FF"/>
      <w:u w:val="single"/>
    </w:rPr>
  </w:style>
  <w:style w:type="character" w:customStyle="1" w:styleId="1Char">
    <w:name w:val="标题 1 Char"/>
    <w:basedOn w:val="a0"/>
    <w:link w:val="1"/>
    <w:uiPriority w:val="99"/>
    <w:qFormat/>
    <w:locked/>
    <w:rsid w:val="00D96657"/>
    <w:rPr>
      <w:rFonts w:eastAsia="黑体"/>
      <w:b/>
      <w:bCs/>
      <w:kern w:val="44"/>
      <w:sz w:val="44"/>
      <w:szCs w:val="44"/>
    </w:rPr>
  </w:style>
  <w:style w:type="character" w:customStyle="1" w:styleId="2Char">
    <w:name w:val="标题 2 Char"/>
    <w:basedOn w:val="a0"/>
    <w:link w:val="2"/>
    <w:uiPriority w:val="99"/>
    <w:qFormat/>
    <w:locked/>
    <w:rsid w:val="00D96657"/>
    <w:rPr>
      <w:rFonts w:ascii="Cambria" w:hAnsi="Cambria" w:cs="Cambria"/>
      <w:b/>
      <w:bCs/>
      <w:kern w:val="2"/>
      <w:sz w:val="32"/>
      <w:szCs w:val="32"/>
    </w:rPr>
  </w:style>
  <w:style w:type="character" w:customStyle="1" w:styleId="3Char">
    <w:name w:val="标题 3 Char"/>
    <w:basedOn w:val="a0"/>
    <w:link w:val="3"/>
    <w:uiPriority w:val="99"/>
    <w:semiHidden/>
    <w:qFormat/>
    <w:locked/>
    <w:rsid w:val="00D96657"/>
    <w:rPr>
      <w:b/>
      <w:bCs/>
      <w:sz w:val="32"/>
      <w:szCs w:val="32"/>
    </w:rPr>
  </w:style>
  <w:style w:type="character" w:customStyle="1" w:styleId="4Char">
    <w:name w:val="标题 4 Char"/>
    <w:basedOn w:val="a0"/>
    <w:link w:val="4"/>
    <w:uiPriority w:val="99"/>
    <w:semiHidden/>
    <w:qFormat/>
    <w:locked/>
    <w:rsid w:val="00D96657"/>
    <w:rPr>
      <w:rFonts w:ascii="Cambria" w:eastAsia="宋体" w:hAnsi="Cambria" w:cs="Cambria"/>
      <w:b/>
      <w:bCs/>
      <w:sz w:val="28"/>
      <w:szCs w:val="28"/>
    </w:rPr>
  </w:style>
  <w:style w:type="character" w:customStyle="1" w:styleId="Char0">
    <w:name w:val="正文文本 Char"/>
    <w:basedOn w:val="a0"/>
    <w:link w:val="a4"/>
    <w:uiPriority w:val="99"/>
    <w:semiHidden/>
    <w:qFormat/>
    <w:locked/>
    <w:rsid w:val="00D96657"/>
    <w:rPr>
      <w:sz w:val="21"/>
      <w:szCs w:val="21"/>
    </w:rPr>
  </w:style>
  <w:style w:type="character" w:customStyle="1" w:styleId="Char7">
    <w:name w:val="正文首行缩进 Char"/>
    <w:basedOn w:val="Char0"/>
    <w:link w:val="ac"/>
    <w:uiPriority w:val="99"/>
    <w:semiHidden/>
    <w:qFormat/>
    <w:locked/>
    <w:rsid w:val="00D96657"/>
  </w:style>
  <w:style w:type="character" w:customStyle="1" w:styleId="Char">
    <w:name w:val="文档结构图 Char"/>
    <w:basedOn w:val="a0"/>
    <w:link w:val="a3"/>
    <w:uiPriority w:val="99"/>
    <w:semiHidden/>
    <w:qFormat/>
    <w:locked/>
    <w:rsid w:val="00D96657"/>
    <w:rPr>
      <w:rFonts w:ascii="Times New Roman" w:hAnsi="Times New Roman" w:cs="Times New Roman"/>
      <w:sz w:val="2"/>
      <w:szCs w:val="2"/>
    </w:rPr>
  </w:style>
  <w:style w:type="character" w:customStyle="1" w:styleId="Char1">
    <w:name w:val="正文文本缩进 Char"/>
    <w:basedOn w:val="a0"/>
    <w:link w:val="a5"/>
    <w:uiPriority w:val="99"/>
    <w:semiHidden/>
    <w:qFormat/>
    <w:locked/>
    <w:rsid w:val="00D96657"/>
    <w:rPr>
      <w:sz w:val="21"/>
      <w:szCs w:val="21"/>
    </w:rPr>
  </w:style>
  <w:style w:type="character" w:customStyle="1" w:styleId="Char2">
    <w:name w:val="纯文本 Char"/>
    <w:basedOn w:val="a0"/>
    <w:link w:val="a6"/>
    <w:uiPriority w:val="99"/>
    <w:semiHidden/>
    <w:qFormat/>
    <w:locked/>
    <w:rsid w:val="00D96657"/>
    <w:rPr>
      <w:rFonts w:ascii="宋体" w:hAnsi="Courier New" w:cs="宋体"/>
      <w:sz w:val="21"/>
      <w:szCs w:val="21"/>
    </w:rPr>
  </w:style>
  <w:style w:type="character" w:customStyle="1" w:styleId="2Char0">
    <w:name w:val="正文文本缩进 2 Char"/>
    <w:basedOn w:val="a0"/>
    <w:link w:val="20"/>
    <w:uiPriority w:val="99"/>
    <w:semiHidden/>
    <w:qFormat/>
    <w:locked/>
    <w:rsid w:val="00D96657"/>
    <w:rPr>
      <w:sz w:val="21"/>
      <w:szCs w:val="21"/>
    </w:rPr>
  </w:style>
  <w:style w:type="character" w:customStyle="1" w:styleId="Char3">
    <w:name w:val="批注框文本 Char"/>
    <w:basedOn w:val="a0"/>
    <w:link w:val="a7"/>
    <w:uiPriority w:val="99"/>
    <w:semiHidden/>
    <w:qFormat/>
    <w:locked/>
    <w:rsid w:val="00D96657"/>
    <w:rPr>
      <w:sz w:val="18"/>
      <w:szCs w:val="18"/>
    </w:rPr>
  </w:style>
  <w:style w:type="character" w:customStyle="1" w:styleId="Char4">
    <w:name w:val="页脚 Char"/>
    <w:basedOn w:val="a0"/>
    <w:link w:val="a8"/>
    <w:uiPriority w:val="99"/>
    <w:qFormat/>
    <w:locked/>
    <w:rsid w:val="00D96657"/>
    <w:rPr>
      <w:sz w:val="18"/>
      <w:szCs w:val="18"/>
    </w:rPr>
  </w:style>
  <w:style w:type="character" w:customStyle="1" w:styleId="2Char1">
    <w:name w:val="正文首行缩进 2 Char"/>
    <w:basedOn w:val="Char1"/>
    <w:link w:val="22"/>
    <w:uiPriority w:val="99"/>
    <w:semiHidden/>
    <w:qFormat/>
    <w:locked/>
    <w:rsid w:val="00D96657"/>
  </w:style>
  <w:style w:type="character" w:customStyle="1" w:styleId="Char5">
    <w:name w:val="页眉 Char"/>
    <w:basedOn w:val="a0"/>
    <w:link w:val="a9"/>
    <w:uiPriority w:val="99"/>
    <w:qFormat/>
    <w:locked/>
    <w:rsid w:val="00D96657"/>
    <w:rPr>
      <w:sz w:val="18"/>
      <w:szCs w:val="18"/>
    </w:rPr>
  </w:style>
  <w:style w:type="character" w:customStyle="1" w:styleId="Char6">
    <w:name w:val="副标题 Char"/>
    <w:basedOn w:val="a0"/>
    <w:link w:val="aa"/>
    <w:uiPriority w:val="99"/>
    <w:qFormat/>
    <w:locked/>
    <w:rsid w:val="00D96657"/>
    <w:rPr>
      <w:rFonts w:ascii="Cambria" w:hAnsi="Cambria" w:cs="Cambria"/>
      <w:b/>
      <w:bCs/>
      <w:kern w:val="28"/>
      <w:sz w:val="32"/>
      <w:szCs w:val="32"/>
    </w:rPr>
  </w:style>
  <w:style w:type="paragraph" w:customStyle="1" w:styleId="CharCharChar">
    <w:name w:val="Char Char Char"/>
    <w:basedOn w:val="a"/>
    <w:uiPriority w:val="99"/>
    <w:qFormat/>
    <w:rsid w:val="00D96657"/>
    <w:pPr>
      <w:widowControl/>
      <w:spacing w:after="160" w:line="240" w:lineRule="exact"/>
      <w:jc w:val="left"/>
    </w:pPr>
    <w:rPr>
      <w:rFonts w:ascii="Verdana" w:hAnsi="Verdana" w:cs="Verdana"/>
      <w:kern w:val="0"/>
      <w:sz w:val="20"/>
      <w:szCs w:val="20"/>
      <w:lang w:eastAsia="en-US"/>
    </w:rPr>
  </w:style>
  <w:style w:type="paragraph" w:styleId="af">
    <w:name w:val="List Paragraph"/>
    <w:basedOn w:val="a"/>
    <w:uiPriority w:val="99"/>
    <w:unhideWhenUsed/>
    <w:rsid w:val="00D80DED"/>
    <w:pPr>
      <w:ind w:firstLineChars="200" w:firstLine="420"/>
    </w:pPr>
  </w:style>
</w:styles>
</file>

<file path=word/webSettings.xml><?xml version="1.0" encoding="utf-8"?>
<w:webSettings xmlns:r="http://schemas.openxmlformats.org/officeDocument/2006/relationships" xmlns:w="http://schemas.openxmlformats.org/wordprocessingml/2006/main">
  <w:divs>
    <w:div w:id="47266694">
      <w:bodyDiv w:val="1"/>
      <w:marLeft w:val="0"/>
      <w:marRight w:val="0"/>
      <w:marTop w:val="0"/>
      <w:marBottom w:val="0"/>
      <w:divBdr>
        <w:top w:val="none" w:sz="0" w:space="0" w:color="auto"/>
        <w:left w:val="none" w:sz="0" w:space="0" w:color="auto"/>
        <w:bottom w:val="none" w:sz="0" w:space="0" w:color="auto"/>
        <w:right w:val="none" w:sz="0" w:space="0" w:color="auto"/>
      </w:divBdr>
    </w:div>
    <w:div w:id="61568817">
      <w:bodyDiv w:val="1"/>
      <w:marLeft w:val="0"/>
      <w:marRight w:val="0"/>
      <w:marTop w:val="0"/>
      <w:marBottom w:val="0"/>
      <w:divBdr>
        <w:top w:val="none" w:sz="0" w:space="0" w:color="auto"/>
        <w:left w:val="none" w:sz="0" w:space="0" w:color="auto"/>
        <w:bottom w:val="none" w:sz="0" w:space="0" w:color="auto"/>
        <w:right w:val="none" w:sz="0" w:space="0" w:color="auto"/>
      </w:divBdr>
    </w:div>
    <w:div w:id="70469440">
      <w:bodyDiv w:val="1"/>
      <w:marLeft w:val="0"/>
      <w:marRight w:val="0"/>
      <w:marTop w:val="0"/>
      <w:marBottom w:val="0"/>
      <w:divBdr>
        <w:top w:val="none" w:sz="0" w:space="0" w:color="auto"/>
        <w:left w:val="none" w:sz="0" w:space="0" w:color="auto"/>
        <w:bottom w:val="none" w:sz="0" w:space="0" w:color="auto"/>
        <w:right w:val="none" w:sz="0" w:space="0" w:color="auto"/>
      </w:divBdr>
    </w:div>
    <w:div w:id="141431668">
      <w:bodyDiv w:val="1"/>
      <w:marLeft w:val="0"/>
      <w:marRight w:val="0"/>
      <w:marTop w:val="0"/>
      <w:marBottom w:val="0"/>
      <w:divBdr>
        <w:top w:val="none" w:sz="0" w:space="0" w:color="auto"/>
        <w:left w:val="none" w:sz="0" w:space="0" w:color="auto"/>
        <w:bottom w:val="none" w:sz="0" w:space="0" w:color="auto"/>
        <w:right w:val="none" w:sz="0" w:space="0" w:color="auto"/>
      </w:divBdr>
    </w:div>
    <w:div w:id="151530450">
      <w:bodyDiv w:val="1"/>
      <w:marLeft w:val="0"/>
      <w:marRight w:val="0"/>
      <w:marTop w:val="0"/>
      <w:marBottom w:val="0"/>
      <w:divBdr>
        <w:top w:val="none" w:sz="0" w:space="0" w:color="auto"/>
        <w:left w:val="none" w:sz="0" w:space="0" w:color="auto"/>
        <w:bottom w:val="none" w:sz="0" w:space="0" w:color="auto"/>
        <w:right w:val="none" w:sz="0" w:space="0" w:color="auto"/>
      </w:divBdr>
    </w:div>
    <w:div w:id="151721163">
      <w:bodyDiv w:val="1"/>
      <w:marLeft w:val="0"/>
      <w:marRight w:val="0"/>
      <w:marTop w:val="0"/>
      <w:marBottom w:val="0"/>
      <w:divBdr>
        <w:top w:val="none" w:sz="0" w:space="0" w:color="auto"/>
        <w:left w:val="none" w:sz="0" w:space="0" w:color="auto"/>
        <w:bottom w:val="none" w:sz="0" w:space="0" w:color="auto"/>
        <w:right w:val="none" w:sz="0" w:space="0" w:color="auto"/>
      </w:divBdr>
    </w:div>
    <w:div w:id="161119173">
      <w:bodyDiv w:val="1"/>
      <w:marLeft w:val="0"/>
      <w:marRight w:val="0"/>
      <w:marTop w:val="0"/>
      <w:marBottom w:val="0"/>
      <w:divBdr>
        <w:top w:val="none" w:sz="0" w:space="0" w:color="auto"/>
        <w:left w:val="none" w:sz="0" w:space="0" w:color="auto"/>
        <w:bottom w:val="none" w:sz="0" w:space="0" w:color="auto"/>
        <w:right w:val="none" w:sz="0" w:space="0" w:color="auto"/>
      </w:divBdr>
    </w:div>
    <w:div w:id="171573867">
      <w:bodyDiv w:val="1"/>
      <w:marLeft w:val="0"/>
      <w:marRight w:val="0"/>
      <w:marTop w:val="0"/>
      <w:marBottom w:val="0"/>
      <w:divBdr>
        <w:top w:val="none" w:sz="0" w:space="0" w:color="auto"/>
        <w:left w:val="none" w:sz="0" w:space="0" w:color="auto"/>
        <w:bottom w:val="none" w:sz="0" w:space="0" w:color="auto"/>
        <w:right w:val="none" w:sz="0" w:space="0" w:color="auto"/>
      </w:divBdr>
    </w:div>
    <w:div w:id="198517526">
      <w:bodyDiv w:val="1"/>
      <w:marLeft w:val="0"/>
      <w:marRight w:val="0"/>
      <w:marTop w:val="0"/>
      <w:marBottom w:val="0"/>
      <w:divBdr>
        <w:top w:val="none" w:sz="0" w:space="0" w:color="auto"/>
        <w:left w:val="none" w:sz="0" w:space="0" w:color="auto"/>
        <w:bottom w:val="none" w:sz="0" w:space="0" w:color="auto"/>
        <w:right w:val="none" w:sz="0" w:space="0" w:color="auto"/>
      </w:divBdr>
    </w:div>
    <w:div w:id="200942639">
      <w:bodyDiv w:val="1"/>
      <w:marLeft w:val="0"/>
      <w:marRight w:val="0"/>
      <w:marTop w:val="0"/>
      <w:marBottom w:val="0"/>
      <w:divBdr>
        <w:top w:val="none" w:sz="0" w:space="0" w:color="auto"/>
        <w:left w:val="none" w:sz="0" w:space="0" w:color="auto"/>
        <w:bottom w:val="none" w:sz="0" w:space="0" w:color="auto"/>
        <w:right w:val="none" w:sz="0" w:space="0" w:color="auto"/>
      </w:divBdr>
    </w:div>
    <w:div w:id="218251938">
      <w:bodyDiv w:val="1"/>
      <w:marLeft w:val="0"/>
      <w:marRight w:val="0"/>
      <w:marTop w:val="0"/>
      <w:marBottom w:val="0"/>
      <w:divBdr>
        <w:top w:val="none" w:sz="0" w:space="0" w:color="auto"/>
        <w:left w:val="none" w:sz="0" w:space="0" w:color="auto"/>
        <w:bottom w:val="none" w:sz="0" w:space="0" w:color="auto"/>
        <w:right w:val="none" w:sz="0" w:space="0" w:color="auto"/>
      </w:divBdr>
    </w:div>
    <w:div w:id="242494675">
      <w:bodyDiv w:val="1"/>
      <w:marLeft w:val="0"/>
      <w:marRight w:val="0"/>
      <w:marTop w:val="0"/>
      <w:marBottom w:val="0"/>
      <w:divBdr>
        <w:top w:val="none" w:sz="0" w:space="0" w:color="auto"/>
        <w:left w:val="none" w:sz="0" w:space="0" w:color="auto"/>
        <w:bottom w:val="none" w:sz="0" w:space="0" w:color="auto"/>
        <w:right w:val="none" w:sz="0" w:space="0" w:color="auto"/>
      </w:divBdr>
    </w:div>
    <w:div w:id="256056834">
      <w:bodyDiv w:val="1"/>
      <w:marLeft w:val="0"/>
      <w:marRight w:val="0"/>
      <w:marTop w:val="0"/>
      <w:marBottom w:val="0"/>
      <w:divBdr>
        <w:top w:val="none" w:sz="0" w:space="0" w:color="auto"/>
        <w:left w:val="none" w:sz="0" w:space="0" w:color="auto"/>
        <w:bottom w:val="none" w:sz="0" w:space="0" w:color="auto"/>
        <w:right w:val="none" w:sz="0" w:space="0" w:color="auto"/>
      </w:divBdr>
    </w:div>
    <w:div w:id="318970511">
      <w:bodyDiv w:val="1"/>
      <w:marLeft w:val="0"/>
      <w:marRight w:val="0"/>
      <w:marTop w:val="0"/>
      <w:marBottom w:val="0"/>
      <w:divBdr>
        <w:top w:val="none" w:sz="0" w:space="0" w:color="auto"/>
        <w:left w:val="none" w:sz="0" w:space="0" w:color="auto"/>
        <w:bottom w:val="none" w:sz="0" w:space="0" w:color="auto"/>
        <w:right w:val="none" w:sz="0" w:space="0" w:color="auto"/>
      </w:divBdr>
    </w:div>
    <w:div w:id="340276587">
      <w:bodyDiv w:val="1"/>
      <w:marLeft w:val="0"/>
      <w:marRight w:val="0"/>
      <w:marTop w:val="0"/>
      <w:marBottom w:val="0"/>
      <w:divBdr>
        <w:top w:val="none" w:sz="0" w:space="0" w:color="auto"/>
        <w:left w:val="none" w:sz="0" w:space="0" w:color="auto"/>
        <w:bottom w:val="none" w:sz="0" w:space="0" w:color="auto"/>
        <w:right w:val="none" w:sz="0" w:space="0" w:color="auto"/>
      </w:divBdr>
    </w:div>
    <w:div w:id="400448619">
      <w:bodyDiv w:val="1"/>
      <w:marLeft w:val="0"/>
      <w:marRight w:val="0"/>
      <w:marTop w:val="0"/>
      <w:marBottom w:val="0"/>
      <w:divBdr>
        <w:top w:val="none" w:sz="0" w:space="0" w:color="auto"/>
        <w:left w:val="none" w:sz="0" w:space="0" w:color="auto"/>
        <w:bottom w:val="none" w:sz="0" w:space="0" w:color="auto"/>
        <w:right w:val="none" w:sz="0" w:space="0" w:color="auto"/>
      </w:divBdr>
    </w:div>
    <w:div w:id="490679251">
      <w:bodyDiv w:val="1"/>
      <w:marLeft w:val="0"/>
      <w:marRight w:val="0"/>
      <w:marTop w:val="0"/>
      <w:marBottom w:val="0"/>
      <w:divBdr>
        <w:top w:val="none" w:sz="0" w:space="0" w:color="auto"/>
        <w:left w:val="none" w:sz="0" w:space="0" w:color="auto"/>
        <w:bottom w:val="none" w:sz="0" w:space="0" w:color="auto"/>
        <w:right w:val="none" w:sz="0" w:space="0" w:color="auto"/>
      </w:divBdr>
    </w:div>
    <w:div w:id="492456611">
      <w:bodyDiv w:val="1"/>
      <w:marLeft w:val="0"/>
      <w:marRight w:val="0"/>
      <w:marTop w:val="0"/>
      <w:marBottom w:val="0"/>
      <w:divBdr>
        <w:top w:val="none" w:sz="0" w:space="0" w:color="auto"/>
        <w:left w:val="none" w:sz="0" w:space="0" w:color="auto"/>
        <w:bottom w:val="none" w:sz="0" w:space="0" w:color="auto"/>
        <w:right w:val="none" w:sz="0" w:space="0" w:color="auto"/>
      </w:divBdr>
    </w:div>
    <w:div w:id="728111534">
      <w:bodyDiv w:val="1"/>
      <w:marLeft w:val="0"/>
      <w:marRight w:val="0"/>
      <w:marTop w:val="0"/>
      <w:marBottom w:val="0"/>
      <w:divBdr>
        <w:top w:val="none" w:sz="0" w:space="0" w:color="auto"/>
        <w:left w:val="none" w:sz="0" w:space="0" w:color="auto"/>
        <w:bottom w:val="none" w:sz="0" w:space="0" w:color="auto"/>
        <w:right w:val="none" w:sz="0" w:space="0" w:color="auto"/>
      </w:divBdr>
    </w:div>
    <w:div w:id="855774421">
      <w:bodyDiv w:val="1"/>
      <w:marLeft w:val="0"/>
      <w:marRight w:val="0"/>
      <w:marTop w:val="0"/>
      <w:marBottom w:val="0"/>
      <w:divBdr>
        <w:top w:val="none" w:sz="0" w:space="0" w:color="auto"/>
        <w:left w:val="none" w:sz="0" w:space="0" w:color="auto"/>
        <w:bottom w:val="none" w:sz="0" w:space="0" w:color="auto"/>
        <w:right w:val="none" w:sz="0" w:space="0" w:color="auto"/>
      </w:divBdr>
    </w:div>
    <w:div w:id="1023751211">
      <w:bodyDiv w:val="1"/>
      <w:marLeft w:val="0"/>
      <w:marRight w:val="0"/>
      <w:marTop w:val="0"/>
      <w:marBottom w:val="0"/>
      <w:divBdr>
        <w:top w:val="none" w:sz="0" w:space="0" w:color="auto"/>
        <w:left w:val="none" w:sz="0" w:space="0" w:color="auto"/>
        <w:bottom w:val="none" w:sz="0" w:space="0" w:color="auto"/>
        <w:right w:val="none" w:sz="0" w:space="0" w:color="auto"/>
      </w:divBdr>
    </w:div>
    <w:div w:id="1141197194">
      <w:bodyDiv w:val="1"/>
      <w:marLeft w:val="0"/>
      <w:marRight w:val="0"/>
      <w:marTop w:val="0"/>
      <w:marBottom w:val="0"/>
      <w:divBdr>
        <w:top w:val="none" w:sz="0" w:space="0" w:color="auto"/>
        <w:left w:val="none" w:sz="0" w:space="0" w:color="auto"/>
        <w:bottom w:val="none" w:sz="0" w:space="0" w:color="auto"/>
        <w:right w:val="none" w:sz="0" w:space="0" w:color="auto"/>
      </w:divBdr>
      <w:divsChild>
        <w:div w:id="1689405950">
          <w:marLeft w:val="313"/>
          <w:marRight w:val="313"/>
          <w:marTop w:val="188"/>
          <w:marBottom w:val="188"/>
          <w:divBdr>
            <w:top w:val="none" w:sz="0" w:space="0" w:color="auto"/>
            <w:left w:val="none" w:sz="0" w:space="0" w:color="auto"/>
            <w:bottom w:val="none" w:sz="0" w:space="0" w:color="auto"/>
            <w:right w:val="none" w:sz="0" w:space="0" w:color="auto"/>
          </w:divBdr>
        </w:div>
        <w:div w:id="967125431">
          <w:marLeft w:val="313"/>
          <w:marRight w:val="313"/>
          <w:marTop w:val="188"/>
          <w:marBottom w:val="188"/>
          <w:divBdr>
            <w:top w:val="none" w:sz="0" w:space="0" w:color="auto"/>
            <w:left w:val="none" w:sz="0" w:space="0" w:color="auto"/>
            <w:bottom w:val="none" w:sz="0" w:space="0" w:color="auto"/>
            <w:right w:val="none" w:sz="0" w:space="0" w:color="auto"/>
          </w:divBdr>
        </w:div>
        <w:div w:id="1876035873">
          <w:marLeft w:val="313"/>
          <w:marRight w:val="313"/>
          <w:marTop w:val="188"/>
          <w:marBottom w:val="188"/>
          <w:divBdr>
            <w:top w:val="none" w:sz="0" w:space="0" w:color="auto"/>
            <w:left w:val="none" w:sz="0" w:space="0" w:color="auto"/>
            <w:bottom w:val="none" w:sz="0" w:space="0" w:color="auto"/>
            <w:right w:val="none" w:sz="0" w:space="0" w:color="auto"/>
          </w:divBdr>
        </w:div>
      </w:divsChild>
    </w:div>
    <w:div w:id="1184636686">
      <w:bodyDiv w:val="1"/>
      <w:marLeft w:val="0"/>
      <w:marRight w:val="0"/>
      <w:marTop w:val="0"/>
      <w:marBottom w:val="0"/>
      <w:divBdr>
        <w:top w:val="none" w:sz="0" w:space="0" w:color="auto"/>
        <w:left w:val="none" w:sz="0" w:space="0" w:color="auto"/>
        <w:bottom w:val="none" w:sz="0" w:space="0" w:color="auto"/>
        <w:right w:val="none" w:sz="0" w:space="0" w:color="auto"/>
      </w:divBdr>
    </w:div>
    <w:div w:id="1219588673">
      <w:bodyDiv w:val="1"/>
      <w:marLeft w:val="0"/>
      <w:marRight w:val="0"/>
      <w:marTop w:val="0"/>
      <w:marBottom w:val="0"/>
      <w:divBdr>
        <w:top w:val="none" w:sz="0" w:space="0" w:color="auto"/>
        <w:left w:val="none" w:sz="0" w:space="0" w:color="auto"/>
        <w:bottom w:val="none" w:sz="0" w:space="0" w:color="auto"/>
        <w:right w:val="none" w:sz="0" w:space="0" w:color="auto"/>
      </w:divBdr>
    </w:div>
    <w:div w:id="1394506036">
      <w:bodyDiv w:val="1"/>
      <w:marLeft w:val="0"/>
      <w:marRight w:val="0"/>
      <w:marTop w:val="0"/>
      <w:marBottom w:val="0"/>
      <w:divBdr>
        <w:top w:val="none" w:sz="0" w:space="0" w:color="auto"/>
        <w:left w:val="none" w:sz="0" w:space="0" w:color="auto"/>
        <w:bottom w:val="none" w:sz="0" w:space="0" w:color="auto"/>
        <w:right w:val="none" w:sz="0" w:space="0" w:color="auto"/>
      </w:divBdr>
    </w:div>
    <w:div w:id="1440107215">
      <w:bodyDiv w:val="1"/>
      <w:marLeft w:val="0"/>
      <w:marRight w:val="0"/>
      <w:marTop w:val="0"/>
      <w:marBottom w:val="0"/>
      <w:divBdr>
        <w:top w:val="none" w:sz="0" w:space="0" w:color="auto"/>
        <w:left w:val="none" w:sz="0" w:space="0" w:color="auto"/>
        <w:bottom w:val="none" w:sz="0" w:space="0" w:color="auto"/>
        <w:right w:val="none" w:sz="0" w:space="0" w:color="auto"/>
      </w:divBdr>
    </w:div>
    <w:div w:id="1543864094">
      <w:bodyDiv w:val="1"/>
      <w:marLeft w:val="0"/>
      <w:marRight w:val="0"/>
      <w:marTop w:val="0"/>
      <w:marBottom w:val="0"/>
      <w:divBdr>
        <w:top w:val="none" w:sz="0" w:space="0" w:color="auto"/>
        <w:left w:val="none" w:sz="0" w:space="0" w:color="auto"/>
        <w:bottom w:val="none" w:sz="0" w:space="0" w:color="auto"/>
        <w:right w:val="none" w:sz="0" w:space="0" w:color="auto"/>
      </w:divBdr>
    </w:div>
    <w:div w:id="1554585137">
      <w:bodyDiv w:val="1"/>
      <w:marLeft w:val="0"/>
      <w:marRight w:val="0"/>
      <w:marTop w:val="0"/>
      <w:marBottom w:val="0"/>
      <w:divBdr>
        <w:top w:val="none" w:sz="0" w:space="0" w:color="auto"/>
        <w:left w:val="none" w:sz="0" w:space="0" w:color="auto"/>
        <w:bottom w:val="none" w:sz="0" w:space="0" w:color="auto"/>
        <w:right w:val="none" w:sz="0" w:space="0" w:color="auto"/>
      </w:divBdr>
    </w:div>
    <w:div w:id="1601983474">
      <w:bodyDiv w:val="1"/>
      <w:marLeft w:val="0"/>
      <w:marRight w:val="0"/>
      <w:marTop w:val="0"/>
      <w:marBottom w:val="0"/>
      <w:divBdr>
        <w:top w:val="none" w:sz="0" w:space="0" w:color="auto"/>
        <w:left w:val="none" w:sz="0" w:space="0" w:color="auto"/>
        <w:bottom w:val="none" w:sz="0" w:space="0" w:color="auto"/>
        <w:right w:val="none" w:sz="0" w:space="0" w:color="auto"/>
      </w:divBdr>
    </w:div>
    <w:div w:id="1605961423">
      <w:bodyDiv w:val="1"/>
      <w:marLeft w:val="0"/>
      <w:marRight w:val="0"/>
      <w:marTop w:val="0"/>
      <w:marBottom w:val="0"/>
      <w:divBdr>
        <w:top w:val="none" w:sz="0" w:space="0" w:color="auto"/>
        <w:left w:val="none" w:sz="0" w:space="0" w:color="auto"/>
        <w:bottom w:val="none" w:sz="0" w:space="0" w:color="auto"/>
        <w:right w:val="none" w:sz="0" w:space="0" w:color="auto"/>
      </w:divBdr>
    </w:div>
    <w:div w:id="1756705183">
      <w:bodyDiv w:val="1"/>
      <w:marLeft w:val="0"/>
      <w:marRight w:val="0"/>
      <w:marTop w:val="0"/>
      <w:marBottom w:val="0"/>
      <w:divBdr>
        <w:top w:val="none" w:sz="0" w:space="0" w:color="auto"/>
        <w:left w:val="none" w:sz="0" w:space="0" w:color="auto"/>
        <w:bottom w:val="none" w:sz="0" w:space="0" w:color="auto"/>
        <w:right w:val="none" w:sz="0" w:space="0" w:color="auto"/>
      </w:divBdr>
    </w:div>
    <w:div w:id="1782921405">
      <w:bodyDiv w:val="1"/>
      <w:marLeft w:val="0"/>
      <w:marRight w:val="0"/>
      <w:marTop w:val="0"/>
      <w:marBottom w:val="0"/>
      <w:divBdr>
        <w:top w:val="none" w:sz="0" w:space="0" w:color="auto"/>
        <w:left w:val="none" w:sz="0" w:space="0" w:color="auto"/>
        <w:bottom w:val="none" w:sz="0" w:space="0" w:color="auto"/>
        <w:right w:val="none" w:sz="0" w:space="0" w:color="auto"/>
      </w:divBdr>
    </w:div>
    <w:div w:id="1788236772">
      <w:bodyDiv w:val="1"/>
      <w:marLeft w:val="0"/>
      <w:marRight w:val="0"/>
      <w:marTop w:val="0"/>
      <w:marBottom w:val="0"/>
      <w:divBdr>
        <w:top w:val="none" w:sz="0" w:space="0" w:color="auto"/>
        <w:left w:val="none" w:sz="0" w:space="0" w:color="auto"/>
        <w:bottom w:val="none" w:sz="0" w:space="0" w:color="auto"/>
        <w:right w:val="none" w:sz="0" w:space="0" w:color="auto"/>
      </w:divBdr>
    </w:div>
    <w:div w:id="1836065357">
      <w:bodyDiv w:val="1"/>
      <w:marLeft w:val="0"/>
      <w:marRight w:val="0"/>
      <w:marTop w:val="0"/>
      <w:marBottom w:val="0"/>
      <w:divBdr>
        <w:top w:val="none" w:sz="0" w:space="0" w:color="auto"/>
        <w:left w:val="none" w:sz="0" w:space="0" w:color="auto"/>
        <w:bottom w:val="none" w:sz="0" w:space="0" w:color="auto"/>
        <w:right w:val="none" w:sz="0" w:space="0" w:color="auto"/>
      </w:divBdr>
    </w:div>
    <w:div w:id="1838110660">
      <w:bodyDiv w:val="1"/>
      <w:marLeft w:val="0"/>
      <w:marRight w:val="0"/>
      <w:marTop w:val="0"/>
      <w:marBottom w:val="0"/>
      <w:divBdr>
        <w:top w:val="none" w:sz="0" w:space="0" w:color="auto"/>
        <w:left w:val="none" w:sz="0" w:space="0" w:color="auto"/>
        <w:bottom w:val="none" w:sz="0" w:space="0" w:color="auto"/>
        <w:right w:val="none" w:sz="0" w:space="0" w:color="auto"/>
      </w:divBdr>
    </w:div>
    <w:div w:id="1848136897">
      <w:bodyDiv w:val="1"/>
      <w:marLeft w:val="0"/>
      <w:marRight w:val="0"/>
      <w:marTop w:val="0"/>
      <w:marBottom w:val="0"/>
      <w:divBdr>
        <w:top w:val="none" w:sz="0" w:space="0" w:color="auto"/>
        <w:left w:val="none" w:sz="0" w:space="0" w:color="auto"/>
        <w:bottom w:val="none" w:sz="0" w:space="0" w:color="auto"/>
        <w:right w:val="none" w:sz="0" w:space="0" w:color="auto"/>
      </w:divBdr>
    </w:div>
    <w:div w:id="1906408703">
      <w:bodyDiv w:val="1"/>
      <w:marLeft w:val="0"/>
      <w:marRight w:val="0"/>
      <w:marTop w:val="0"/>
      <w:marBottom w:val="0"/>
      <w:divBdr>
        <w:top w:val="none" w:sz="0" w:space="0" w:color="auto"/>
        <w:left w:val="none" w:sz="0" w:space="0" w:color="auto"/>
        <w:bottom w:val="none" w:sz="0" w:space="0" w:color="auto"/>
        <w:right w:val="none" w:sz="0" w:space="0" w:color="auto"/>
      </w:divBdr>
    </w:div>
    <w:div w:id="1906800216">
      <w:bodyDiv w:val="1"/>
      <w:marLeft w:val="0"/>
      <w:marRight w:val="0"/>
      <w:marTop w:val="0"/>
      <w:marBottom w:val="0"/>
      <w:divBdr>
        <w:top w:val="none" w:sz="0" w:space="0" w:color="auto"/>
        <w:left w:val="none" w:sz="0" w:space="0" w:color="auto"/>
        <w:bottom w:val="none" w:sz="0" w:space="0" w:color="auto"/>
        <w:right w:val="none" w:sz="0" w:space="0" w:color="auto"/>
      </w:divBdr>
    </w:div>
    <w:div w:id="1907834530">
      <w:bodyDiv w:val="1"/>
      <w:marLeft w:val="0"/>
      <w:marRight w:val="0"/>
      <w:marTop w:val="0"/>
      <w:marBottom w:val="0"/>
      <w:divBdr>
        <w:top w:val="none" w:sz="0" w:space="0" w:color="auto"/>
        <w:left w:val="none" w:sz="0" w:space="0" w:color="auto"/>
        <w:bottom w:val="none" w:sz="0" w:space="0" w:color="auto"/>
        <w:right w:val="none" w:sz="0" w:space="0" w:color="auto"/>
      </w:divBdr>
    </w:div>
    <w:div w:id="1951350436">
      <w:bodyDiv w:val="1"/>
      <w:marLeft w:val="0"/>
      <w:marRight w:val="0"/>
      <w:marTop w:val="0"/>
      <w:marBottom w:val="0"/>
      <w:divBdr>
        <w:top w:val="none" w:sz="0" w:space="0" w:color="auto"/>
        <w:left w:val="none" w:sz="0" w:space="0" w:color="auto"/>
        <w:bottom w:val="none" w:sz="0" w:space="0" w:color="auto"/>
        <w:right w:val="none" w:sz="0" w:space="0" w:color="auto"/>
      </w:divBdr>
    </w:div>
    <w:div w:id="1990817748">
      <w:bodyDiv w:val="1"/>
      <w:marLeft w:val="0"/>
      <w:marRight w:val="0"/>
      <w:marTop w:val="0"/>
      <w:marBottom w:val="0"/>
      <w:divBdr>
        <w:top w:val="none" w:sz="0" w:space="0" w:color="auto"/>
        <w:left w:val="none" w:sz="0" w:space="0" w:color="auto"/>
        <w:bottom w:val="none" w:sz="0" w:space="0" w:color="auto"/>
        <w:right w:val="none" w:sz="0" w:space="0" w:color="auto"/>
      </w:divBdr>
    </w:div>
    <w:div w:id="2088651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Documents%20and%20Settings\Administrator\&#26700;&#38754;\&#23567;&#37329;&#23646;\&#21608;&#25253;\8&#26376;\2019&#24180;8&#26376;&#31532;&#19968;&#21608;&#23567;&#37329;&#23646;&#21608;&#21002;.doc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27</Pages>
  <Words>2357</Words>
  <Characters>13440</Characters>
  <Application>Microsoft Office Word</Application>
  <DocSecurity>0</DocSecurity>
  <Lines>112</Lines>
  <Paragraphs>31</Paragraphs>
  <ScaleCrop>false</ScaleCrop>
  <Company>china</Company>
  <LinksUpToDate>false</LinksUpToDate>
  <CharactersWithSpaces>15766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微软用户</cp:lastModifiedBy>
  <cp:revision>207</cp:revision>
  <dcterms:created xsi:type="dcterms:W3CDTF">2019-07-23T07:17:00Z</dcterms:created>
  <dcterms:modified xsi:type="dcterms:W3CDTF">2019-08-09T07:49:00Z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