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b/>
          <w:bCs/>
          <w:sz w:val="28"/>
          <w:szCs w:val="28"/>
          <w:lang w:eastAsia="zh-CN"/>
        </w:rPr>
        <w:t>一、</w:t>
      </w:r>
      <w:r>
        <w:rPr>
          <w:rFonts w:hint="eastAsia"/>
          <w:b/>
          <w:bCs/>
          <w:sz w:val="28"/>
          <w:szCs w:val="28"/>
        </w:rPr>
        <w:t>本月煤炭市场综述与展望</w:t>
      </w:r>
    </w:p>
    <w:p>
      <w:pPr>
        <w:numPr>
          <w:numId w:val="0"/>
        </w:numPr>
        <w:rPr>
          <w:rFonts w:hint="eastAsia"/>
          <w:b/>
          <w:bCs/>
          <w:sz w:val="24"/>
          <w:szCs w:val="24"/>
          <w:lang w:val="en-US" w:eastAsia="zh-CN"/>
        </w:rPr>
      </w:pPr>
      <w:bookmarkStart w:id="0" w:name="_GoBack"/>
      <w:bookmarkEnd w:id="0"/>
    </w:p>
    <w:p>
      <w:pPr>
        <w:numPr>
          <w:numId w:val="0"/>
        </w:numPr>
        <w:rPr>
          <w:rFonts w:hint="eastAsia"/>
          <w:b/>
          <w:bCs/>
          <w:sz w:val="24"/>
          <w:szCs w:val="24"/>
          <w:lang w:val="en-US" w:eastAsia="zh-CN"/>
        </w:rPr>
      </w:pPr>
      <w:r>
        <w:rPr>
          <w:rFonts w:hint="eastAsia"/>
          <w:b/>
          <w:bCs/>
          <w:sz w:val="24"/>
          <w:szCs w:val="24"/>
          <w:lang w:val="en-US" w:eastAsia="zh-CN"/>
        </w:rPr>
        <w:t>1、概论</w:t>
      </w:r>
    </w:p>
    <w:p>
      <w:pPr>
        <w:pStyle w:val="5"/>
        <w:keepNext w:val="0"/>
        <w:keepLines w:val="0"/>
        <w:pageBreakBefore w:val="0"/>
        <w:widowControl/>
        <w:suppressLineNumbers w:val="0"/>
        <w:kinsoku/>
        <w:wordWrap/>
        <w:overflowPunct/>
        <w:topLinePunct w:val="0"/>
        <w:autoSpaceDE/>
        <w:autoSpaceDN/>
        <w:bidi w:val="0"/>
        <w:adjustRightInd/>
        <w:snapToGrid/>
        <w:ind w:firstLine="420" w:firstLineChars="200"/>
        <w:textAlignment w:val="auto"/>
        <w:rPr>
          <w:color w:val="000000"/>
          <w:sz w:val="21"/>
          <w:szCs w:val="21"/>
        </w:rPr>
      </w:pPr>
      <w:r>
        <w:rPr>
          <w:color w:val="000000"/>
          <w:sz w:val="21"/>
          <w:szCs w:val="21"/>
        </w:rPr>
        <w:t>6月份国内煤价旺季不旺，中下游各环节库存依旧高位，煤价仍缺乏强有力的支撑。供给上，煤矿生产和中转运输均呈现改善趋势，供应端压力不大。需求面，北方港口煤炭库存下降及进口煤管控或将趋严背景下电厂采购有所回升，但考虑到当前电厂煤炭库存仍处高位，预计电厂采购需求有限，煤价不具备大幅上涨基础。</w:t>
      </w:r>
    </w:p>
    <w:p>
      <w:pPr>
        <w:pStyle w:val="5"/>
        <w:keepNext w:val="0"/>
        <w:keepLines w:val="0"/>
        <w:pageBreakBefore w:val="0"/>
        <w:widowControl/>
        <w:suppressLineNumbers w:val="0"/>
        <w:kinsoku/>
        <w:wordWrap/>
        <w:overflowPunct/>
        <w:topLinePunct w:val="0"/>
        <w:autoSpaceDE/>
        <w:autoSpaceDN/>
        <w:bidi w:val="0"/>
        <w:adjustRightInd/>
        <w:snapToGrid/>
        <w:ind w:firstLine="420" w:firstLineChars="200"/>
        <w:textAlignment w:val="auto"/>
        <w:rPr>
          <w:color w:val="000000"/>
          <w:sz w:val="21"/>
          <w:szCs w:val="21"/>
        </w:rPr>
      </w:pPr>
      <w:r>
        <w:rPr>
          <w:color w:val="000000"/>
          <w:sz w:val="21"/>
          <w:szCs w:val="21"/>
        </w:rPr>
        <w:t>截止6月26日，全国动力煤BTCI价格指数516元/吨，较上月末下跌14元/吨；全国炼焦煤BCCI价格指数1214元/吨，较上月末上涨9元/吨；全国无烟煤BACI价格指数964元/吨，较上月末下跌14元/吨；全国喷吹煤BPCI价格指数968元/吨，较上月末下跌15元/吨。</w:t>
      </w:r>
    </w:p>
    <w:p>
      <w:pPr>
        <w:pStyle w:val="5"/>
        <w:keepNext w:val="0"/>
        <w:keepLines w:val="0"/>
        <w:pageBreakBefore w:val="0"/>
        <w:widowControl/>
        <w:suppressLineNumbers w:val="0"/>
        <w:kinsoku/>
        <w:wordWrap/>
        <w:overflowPunct/>
        <w:topLinePunct w:val="0"/>
        <w:autoSpaceDE/>
        <w:autoSpaceDN/>
        <w:bidi w:val="0"/>
        <w:adjustRightInd/>
        <w:snapToGrid/>
        <w:ind w:firstLine="420" w:firstLineChars="200"/>
        <w:textAlignment w:val="auto"/>
        <w:rPr>
          <w:color w:val="000000"/>
          <w:sz w:val="21"/>
          <w:szCs w:val="21"/>
        </w:rPr>
      </w:pPr>
      <w:r>
        <w:rPr>
          <w:color w:val="000000"/>
          <w:sz w:val="21"/>
          <w:szCs w:val="21"/>
        </w:rPr>
        <w:t>宏观方面，5月份全社会固定资产投资累计增速5.6%，较今年1-4月下降0.5个百分点。其中，5月基础设施投资（不含电力）累计增加4%，较今年1-4月下降0.4个百分点；5月制造业固定投资累计同比增加2.7%，增速较今年1-4月上升0.2个百分点；5月房地产开发投资累计同比增长11.2%，增速较今年1-4月下降0.7个百分点，继续维持在高位，5月商品房销售面积同比累计下降1.6%，降幅较今年1-4月增加1.3个百分点，房屋新开工面积累计同比增长10.5%，较今年1-4月下降2.6个百分点，虽然销售负增长使得地产投资承压，但地产投资整体韧性较强。</w:t>
      </w:r>
    </w:p>
    <w:p>
      <w:pPr>
        <w:pStyle w:val="5"/>
        <w:keepNext w:val="0"/>
        <w:keepLines w:val="0"/>
        <w:pageBreakBefore w:val="0"/>
        <w:widowControl/>
        <w:suppressLineNumbers w:val="0"/>
        <w:kinsoku/>
        <w:wordWrap/>
        <w:overflowPunct/>
        <w:topLinePunct w:val="0"/>
        <w:autoSpaceDE/>
        <w:autoSpaceDN/>
        <w:bidi w:val="0"/>
        <w:adjustRightInd/>
        <w:snapToGrid/>
        <w:ind w:firstLine="420" w:firstLineChars="200"/>
        <w:textAlignment w:val="auto"/>
        <w:rPr>
          <w:color w:val="000000"/>
          <w:sz w:val="21"/>
          <w:szCs w:val="21"/>
        </w:rPr>
      </w:pPr>
      <w:r>
        <w:rPr>
          <w:color w:val="000000"/>
          <w:sz w:val="21"/>
          <w:szCs w:val="21"/>
        </w:rPr>
        <w:t>产量方面，国家发改委和能源局6月25日联合发布《关于做好2019年能源迎峰度夏工作的通知》要求加快推进煤炭优质产能释放。5月当月,全国煤炭产量3.12亿吨,同比增长3.5%。10大产煤省份中，河南、山东、安徽、黑龙江等省份合计减产290万吨，减量较上月降低56%；贵州、河北、新疆恢复正增长，合计同比增产198.07万吨。陕西煤炭产量同比下降8.06%，降幅较上月缩小3.33个百分点。从去产能任务基本完成，1-5月核准1.5亿吨。三年去产能8.1亿吨，平均产能进一步提高，产能向西部转移。1-5月，榆林事故造成陕西原煤产量同比减少14%。预计影响将持续。</w:t>
      </w:r>
    </w:p>
    <w:p>
      <w:pPr>
        <w:pStyle w:val="5"/>
        <w:keepNext w:val="0"/>
        <w:keepLines w:val="0"/>
        <w:pageBreakBefore w:val="0"/>
        <w:widowControl/>
        <w:suppressLineNumbers w:val="0"/>
        <w:kinsoku/>
        <w:wordWrap/>
        <w:overflowPunct/>
        <w:topLinePunct w:val="0"/>
        <w:autoSpaceDE/>
        <w:autoSpaceDN/>
        <w:bidi w:val="0"/>
        <w:adjustRightInd/>
        <w:snapToGrid/>
        <w:ind w:firstLine="420" w:firstLineChars="200"/>
        <w:textAlignment w:val="auto"/>
        <w:rPr>
          <w:color w:val="000000"/>
          <w:sz w:val="21"/>
          <w:szCs w:val="21"/>
        </w:rPr>
      </w:pPr>
      <w:r>
        <w:rPr>
          <w:color w:val="000000"/>
          <w:sz w:val="21"/>
          <w:szCs w:val="21"/>
        </w:rPr>
        <w:t xml:space="preserve">进口方面，5月进口煤总量增，不同煤种分化。1-5月，进口煤同比增5.6%，其中动力煤下降、焦煤大幅上涨，预计下半年进口稳中有降。进口煤总量增：18年全国进口煤炭2.81亿吨，同比增长3.9%。19年1-5月份，进口煤炭1.27亿吨，同比增长5.6%。整体而言，国内煤炭供给保持增长，需求整体偏弱，电厂库存高位，如果价格大幅下降，煤炭进口或进一步限制。 </w:t>
      </w:r>
    </w:p>
    <w:p>
      <w:pPr>
        <w:pStyle w:val="5"/>
        <w:keepNext w:val="0"/>
        <w:keepLines w:val="0"/>
        <w:pageBreakBefore w:val="0"/>
        <w:widowControl/>
        <w:suppressLineNumbers w:val="0"/>
        <w:kinsoku/>
        <w:wordWrap/>
        <w:overflowPunct/>
        <w:topLinePunct w:val="0"/>
        <w:autoSpaceDE/>
        <w:autoSpaceDN/>
        <w:bidi w:val="0"/>
        <w:adjustRightInd/>
        <w:snapToGrid/>
        <w:ind w:firstLine="420" w:firstLineChars="200"/>
        <w:textAlignment w:val="auto"/>
        <w:rPr>
          <w:color w:val="000000"/>
          <w:sz w:val="21"/>
          <w:szCs w:val="21"/>
        </w:rPr>
      </w:pPr>
      <w:r>
        <w:rPr>
          <w:color w:val="000000"/>
          <w:sz w:val="21"/>
          <w:szCs w:val="21"/>
        </w:rPr>
        <w:t>市场方面，6月榆林能源局发布第六批、第七批煤矿同意复工复产信息，但从实际产量增速小于产能恢复增速可以判断，陕西省仍存在大量产能并未恢复生产，凸显复工进度缓慢。短期内优质动力煤供给仍旧紧张。5月内蒙、山西产量大幅提升。整体而言，从供给角度分析，煤炭市场生产较为宽松，即便短期供应紧张，但在较高的港口库存缓冲下，现货市场供应不会大幅缩减。</w:t>
      </w:r>
    </w:p>
    <w:p>
      <w:pPr>
        <w:pStyle w:val="5"/>
        <w:keepNext w:val="0"/>
        <w:keepLines w:val="0"/>
        <w:pageBreakBefore w:val="0"/>
        <w:widowControl/>
        <w:suppressLineNumbers w:val="0"/>
        <w:kinsoku/>
        <w:wordWrap/>
        <w:overflowPunct/>
        <w:topLinePunct w:val="0"/>
        <w:autoSpaceDE/>
        <w:autoSpaceDN/>
        <w:bidi w:val="0"/>
        <w:adjustRightInd/>
        <w:snapToGrid/>
        <w:ind w:firstLine="420" w:firstLineChars="200"/>
        <w:textAlignment w:val="auto"/>
        <w:rPr>
          <w:color w:val="000000"/>
          <w:sz w:val="21"/>
          <w:szCs w:val="21"/>
        </w:rPr>
      </w:pPr>
      <w:r>
        <w:rPr>
          <w:color w:val="000000"/>
          <w:sz w:val="21"/>
          <w:szCs w:val="21"/>
        </w:rPr>
        <w:t>综合而言：近期随着煤炭需求的转好，环渤海港口库存的下降，沿海地区煤炭拉运量的增加，而上游发运又一时供不上，环渤海港口优质市场煤再次出现紧缺，助推港口煤价出现反弹。但在电厂高库存、采购数量没有新突破以及“政策性天花板”的影响之下，港口市场煤价涨幅有限。</w:t>
      </w:r>
    </w:p>
    <w:p>
      <w:pPr>
        <w:pStyle w:val="5"/>
        <w:keepNext w:val="0"/>
        <w:keepLines w:val="0"/>
        <w:pageBreakBefore w:val="0"/>
        <w:widowControl/>
        <w:suppressLineNumbers w:val="0"/>
        <w:kinsoku/>
        <w:wordWrap/>
        <w:overflowPunct/>
        <w:topLinePunct w:val="0"/>
        <w:autoSpaceDE/>
        <w:autoSpaceDN/>
        <w:bidi w:val="0"/>
        <w:adjustRightInd/>
        <w:snapToGrid/>
        <w:ind w:firstLine="420" w:firstLineChars="200"/>
        <w:textAlignment w:val="auto"/>
        <w:rPr>
          <w:rFonts w:hint="eastAsia"/>
          <w:lang w:eastAsia="zh-CN"/>
        </w:rPr>
      </w:pPr>
      <w:r>
        <w:rPr>
          <w:color w:val="000000"/>
          <w:sz w:val="21"/>
          <w:szCs w:val="21"/>
        </w:rPr>
        <w:t>分析认为：预期未来一段时间，水电出力挤压火电作用减弱，加上夏季气温升高，居民用电需求增加，电煤消费将保持高位水平。而随着产地煤矿陆续复工复产，煤炭供给倾向增加。在电煤高消费、高供给格局下，预期煤价将仍以窄幅震荡为主。</w:t>
      </w:r>
    </w:p>
    <w:p>
      <w:pPr>
        <w:numPr>
          <w:numId w:val="0"/>
        </w:numPr>
        <w:ind w:leftChars="0"/>
        <w:rPr>
          <w:b/>
          <w:bCs/>
          <w:sz w:val="24"/>
          <w:szCs w:val="24"/>
        </w:rPr>
      </w:pPr>
      <w:r>
        <w:rPr>
          <w:rFonts w:hint="eastAsia"/>
          <w:b/>
          <w:bCs/>
          <w:sz w:val="24"/>
          <w:szCs w:val="24"/>
          <w:lang w:val="en-US" w:eastAsia="zh-CN"/>
        </w:rPr>
        <w:t>2、</w:t>
      </w:r>
      <w:r>
        <w:rPr>
          <w:b/>
          <w:bCs/>
          <w:sz w:val="24"/>
          <w:szCs w:val="24"/>
        </w:rPr>
        <w:t>动力煤</w:t>
      </w:r>
    </w:p>
    <w:p>
      <w:pPr>
        <w:pStyle w:val="5"/>
        <w:keepNext w:val="0"/>
        <w:keepLines w:val="0"/>
        <w:pageBreakBefore w:val="0"/>
        <w:widowControl/>
        <w:suppressLineNumbers w:val="0"/>
        <w:kinsoku/>
        <w:wordWrap/>
        <w:overflowPunct/>
        <w:topLinePunct w:val="0"/>
        <w:autoSpaceDE/>
        <w:autoSpaceDN/>
        <w:bidi w:val="0"/>
        <w:adjustRightInd/>
        <w:snapToGrid/>
        <w:ind w:firstLine="420" w:firstLineChars="200"/>
        <w:textAlignment w:val="auto"/>
        <w:rPr>
          <w:color w:val="000000"/>
          <w:sz w:val="21"/>
          <w:szCs w:val="21"/>
        </w:rPr>
      </w:pPr>
      <w:r>
        <w:rPr>
          <w:color w:val="000000"/>
          <w:sz w:val="21"/>
          <w:szCs w:val="21"/>
        </w:rPr>
        <w:t>本月国内动力煤市场价格高位回落。进入6月份，长协价格预期下调，耗煤需求迟迟未有起色，港口及终端都是高库存，旺季预期暂难兑现，基本面仍偏向弱势。中旬以后各地高温天气增多，电厂日耗煤量较前期有所回升，但受水电发力增强影响，火电厂开工负荷仍相对偏低，电企库存普遍居于高位，市场煤采购需求整体偏弱。展望后市，弱需求、稳供给、高库存背景下，煤炭价格或仍有下跌空间，目前阶段的利好因素在于伴随暑期来临气温升高、电厂煤耗或将有回升,建议关注电厂耗煤及中下游煤炭库存变化。</w:t>
      </w:r>
    </w:p>
    <w:p>
      <w:pPr>
        <w:pStyle w:val="5"/>
        <w:keepNext w:val="0"/>
        <w:keepLines w:val="0"/>
        <w:pageBreakBefore w:val="0"/>
        <w:widowControl/>
        <w:suppressLineNumbers w:val="0"/>
        <w:kinsoku/>
        <w:wordWrap/>
        <w:overflowPunct/>
        <w:topLinePunct w:val="0"/>
        <w:autoSpaceDE/>
        <w:autoSpaceDN/>
        <w:bidi w:val="0"/>
        <w:adjustRightInd/>
        <w:snapToGrid/>
        <w:ind w:firstLine="420" w:firstLineChars="200"/>
        <w:textAlignment w:val="auto"/>
        <w:rPr>
          <w:color w:val="000000"/>
          <w:sz w:val="21"/>
          <w:szCs w:val="21"/>
        </w:rPr>
      </w:pPr>
      <w:r>
        <w:rPr>
          <w:color w:val="000000"/>
          <w:sz w:val="21"/>
          <w:szCs w:val="21"/>
        </w:rPr>
        <w:t>内蒙：本月内蒙地区整体弱势下行。上旬下游需求下滑传导抑制产地市场景气度，鄂尔多斯产地市场销量转向下降，坑口市场价格下行趋势形成。到了中旬产地市场受安全检查及公路治超以及需求下降多重因素影响，市场销售转低，煤炭销售价格下降，中短途汽运费上涨；下游市场供给宽裕局面持续，但因调入量下降，叠加盛夏来临煤耗将升，港口价格止跌。下旬下游市场煤耗水平抬头，市场价格止跌企稳。倘若需求支撑持续，市场价格有望止跌企稳。</w:t>
      </w:r>
    </w:p>
    <w:p>
      <w:pPr>
        <w:pStyle w:val="5"/>
        <w:keepNext w:val="0"/>
        <w:keepLines w:val="0"/>
        <w:pageBreakBefore w:val="0"/>
        <w:widowControl/>
        <w:suppressLineNumbers w:val="0"/>
        <w:kinsoku/>
        <w:wordWrap/>
        <w:overflowPunct/>
        <w:topLinePunct w:val="0"/>
        <w:autoSpaceDE/>
        <w:autoSpaceDN/>
        <w:bidi w:val="0"/>
        <w:adjustRightInd/>
        <w:snapToGrid/>
        <w:ind w:firstLine="420" w:firstLineChars="200"/>
        <w:textAlignment w:val="auto"/>
        <w:rPr>
          <w:color w:val="000000"/>
          <w:sz w:val="21"/>
          <w:szCs w:val="21"/>
        </w:rPr>
      </w:pPr>
      <w:r>
        <w:rPr>
          <w:color w:val="000000"/>
          <w:sz w:val="21"/>
          <w:szCs w:val="21"/>
        </w:rPr>
        <w:t>山西：本月山西动力煤市场价格震荡偏弱。本月针对坑口生产政策较为严格，供应虽有所恢复，但仍相对偏紧。目前上游供应暂无明显增量，短期煤价还有支撑在，但下游库存还在提升，整体库存高位，煤价上涨的持续性和幅度预计不会很大。</w:t>
      </w:r>
    </w:p>
    <w:p>
      <w:pPr>
        <w:pStyle w:val="5"/>
        <w:keepNext w:val="0"/>
        <w:keepLines w:val="0"/>
        <w:pageBreakBefore w:val="0"/>
        <w:widowControl/>
        <w:suppressLineNumbers w:val="0"/>
        <w:kinsoku/>
        <w:wordWrap/>
        <w:overflowPunct/>
        <w:topLinePunct w:val="0"/>
        <w:autoSpaceDE/>
        <w:autoSpaceDN/>
        <w:bidi w:val="0"/>
        <w:adjustRightInd/>
        <w:snapToGrid/>
        <w:ind w:firstLine="420" w:firstLineChars="200"/>
        <w:textAlignment w:val="auto"/>
        <w:rPr>
          <w:color w:val="000000"/>
          <w:sz w:val="21"/>
          <w:szCs w:val="21"/>
        </w:rPr>
      </w:pPr>
      <w:r>
        <w:rPr>
          <w:color w:val="000000"/>
          <w:sz w:val="21"/>
          <w:szCs w:val="21"/>
        </w:rPr>
        <w:t>综合来看，目前终端日耗刚刚缓慢恢复，未来有望持续攀升，对于市场情绪有一定支撑，但因终端库存较高，议价能力较强，加之进口煤相对充裕，需求对于现货价格的拉升力度有限。6月水泥企业密集进入错峰停产，整体需求面较为平淡。短期看煤价下行空间有限。</w:t>
      </w:r>
    </w:p>
    <w:p>
      <w:pPr>
        <w:pStyle w:val="5"/>
        <w:keepNext w:val="0"/>
        <w:keepLines w:val="0"/>
        <w:pageBreakBefore w:val="0"/>
        <w:widowControl/>
        <w:suppressLineNumbers w:val="0"/>
        <w:kinsoku/>
        <w:wordWrap/>
        <w:overflowPunct/>
        <w:topLinePunct w:val="0"/>
        <w:autoSpaceDE/>
        <w:autoSpaceDN/>
        <w:bidi w:val="0"/>
        <w:adjustRightInd/>
        <w:snapToGrid/>
        <w:ind w:firstLine="420" w:firstLineChars="200"/>
        <w:textAlignment w:val="auto"/>
        <w:rPr>
          <w:rFonts w:hint="eastAsia"/>
          <w:b/>
          <w:bCs/>
          <w:sz w:val="24"/>
          <w:szCs w:val="24"/>
          <w:lang w:val="en-US" w:eastAsia="zh-CN"/>
        </w:rPr>
      </w:pPr>
      <w:r>
        <w:rPr>
          <w:color w:val="000000"/>
          <w:sz w:val="21"/>
          <w:szCs w:val="21"/>
        </w:rPr>
        <w:t>后市展望，随着天气转热，下游耗煤量稳步提升，需求方面预计将维持常态补库。眼下市场多空交织，参与者看法存分歧，预计短期在无特殊事件影响下，动力煤价格仍将维持小幅震荡运行。</w:t>
      </w:r>
    </w:p>
    <w:p>
      <w:pPr>
        <w:numPr>
          <w:numId w:val="0"/>
        </w:numPr>
        <w:ind w:leftChars="0"/>
        <w:rPr>
          <w:b/>
          <w:bCs/>
          <w:sz w:val="24"/>
          <w:szCs w:val="24"/>
        </w:rPr>
      </w:pPr>
      <w:r>
        <w:rPr>
          <w:rFonts w:hint="eastAsia"/>
          <w:b/>
          <w:bCs/>
          <w:sz w:val="24"/>
          <w:szCs w:val="24"/>
          <w:lang w:val="en-US" w:eastAsia="zh-CN"/>
        </w:rPr>
        <w:t>3、</w:t>
      </w:r>
      <w:r>
        <w:rPr>
          <w:b/>
          <w:bCs/>
          <w:sz w:val="24"/>
          <w:szCs w:val="24"/>
        </w:rPr>
        <w:t>炼焦煤</w:t>
      </w:r>
    </w:p>
    <w:p>
      <w:pPr>
        <w:pStyle w:val="5"/>
        <w:keepNext w:val="0"/>
        <w:keepLines w:val="0"/>
        <w:pageBreakBefore w:val="0"/>
        <w:widowControl/>
        <w:suppressLineNumbers w:val="0"/>
        <w:kinsoku/>
        <w:wordWrap/>
        <w:overflowPunct/>
        <w:topLinePunct w:val="0"/>
        <w:autoSpaceDE/>
        <w:autoSpaceDN/>
        <w:bidi w:val="0"/>
        <w:adjustRightInd/>
        <w:snapToGrid/>
        <w:ind w:firstLine="420" w:firstLineChars="200"/>
        <w:textAlignment w:val="auto"/>
        <w:rPr>
          <w:color w:val="000000"/>
          <w:sz w:val="21"/>
          <w:szCs w:val="21"/>
        </w:rPr>
      </w:pPr>
      <w:r>
        <w:rPr>
          <w:color w:val="000000"/>
          <w:sz w:val="21"/>
          <w:szCs w:val="21"/>
        </w:rPr>
        <w:t>本月国内炼焦煤市场价格震荡调整。6月主流煤企产量受限且库存低位运行，环保安全检查对煤矿影响较小，国产焦煤供应稳定为主。上旬焦煤市场基本完成一轮普涨，部分启动补库存较早的一些焦企原料煤阶段性补库也基本到位，中旬，焦化厂开工率仍在高位，焦煤供需格局依然健康；下旬以后，从6月份钢铁行业利润的收窄、产能利用率维持在高位、焦炭价格见顶回落等迹象来看，产业链本身已经难以传导原材料的涨价。整体而言，当前焦炭降价风险较大，煤矿多持谨慎观望态度，煤价整体保持平稳。部分配煤需求下降，库存压力加大，后期价格下调概率较大。</w:t>
      </w:r>
    </w:p>
    <w:p>
      <w:pPr>
        <w:pStyle w:val="5"/>
        <w:keepNext w:val="0"/>
        <w:keepLines w:val="0"/>
        <w:pageBreakBefore w:val="0"/>
        <w:widowControl/>
        <w:suppressLineNumbers w:val="0"/>
        <w:kinsoku/>
        <w:wordWrap/>
        <w:overflowPunct/>
        <w:topLinePunct w:val="0"/>
        <w:autoSpaceDE/>
        <w:autoSpaceDN/>
        <w:bidi w:val="0"/>
        <w:adjustRightInd/>
        <w:snapToGrid/>
        <w:ind w:firstLine="420" w:firstLineChars="200"/>
        <w:textAlignment w:val="auto"/>
        <w:rPr>
          <w:color w:val="000000"/>
          <w:sz w:val="21"/>
          <w:szCs w:val="21"/>
        </w:rPr>
      </w:pPr>
      <w:r>
        <w:rPr>
          <w:color w:val="000000"/>
          <w:sz w:val="21"/>
          <w:szCs w:val="21"/>
        </w:rPr>
        <w:t>山西：本月山西地区焦煤价格涨跌互现。上旬山西环保、超产检查严格，运城、吕梁、晋中部分煤矿产量下滑明显，市场供应收紧，对当地煤价形成一定支撑；中旬介于下游库存高位，焦企对于部分库存高位煤种开始消极采购，焦煤价格出现松动迹象；由于焦炭价格面临下跌压力，焦企焦煤库存已较高，采购节奏放缓，焦煤现货价格有小幅松动。整体而言，由于6月份焦煤市场供给总量有限，下游焦炉开工率维持高位，焦煤基本面总体尚可，预计短期焦煤现货价格承压偏稳运行。</w:t>
      </w:r>
    </w:p>
    <w:p>
      <w:pPr>
        <w:pStyle w:val="5"/>
        <w:keepNext w:val="0"/>
        <w:keepLines w:val="0"/>
        <w:pageBreakBefore w:val="0"/>
        <w:widowControl/>
        <w:suppressLineNumbers w:val="0"/>
        <w:kinsoku/>
        <w:wordWrap/>
        <w:overflowPunct/>
        <w:topLinePunct w:val="0"/>
        <w:autoSpaceDE/>
        <w:autoSpaceDN/>
        <w:bidi w:val="0"/>
        <w:adjustRightInd/>
        <w:snapToGrid/>
        <w:ind w:firstLine="420" w:firstLineChars="200"/>
        <w:textAlignment w:val="auto"/>
        <w:rPr>
          <w:color w:val="000000"/>
          <w:sz w:val="21"/>
          <w:szCs w:val="21"/>
        </w:rPr>
      </w:pPr>
      <w:r>
        <w:rPr>
          <w:color w:val="000000"/>
          <w:sz w:val="21"/>
          <w:szCs w:val="21"/>
        </w:rPr>
        <w:t>山东：本月山东地区焦煤市场煤价稳中有涨。上旬江苏、安徽地区焦煤价格均有不同幅度上涨。</w:t>
      </w:r>
    </w:p>
    <w:p>
      <w:pPr>
        <w:pStyle w:val="5"/>
        <w:keepNext w:val="0"/>
        <w:keepLines w:val="0"/>
        <w:pageBreakBefore w:val="0"/>
        <w:widowControl/>
        <w:suppressLineNumbers w:val="0"/>
        <w:kinsoku/>
        <w:wordWrap/>
        <w:overflowPunct/>
        <w:topLinePunct w:val="0"/>
        <w:autoSpaceDE/>
        <w:autoSpaceDN/>
        <w:bidi w:val="0"/>
        <w:adjustRightInd/>
        <w:snapToGrid/>
        <w:ind w:firstLine="420" w:firstLineChars="200"/>
        <w:textAlignment w:val="auto"/>
        <w:rPr>
          <w:color w:val="000000"/>
          <w:sz w:val="21"/>
          <w:szCs w:val="21"/>
        </w:rPr>
      </w:pPr>
      <w:r>
        <w:rPr>
          <w:color w:val="000000"/>
          <w:sz w:val="21"/>
          <w:szCs w:val="21"/>
        </w:rPr>
        <w:t>在焦企需求良好的情况下，主流煤企销售发运依旧顺畅，基本实现即产即销，库存偏低。政策面，安全生产贯穿全年，部分主焦及精煤资源较为紧缺，焦煤上涨行情受环保趋严预期提振。下旬以后，下游焦炭市场有走弱趋势，且焦企焦煤库存维持在中高位水平，下游普遍暂缓原料煤采购，煤矿及洗煤厂普遍反映销售状况转差，受制于下游采购需求走弱，短期焦煤价格承压明显。</w:t>
      </w:r>
    </w:p>
    <w:p>
      <w:pPr>
        <w:pStyle w:val="5"/>
        <w:keepNext w:val="0"/>
        <w:keepLines w:val="0"/>
        <w:pageBreakBefore w:val="0"/>
        <w:widowControl/>
        <w:suppressLineNumbers w:val="0"/>
        <w:kinsoku/>
        <w:wordWrap/>
        <w:overflowPunct/>
        <w:topLinePunct w:val="0"/>
        <w:autoSpaceDE/>
        <w:autoSpaceDN/>
        <w:bidi w:val="0"/>
        <w:adjustRightInd/>
        <w:snapToGrid/>
        <w:ind w:firstLine="420" w:firstLineChars="200"/>
        <w:textAlignment w:val="auto"/>
        <w:rPr>
          <w:color w:val="000000"/>
          <w:sz w:val="21"/>
          <w:szCs w:val="21"/>
        </w:rPr>
      </w:pPr>
      <w:r>
        <w:rPr>
          <w:color w:val="000000"/>
          <w:sz w:val="21"/>
          <w:szCs w:val="21"/>
        </w:rPr>
        <w:t>6月炼焦煤市场进入传统旺季，国内供给收缩叠加澳洲煤进口限制，钢厂压缩成本增加焦煤使用，促焦煤价格持续上涨。下旬随着钢厂成本压力日益增加，打压原料意向明显，预计短期钢厂提降范围或继续扩大，焦企压力持续上升，焦煤价格弱势概率较大。</w:t>
      </w:r>
    </w:p>
    <w:p>
      <w:pPr>
        <w:pStyle w:val="5"/>
        <w:keepNext w:val="0"/>
        <w:keepLines w:val="0"/>
        <w:pageBreakBefore w:val="0"/>
        <w:widowControl/>
        <w:suppressLineNumbers w:val="0"/>
        <w:kinsoku/>
        <w:wordWrap/>
        <w:overflowPunct/>
        <w:topLinePunct w:val="0"/>
        <w:autoSpaceDE/>
        <w:autoSpaceDN/>
        <w:bidi w:val="0"/>
        <w:adjustRightInd/>
        <w:snapToGrid/>
        <w:ind w:firstLine="420" w:firstLineChars="200"/>
        <w:textAlignment w:val="auto"/>
        <w:rPr>
          <w:color w:val="000000"/>
          <w:sz w:val="21"/>
          <w:szCs w:val="21"/>
        </w:rPr>
      </w:pPr>
      <w:r>
        <w:rPr>
          <w:color w:val="000000"/>
          <w:sz w:val="21"/>
          <w:szCs w:val="21"/>
        </w:rPr>
        <w:t>6月国内炼焦煤市场展望</w:t>
      </w:r>
    </w:p>
    <w:p>
      <w:pPr>
        <w:pStyle w:val="5"/>
        <w:keepNext w:val="0"/>
        <w:keepLines w:val="0"/>
        <w:pageBreakBefore w:val="0"/>
        <w:widowControl/>
        <w:suppressLineNumbers w:val="0"/>
        <w:kinsoku/>
        <w:wordWrap/>
        <w:overflowPunct/>
        <w:topLinePunct w:val="0"/>
        <w:autoSpaceDE/>
        <w:autoSpaceDN/>
        <w:bidi w:val="0"/>
        <w:adjustRightInd/>
        <w:snapToGrid/>
        <w:ind w:firstLine="420" w:firstLineChars="200"/>
        <w:textAlignment w:val="auto"/>
        <w:rPr>
          <w:rFonts w:hint="eastAsia"/>
        </w:rPr>
      </w:pPr>
      <w:r>
        <w:rPr>
          <w:color w:val="000000"/>
          <w:sz w:val="21"/>
          <w:szCs w:val="21"/>
        </w:rPr>
        <w:t>当前而言，局部地区受到煤矿事故影响可能造成煤炭价格上升，但是整体市场比较平稳，目前没有发生煤矿事故情况下，焦煤供给比较稳定。目前随着焦化厂采购趋弱，产地部分煤矿复产复工，焦煤供需逐渐宽松，煤价承压下行，部分煤企出台量价优惠政策，变相下调精煤价格。短期来看，焦煤基本偏稳运行，后期价格需看焦化利润情况和煤矿安检力度。</w:t>
      </w:r>
    </w:p>
    <w:p>
      <w:pPr>
        <w:numPr>
          <w:numId w:val="0"/>
        </w:numPr>
        <w:ind w:leftChars="0"/>
        <w:rPr>
          <w:b/>
          <w:bCs/>
          <w:sz w:val="24"/>
          <w:szCs w:val="24"/>
        </w:rPr>
      </w:pPr>
      <w:r>
        <w:rPr>
          <w:rFonts w:hint="eastAsia"/>
          <w:b/>
          <w:bCs/>
          <w:sz w:val="24"/>
          <w:szCs w:val="24"/>
          <w:lang w:val="en-US" w:eastAsia="zh-CN"/>
        </w:rPr>
        <w:t>4、</w:t>
      </w:r>
      <w:r>
        <w:rPr>
          <w:b/>
          <w:bCs/>
          <w:sz w:val="24"/>
          <w:szCs w:val="24"/>
        </w:rPr>
        <w:t>无烟煤</w:t>
      </w:r>
    </w:p>
    <w:p>
      <w:pPr>
        <w:pStyle w:val="5"/>
        <w:keepNext w:val="0"/>
        <w:keepLines w:val="0"/>
        <w:pageBreakBefore w:val="0"/>
        <w:widowControl/>
        <w:suppressLineNumbers w:val="0"/>
        <w:kinsoku/>
        <w:wordWrap/>
        <w:overflowPunct/>
        <w:topLinePunct w:val="0"/>
        <w:autoSpaceDE/>
        <w:autoSpaceDN/>
        <w:bidi w:val="0"/>
        <w:adjustRightInd/>
        <w:snapToGrid/>
        <w:ind w:firstLine="420" w:firstLineChars="200"/>
        <w:textAlignment w:val="auto"/>
        <w:rPr>
          <w:color w:val="000000"/>
          <w:sz w:val="21"/>
          <w:szCs w:val="21"/>
        </w:rPr>
      </w:pPr>
      <w:r>
        <w:rPr>
          <w:color w:val="000000"/>
          <w:sz w:val="21"/>
          <w:szCs w:val="21"/>
        </w:rPr>
        <w:t>本月国内无烟煤市场价格弱势下行。近期各煤种成交略有差异，主流煤企报价稳定，零星地方矿价格小幅下跌。</w:t>
      </w:r>
    </w:p>
    <w:p>
      <w:pPr>
        <w:pStyle w:val="5"/>
        <w:keepNext w:val="0"/>
        <w:keepLines w:val="0"/>
        <w:pageBreakBefore w:val="0"/>
        <w:widowControl/>
        <w:suppressLineNumbers w:val="0"/>
        <w:kinsoku/>
        <w:wordWrap/>
        <w:overflowPunct/>
        <w:topLinePunct w:val="0"/>
        <w:autoSpaceDE/>
        <w:autoSpaceDN/>
        <w:bidi w:val="0"/>
        <w:adjustRightInd/>
        <w:snapToGrid/>
        <w:ind w:firstLine="420" w:firstLineChars="200"/>
        <w:textAlignment w:val="auto"/>
        <w:rPr>
          <w:color w:val="000000"/>
          <w:sz w:val="21"/>
          <w:szCs w:val="21"/>
        </w:rPr>
      </w:pPr>
      <w:r>
        <w:rPr>
          <w:color w:val="000000"/>
          <w:sz w:val="21"/>
          <w:szCs w:val="21"/>
        </w:rPr>
        <w:t>本月上旬：无烟煤市场价格震荡趋弱。供应方面，部分煤矿因煤质较差，用户拿货积极性不高，带动价格小幅回落。无烟煤利好因素主要集中在供应端，煤矿受安检、环保等因素影响，无烟煤整体产量有所收减。从需求端来看，化工企业对原料煤维持按需采购策略，但是随着市场对民用煤采购需求增加，山西、河南等地区煤矿出货情况有所好转。</w:t>
      </w:r>
    </w:p>
    <w:p>
      <w:pPr>
        <w:pStyle w:val="5"/>
        <w:keepNext w:val="0"/>
        <w:keepLines w:val="0"/>
        <w:pageBreakBefore w:val="0"/>
        <w:widowControl/>
        <w:suppressLineNumbers w:val="0"/>
        <w:kinsoku/>
        <w:wordWrap/>
        <w:overflowPunct/>
        <w:topLinePunct w:val="0"/>
        <w:autoSpaceDE/>
        <w:autoSpaceDN/>
        <w:bidi w:val="0"/>
        <w:adjustRightInd/>
        <w:snapToGrid/>
        <w:ind w:firstLine="420" w:firstLineChars="200"/>
        <w:textAlignment w:val="auto"/>
        <w:rPr>
          <w:color w:val="000000"/>
          <w:sz w:val="21"/>
          <w:szCs w:val="21"/>
        </w:rPr>
      </w:pPr>
      <w:r>
        <w:rPr>
          <w:color w:val="000000"/>
          <w:sz w:val="21"/>
          <w:szCs w:val="21"/>
        </w:rPr>
        <w:t>本月中旬：无烟煤市场价格整体维稳。供应方面，全国多地出现煤矿安全事故，环保影响比较大，尤其对煤场和洗煤厂的检查力度较为严格，但是因为夏季雨水多，空气相对比较好，环保影响有限，煤矿正常生产。需求方面，无烟煤仍处于淡季行情之中，虽然民用块煤出货情况较好，但由于化工、电力等行业用户对无烟块、末煤拿货积极性并不高，民用煤对市场起到阶段性支撑作用。</w:t>
      </w:r>
    </w:p>
    <w:p>
      <w:pPr>
        <w:pStyle w:val="5"/>
        <w:keepNext w:val="0"/>
        <w:keepLines w:val="0"/>
        <w:pageBreakBefore w:val="0"/>
        <w:widowControl/>
        <w:suppressLineNumbers w:val="0"/>
        <w:kinsoku/>
        <w:wordWrap/>
        <w:overflowPunct/>
        <w:topLinePunct w:val="0"/>
        <w:autoSpaceDE/>
        <w:autoSpaceDN/>
        <w:bidi w:val="0"/>
        <w:adjustRightInd/>
        <w:snapToGrid/>
        <w:ind w:firstLine="420" w:firstLineChars="200"/>
        <w:textAlignment w:val="auto"/>
        <w:rPr>
          <w:color w:val="000000"/>
          <w:sz w:val="21"/>
          <w:szCs w:val="21"/>
        </w:rPr>
      </w:pPr>
      <w:r>
        <w:rPr>
          <w:color w:val="000000"/>
          <w:sz w:val="21"/>
          <w:szCs w:val="21"/>
        </w:rPr>
        <w:t>目前看来：国内无烟煤市场大稳小动，局部地区无烟价格小幅下跌。现阶段产地多数无烟煤矿生产正常，无烟煤供应多维持在正常水平。需求端，下游化工用户对原料煤需求无明显变动，按需采购为主。下游电厂、化工企业采购积极性不高，局部末煤出货有所承压。</w:t>
      </w:r>
    </w:p>
    <w:p>
      <w:pPr>
        <w:pStyle w:val="5"/>
        <w:keepNext w:val="0"/>
        <w:keepLines w:val="0"/>
        <w:pageBreakBefore w:val="0"/>
        <w:widowControl/>
        <w:suppressLineNumbers w:val="0"/>
        <w:kinsoku/>
        <w:wordWrap/>
        <w:overflowPunct/>
        <w:topLinePunct w:val="0"/>
        <w:autoSpaceDE/>
        <w:autoSpaceDN/>
        <w:bidi w:val="0"/>
        <w:adjustRightInd/>
        <w:snapToGrid/>
        <w:ind w:firstLine="420" w:firstLineChars="200"/>
        <w:textAlignment w:val="auto"/>
        <w:rPr>
          <w:rFonts w:hint="default"/>
          <w:lang w:val="en-US" w:eastAsia="zh-CN"/>
        </w:rPr>
      </w:pPr>
      <w:r>
        <w:rPr>
          <w:color w:val="000000"/>
          <w:sz w:val="21"/>
          <w:szCs w:val="21"/>
        </w:rPr>
        <w:t>后市预测：整体来看，若后期化工用煤需求无明显起色，无烟煤市场难有明显反弹，价格仍是看稳为主。预计后期国内无烟块煤市场稳价为主，局部市场煤或跟随市场小幅调整，调整幅度在20元/吨左右。</w:t>
      </w:r>
    </w:p>
    <w:p>
      <w:pPr>
        <w:numPr>
          <w:numId w:val="0"/>
        </w:numPr>
        <w:ind w:leftChars="0"/>
        <w:rPr>
          <w:b/>
          <w:bCs/>
          <w:sz w:val="24"/>
          <w:szCs w:val="24"/>
        </w:rPr>
      </w:pPr>
      <w:r>
        <w:rPr>
          <w:rFonts w:hint="eastAsia"/>
          <w:b/>
          <w:bCs/>
          <w:sz w:val="24"/>
          <w:szCs w:val="24"/>
          <w:lang w:val="en-US" w:eastAsia="zh-CN"/>
        </w:rPr>
        <w:t>5、</w:t>
      </w:r>
      <w:r>
        <w:rPr>
          <w:b/>
          <w:bCs/>
          <w:sz w:val="24"/>
          <w:szCs w:val="24"/>
        </w:rPr>
        <w:t>喷吹煤</w:t>
      </w:r>
    </w:p>
    <w:p>
      <w:pPr>
        <w:pStyle w:val="5"/>
        <w:keepNext w:val="0"/>
        <w:keepLines w:val="0"/>
        <w:pageBreakBefore w:val="0"/>
        <w:widowControl/>
        <w:suppressLineNumbers w:val="0"/>
        <w:kinsoku/>
        <w:wordWrap/>
        <w:overflowPunct/>
        <w:topLinePunct w:val="0"/>
        <w:autoSpaceDE/>
        <w:autoSpaceDN/>
        <w:bidi w:val="0"/>
        <w:adjustRightInd/>
        <w:snapToGrid/>
        <w:ind w:firstLine="420" w:firstLineChars="200"/>
        <w:textAlignment w:val="auto"/>
        <w:rPr>
          <w:color w:val="000000"/>
          <w:sz w:val="21"/>
          <w:szCs w:val="21"/>
        </w:rPr>
      </w:pPr>
      <w:r>
        <w:rPr>
          <w:color w:val="000000"/>
          <w:sz w:val="21"/>
          <w:szCs w:val="21"/>
        </w:rPr>
        <w:t>本月国内喷吹煤市场价格缓慢下跌后企稳。目前产地喷吹煤供应基本正常，市场煤博弈增强，当前用户对喷吹煤市场观望情绪较为浓厚。</w:t>
      </w:r>
    </w:p>
    <w:p>
      <w:pPr>
        <w:pStyle w:val="5"/>
        <w:keepNext w:val="0"/>
        <w:keepLines w:val="0"/>
        <w:pageBreakBefore w:val="0"/>
        <w:widowControl/>
        <w:suppressLineNumbers w:val="0"/>
        <w:kinsoku/>
        <w:wordWrap/>
        <w:overflowPunct/>
        <w:topLinePunct w:val="0"/>
        <w:autoSpaceDE/>
        <w:autoSpaceDN/>
        <w:bidi w:val="0"/>
        <w:adjustRightInd/>
        <w:snapToGrid/>
        <w:ind w:firstLine="420" w:firstLineChars="200"/>
        <w:textAlignment w:val="auto"/>
        <w:rPr>
          <w:color w:val="000000"/>
          <w:sz w:val="21"/>
          <w:szCs w:val="21"/>
        </w:rPr>
      </w:pPr>
      <w:r>
        <w:rPr>
          <w:color w:val="000000"/>
          <w:sz w:val="21"/>
          <w:szCs w:val="21"/>
        </w:rPr>
        <w:t>本月上旬：国内喷吹煤市场价格主稳个调。供应方面，安检、环保作为常态化的检查项目，影响部分煤矿产量有所收紧，整体供需处于紧平衡状态。需求方面，钢厂高炉开工处于高位，对原料采购积极性不减，矿方出货尚可。钢铁市场需求增速有所下降，但由于环保限产不强，钢厂并购重组逐渐完成，生产继续增加。</w:t>
      </w:r>
    </w:p>
    <w:p>
      <w:pPr>
        <w:pStyle w:val="5"/>
        <w:keepNext w:val="0"/>
        <w:keepLines w:val="0"/>
        <w:pageBreakBefore w:val="0"/>
        <w:widowControl/>
        <w:suppressLineNumbers w:val="0"/>
        <w:kinsoku/>
        <w:wordWrap/>
        <w:overflowPunct/>
        <w:topLinePunct w:val="0"/>
        <w:autoSpaceDE/>
        <w:autoSpaceDN/>
        <w:bidi w:val="0"/>
        <w:adjustRightInd/>
        <w:snapToGrid/>
        <w:ind w:firstLine="420" w:firstLineChars="200"/>
        <w:textAlignment w:val="auto"/>
        <w:rPr>
          <w:color w:val="000000"/>
          <w:sz w:val="21"/>
          <w:szCs w:val="21"/>
        </w:rPr>
      </w:pPr>
      <w:r>
        <w:rPr>
          <w:color w:val="000000"/>
          <w:sz w:val="21"/>
          <w:szCs w:val="21"/>
        </w:rPr>
        <w:t>本月中旬：国内喷吹煤市场价格弱势下行。供应方面，煤矿安检以及环保检查较为频繁，部分煤矿产量稍受影响。各主流大矿喷吹煤挺价运行为主，矿上生产情况基本正常。需求方面，下游整体采购情绪不高，钢厂压原料端意愿较强。钢企盈利水平受到压缩，煤钢双方继续博弈。</w:t>
      </w:r>
    </w:p>
    <w:p>
      <w:pPr>
        <w:pStyle w:val="5"/>
        <w:keepNext w:val="0"/>
        <w:keepLines w:val="0"/>
        <w:pageBreakBefore w:val="0"/>
        <w:widowControl/>
        <w:suppressLineNumbers w:val="0"/>
        <w:kinsoku/>
        <w:wordWrap/>
        <w:overflowPunct/>
        <w:topLinePunct w:val="0"/>
        <w:autoSpaceDE/>
        <w:autoSpaceDN/>
        <w:bidi w:val="0"/>
        <w:adjustRightInd/>
        <w:snapToGrid/>
        <w:ind w:firstLine="420" w:firstLineChars="200"/>
        <w:textAlignment w:val="auto"/>
        <w:rPr>
          <w:color w:val="000000"/>
          <w:sz w:val="21"/>
          <w:szCs w:val="21"/>
        </w:rPr>
      </w:pPr>
      <w:r>
        <w:rPr>
          <w:color w:val="000000"/>
          <w:sz w:val="21"/>
          <w:szCs w:val="21"/>
        </w:rPr>
        <w:t>目前看来：各主流大矿喷吹煤挺价运行为主，矿上生产情况基本正常。下游整体采购情绪不高，喷吹煤供需关系未发生明显变动，短期内市场还不具有大幅波动的基础。近期唐山市政府对钢铁企业采取限产减排措施，限产力度或将对喷吹整体走向有所影响。</w:t>
      </w:r>
    </w:p>
    <w:p>
      <w:pPr>
        <w:pStyle w:val="5"/>
        <w:keepNext w:val="0"/>
        <w:keepLines w:val="0"/>
        <w:pageBreakBefore w:val="0"/>
        <w:widowControl/>
        <w:suppressLineNumbers w:val="0"/>
        <w:kinsoku/>
        <w:wordWrap/>
        <w:overflowPunct/>
        <w:topLinePunct w:val="0"/>
        <w:autoSpaceDE/>
        <w:autoSpaceDN/>
        <w:bidi w:val="0"/>
        <w:adjustRightInd/>
        <w:snapToGrid/>
        <w:ind w:firstLine="420" w:firstLineChars="200"/>
        <w:textAlignment w:val="auto"/>
        <w:rPr>
          <w:rFonts w:hint="eastAsia"/>
          <w:lang w:eastAsia="zh-CN"/>
        </w:rPr>
      </w:pPr>
      <w:r>
        <w:rPr>
          <w:color w:val="000000"/>
          <w:sz w:val="21"/>
          <w:szCs w:val="21"/>
        </w:rPr>
        <w:t>后市预测：预计后期国内喷吹煤市场挺价运行，局部市场煤或小幅调整，调整幅度在10元/吨左右。后期应继续关注下游用户需求情况变动和相关政策。</w:t>
      </w:r>
    </w:p>
    <w:p>
      <w:pPr>
        <w:numPr>
          <w:numId w:val="0"/>
        </w:numPr>
        <w:rPr>
          <w:rFonts w:hint="eastAsia"/>
          <w:b/>
          <w:bCs/>
          <w:sz w:val="28"/>
          <w:szCs w:val="28"/>
          <w:lang w:eastAsia="zh-CN"/>
        </w:rPr>
      </w:pPr>
      <w:r>
        <w:rPr>
          <w:rFonts w:hint="eastAsia"/>
          <w:b/>
          <w:bCs/>
          <w:sz w:val="28"/>
          <w:szCs w:val="28"/>
          <w:lang w:eastAsia="zh-CN"/>
        </w:rPr>
        <w:t>二、本月国内煤炭市场价格分析</w:t>
      </w:r>
    </w:p>
    <w:p>
      <w:pPr>
        <w:numPr>
          <w:ilvl w:val="0"/>
          <w:numId w:val="0"/>
        </w:numPr>
        <w:rPr>
          <w:rFonts w:hint="eastAsia"/>
          <w:sz w:val="21"/>
          <w:szCs w:val="21"/>
          <w:lang w:eastAsia="zh-CN"/>
        </w:rPr>
      </w:pPr>
    </w:p>
    <w:p>
      <w:pPr>
        <w:numPr>
          <w:numId w:val="0"/>
        </w:numPr>
        <w:rPr>
          <w:rFonts w:hint="eastAsia"/>
          <w:b/>
          <w:bCs/>
          <w:sz w:val="24"/>
          <w:szCs w:val="24"/>
          <w:lang w:eastAsia="zh-CN"/>
        </w:rPr>
      </w:pPr>
      <w:r>
        <w:rPr>
          <w:rFonts w:hint="eastAsia"/>
          <w:b/>
          <w:bCs/>
          <w:sz w:val="24"/>
          <w:szCs w:val="24"/>
          <w:lang w:val="en-US" w:eastAsia="zh-CN"/>
        </w:rPr>
        <w:t>1、</w:t>
      </w:r>
      <w:r>
        <w:rPr>
          <w:rFonts w:hint="eastAsia"/>
          <w:b/>
          <w:bCs/>
          <w:sz w:val="24"/>
          <w:szCs w:val="24"/>
          <w:lang w:eastAsia="zh-CN"/>
        </w:rPr>
        <w:t xml:space="preserve">动力煤价格分析 </w:t>
      </w:r>
    </w:p>
    <w:p>
      <w:pPr>
        <w:pStyle w:val="5"/>
        <w:keepNext w:val="0"/>
        <w:keepLines w:val="0"/>
        <w:pageBreakBefore w:val="0"/>
        <w:widowControl/>
        <w:suppressLineNumbers w:val="0"/>
        <w:kinsoku/>
        <w:wordWrap/>
        <w:overflowPunct/>
        <w:topLinePunct w:val="0"/>
        <w:autoSpaceDE/>
        <w:autoSpaceDN/>
        <w:bidi w:val="0"/>
        <w:adjustRightInd/>
        <w:snapToGrid/>
        <w:ind w:firstLine="420" w:firstLineChars="200"/>
        <w:textAlignment w:val="auto"/>
        <w:rPr>
          <w:rFonts w:hint="eastAsia"/>
          <w:sz w:val="21"/>
          <w:szCs w:val="21"/>
          <w:lang w:eastAsia="zh-CN"/>
        </w:rPr>
      </w:pPr>
      <w:r>
        <w:rPr>
          <w:color w:val="000000"/>
          <w:sz w:val="21"/>
          <w:szCs w:val="21"/>
        </w:rPr>
        <w:t>本月坑口动力煤震荡下行，鄂尔多斯地区5500大卡坑口价为373元/吨，较上月末下跌30元/吨，跌幅7.44%；榆林坑口价为459元/吨，较上月末下跌25元/吨，跌幅5.17%；大同车板价435元/吨，较上月末下跌25元/吨，跌幅5.43%；枣庄618元/吨，较上月末上涨3元/吨，涨幅0.49%；阜新565元/吨，较上月末下跌5元/吨，跌幅0.88%。</w:t>
      </w:r>
    </w:p>
    <w:p>
      <w:pPr>
        <w:numPr>
          <w:numId w:val="0"/>
        </w:numPr>
        <w:ind w:leftChars="0"/>
        <w:rPr>
          <w:rFonts w:hint="eastAsia"/>
          <w:b/>
          <w:bCs/>
          <w:sz w:val="24"/>
          <w:szCs w:val="24"/>
          <w:lang w:eastAsia="zh-CN"/>
        </w:rPr>
      </w:pPr>
      <w:r>
        <w:rPr>
          <w:rFonts w:hint="eastAsia"/>
          <w:b/>
          <w:bCs/>
          <w:sz w:val="24"/>
          <w:szCs w:val="24"/>
          <w:lang w:val="en-US" w:eastAsia="zh-CN"/>
        </w:rPr>
        <w:t>2、</w:t>
      </w:r>
      <w:r>
        <w:rPr>
          <w:rFonts w:hint="eastAsia"/>
          <w:b/>
          <w:bCs/>
          <w:sz w:val="24"/>
          <w:szCs w:val="24"/>
          <w:lang w:eastAsia="zh-CN"/>
        </w:rPr>
        <w:t xml:space="preserve">炼焦煤价格分析 </w:t>
      </w:r>
    </w:p>
    <w:p>
      <w:pPr>
        <w:pStyle w:val="5"/>
        <w:keepNext w:val="0"/>
        <w:keepLines w:val="0"/>
        <w:pageBreakBefore w:val="0"/>
        <w:widowControl/>
        <w:suppressLineNumbers w:val="0"/>
        <w:kinsoku/>
        <w:wordWrap/>
        <w:overflowPunct/>
        <w:topLinePunct w:val="0"/>
        <w:autoSpaceDE/>
        <w:autoSpaceDN/>
        <w:bidi w:val="0"/>
        <w:adjustRightInd/>
        <w:snapToGrid/>
        <w:ind w:firstLine="420" w:firstLineChars="200"/>
        <w:textAlignment w:val="auto"/>
        <w:rPr>
          <w:color w:val="000000"/>
          <w:sz w:val="21"/>
          <w:szCs w:val="21"/>
        </w:rPr>
      </w:pPr>
      <w:r>
        <w:rPr>
          <w:color w:val="000000"/>
          <w:sz w:val="21"/>
          <w:szCs w:val="21"/>
        </w:rPr>
        <w:t>本月山西地区焦煤价格窄幅震荡。晋中地区焦精煤1225元/吨，较上月末下跌5元/吨，跌幅0.41%；吕梁地区焦精煤1265元/吨，较上月末下跌5元/吨，跌幅0.39%；临汾地区主焦精煤1590元/吨，较上月末下跌40元/吨，跌幅2.45%。</w:t>
      </w:r>
    </w:p>
    <w:p>
      <w:pPr>
        <w:numPr>
          <w:numId w:val="0"/>
        </w:numPr>
        <w:ind w:leftChars="0"/>
        <w:rPr>
          <w:rFonts w:hint="eastAsia"/>
          <w:b/>
          <w:bCs/>
          <w:sz w:val="24"/>
          <w:szCs w:val="24"/>
          <w:lang w:eastAsia="zh-CN"/>
        </w:rPr>
      </w:pPr>
      <w:r>
        <w:rPr>
          <w:rFonts w:hint="eastAsia"/>
          <w:b/>
          <w:bCs/>
          <w:sz w:val="24"/>
          <w:szCs w:val="24"/>
          <w:lang w:val="en-US" w:eastAsia="zh-CN"/>
        </w:rPr>
        <w:t>3、</w:t>
      </w:r>
      <w:r>
        <w:rPr>
          <w:rFonts w:hint="eastAsia"/>
          <w:b/>
          <w:bCs/>
          <w:sz w:val="24"/>
          <w:szCs w:val="24"/>
          <w:lang w:eastAsia="zh-CN"/>
        </w:rPr>
        <w:t xml:space="preserve">无烟煤和喷吹煤价格分析 </w:t>
      </w:r>
    </w:p>
    <w:p>
      <w:pPr>
        <w:pStyle w:val="5"/>
        <w:keepNext w:val="0"/>
        <w:keepLines w:val="0"/>
        <w:pageBreakBefore w:val="0"/>
        <w:widowControl/>
        <w:suppressLineNumbers w:val="0"/>
        <w:kinsoku/>
        <w:wordWrap/>
        <w:overflowPunct/>
        <w:topLinePunct w:val="0"/>
        <w:autoSpaceDE/>
        <w:autoSpaceDN/>
        <w:bidi w:val="0"/>
        <w:adjustRightInd/>
        <w:snapToGrid/>
        <w:ind w:firstLine="420" w:firstLineChars="200"/>
        <w:textAlignment w:val="auto"/>
        <w:rPr>
          <w:color w:val="000000"/>
          <w:sz w:val="21"/>
          <w:szCs w:val="21"/>
        </w:rPr>
      </w:pPr>
      <w:r>
        <w:rPr>
          <w:color w:val="000000"/>
          <w:sz w:val="21"/>
          <w:szCs w:val="21"/>
        </w:rPr>
        <w:t>本月国内无烟煤市场价格弱势下行。近期国内无烟煤市场大稳小动，局部地区无烟价格小幅下跌。现阶段产地多数无烟煤矿生产正常，无烟煤供应多维持在正常水平。需求端，下游化工用户对原料煤需求无明显变动，按需采购为主。下游电厂、化工企业采购积极性不高，局部末煤出货有所承压。预计短期无烟煤市场稳价为主，局部市场煤或跟随市场小幅调整。</w:t>
      </w:r>
    </w:p>
    <w:p>
      <w:pPr>
        <w:pStyle w:val="5"/>
        <w:keepNext w:val="0"/>
        <w:keepLines w:val="0"/>
        <w:pageBreakBefore w:val="0"/>
        <w:widowControl/>
        <w:suppressLineNumbers w:val="0"/>
        <w:kinsoku/>
        <w:wordWrap/>
        <w:overflowPunct/>
        <w:topLinePunct w:val="0"/>
        <w:autoSpaceDE/>
        <w:autoSpaceDN/>
        <w:bidi w:val="0"/>
        <w:adjustRightInd/>
        <w:snapToGrid/>
        <w:ind w:firstLine="420" w:firstLineChars="200"/>
        <w:textAlignment w:val="auto"/>
        <w:rPr>
          <w:rFonts w:hint="eastAsia"/>
          <w:sz w:val="21"/>
          <w:szCs w:val="21"/>
          <w:lang w:eastAsia="zh-CN"/>
        </w:rPr>
      </w:pPr>
      <w:r>
        <w:rPr>
          <w:color w:val="000000"/>
          <w:sz w:val="21"/>
          <w:szCs w:val="21"/>
        </w:rPr>
        <w:t>本月国内喷吹煤市场价格跌后企稳。现阶段各主流大矿喷吹煤挺价运行为主，矿上生产情况基本正常。下游整体采购情绪不高，喷吹煤供需关系未发生明显变动，短期内市场还不具有大幅波动的基础。近期唐山市政府对钢铁企业采取限产减排措施，限产力度将对喷吹整体走向有所影响。预计后期国内喷吹煤市场挺价运行，局部市场煤或小幅上调。</w:t>
      </w:r>
    </w:p>
    <w:p>
      <w:pPr>
        <w:numPr>
          <w:numId w:val="0"/>
        </w:numPr>
        <w:ind w:leftChars="0"/>
        <w:rPr>
          <w:rFonts w:hint="eastAsia"/>
          <w:sz w:val="21"/>
          <w:szCs w:val="21"/>
          <w:lang w:eastAsia="zh-CN"/>
        </w:rPr>
      </w:pPr>
      <w:r>
        <w:rPr>
          <w:rFonts w:hint="eastAsia"/>
          <w:b/>
          <w:bCs/>
          <w:sz w:val="28"/>
          <w:szCs w:val="28"/>
          <w:lang w:eastAsia="zh-CN"/>
        </w:rPr>
        <w:t>三、本月国际煤炭市场价格分析</w:t>
      </w:r>
    </w:p>
    <w:p>
      <w:pPr>
        <w:pStyle w:val="5"/>
        <w:keepNext w:val="0"/>
        <w:keepLines w:val="0"/>
        <w:pageBreakBefore w:val="0"/>
        <w:widowControl/>
        <w:suppressLineNumbers w:val="0"/>
        <w:kinsoku/>
        <w:wordWrap/>
        <w:overflowPunct/>
        <w:topLinePunct w:val="0"/>
        <w:autoSpaceDE/>
        <w:autoSpaceDN/>
        <w:bidi w:val="0"/>
        <w:adjustRightInd/>
        <w:snapToGrid/>
        <w:ind w:firstLine="420" w:firstLineChars="200"/>
        <w:textAlignment w:val="auto"/>
        <w:rPr>
          <w:color w:val="000000"/>
          <w:sz w:val="21"/>
          <w:szCs w:val="21"/>
        </w:rPr>
      </w:pPr>
      <w:r>
        <w:rPr>
          <w:color w:val="000000"/>
          <w:sz w:val="21"/>
          <w:szCs w:val="21"/>
        </w:rPr>
        <w:t>本月国际市场煤价震荡调整。截止6月26日，欧洲ARA煤炭价格48.8美元/吨，较上月下跌12.54%；澳洲市场纽卡斯尔港煤炭价格 72 美元/吨，较上月下跌 5.26%；南非理查德湾煤炭价格 65.48 美元/吨，较上月上涨 23.31%。</w:t>
      </w:r>
    </w:p>
    <w:p>
      <w:pPr>
        <w:pStyle w:val="5"/>
        <w:keepNext w:val="0"/>
        <w:keepLines w:val="0"/>
        <w:pageBreakBefore w:val="0"/>
        <w:widowControl/>
        <w:suppressLineNumbers w:val="0"/>
        <w:kinsoku/>
        <w:wordWrap/>
        <w:overflowPunct/>
        <w:topLinePunct w:val="0"/>
        <w:autoSpaceDE/>
        <w:autoSpaceDN/>
        <w:bidi w:val="0"/>
        <w:adjustRightInd/>
        <w:snapToGrid/>
        <w:ind w:firstLine="420" w:firstLineChars="200"/>
        <w:textAlignment w:val="auto"/>
        <w:rPr>
          <w:rFonts w:hint="eastAsia"/>
          <w:sz w:val="21"/>
          <w:szCs w:val="21"/>
          <w:lang w:eastAsia="zh-CN"/>
        </w:rPr>
      </w:pPr>
      <w:r>
        <w:rPr>
          <w:color w:val="000000"/>
          <w:sz w:val="21"/>
          <w:szCs w:val="21"/>
        </w:rPr>
        <w:t>进口动力煤市场：广州港印尼烟煤 Q5500 价格为 665 元/吨，月环比下跌 5.67%；南非烟煤 Q6000价格为 740 元/吨,月环比下跌 3.27%；澳洲烟煤 Q5500 价格为 665 元/吨，月环比下跌 5.67%。</w:t>
      </w:r>
    </w:p>
    <w:p>
      <w:pPr>
        <w:numPr>
          <w:numId w:val="0"/>
        </w:numPr>
        <w:ind w:leftChars="0"/>
        <w:rPr>
          <w:rFonts w:hint="eastAsia"/>
          <w:b/>
          <w:bCs/>
          <w:sz w:val="28"/>
          <w:szCs w:val="28"/>
          <w:lang w:eastAsia="zh-CN"/>
        </w:rPr>
      </w:pPr>
      <w:r>
        <w:rPr>
          <w:rFonts w:hint="eastAsia"/>
          <w:b/>
          <w:bCs/>
          <w:sz w:val="28"/>
          <w:szCs w:val="28"/>
          <w:lang w:eastAsia="zh-CN"/>
        </w:rPr>
        <w:t xml:space="preserve">四、本月煤炭港口市场分析 </w:t>
      </w:r>
    </w:p>
    <w:p>
      <w:pPr>
        <w:numPr>
          <w:ilvl w:val="0"/>
          <w:numId w:val="0"/>
        </w:numPr>
        <w:ind w:leftChars="0"/>
        <w:rPr>
          <w:rFonts w:hint="eastAsia"/>
          <w:sz w:val="21"/>
          <w:szCs w:val="21"/>
          <w:lang w:eastAsia="zh-CN"/>
        </w:rPr>
      </w:pPr>
    </w:p>
    <w:p>
      <w:pPr>
        <w:numPr>
          <w:numId w:val="0"/>
        </w:numPr>
        <w:rPr>
          <w:rFonts w:hint="eastAsia"/>
          <w:b/>
          <w:bCs/>
          <w:sz w:val="24"/>
          <w:szCs w:val="24"/>
          <w:lang w:val="en-US" w:eastAsia="zh-CN"/>
        </w:rPr>
      </w:pPr>
      <w:r>
        <w:rPr>
          <w:rFonts w:hint="eastAsia"/>
          <w:b/>
          <w:bCs/>
          <w:sz w:val="24"/>
          <w:szCs w:val="24"/>
          <w:lang w:val="en-US" w:eastAsia="zh-CN"/>
        </w:rPr>
        <w:t>1、</w:t>
      </w:r>
      <w:r>
        <w:rPr>
          <w:rFonts w:hint="eastAsia"/>
          <w:b/>
          <w:bCs/>
          <w:sz w:val="24"/>
          <w:szCs w:val="24"/>
          <w:lang w:eastAsia="zh-CN"/>
        </w:rPr>
        <w:t xml:space="preserve">本月煤炭港口价格分析 </w:t>
      </w:r>
    </w:p>
    <w:p>
      <w:pPr>
        <w:pStyle w:val="5"/>
        <w:keepNext w:val="0"/>
        <w:keepLines w:val="0"/>
        <w:pageBreakBefore w:val="0"/>
        <w:widowControl/>
        <w:suppressLineNumbers w:val="0"/>
        <w:kinsoku/>
        <w:wordWrap/>
        <w:overflowPunct/>
        <w:topLinePunct w:val="0"/>
        <w:autoSpaceDE/>
        <w:autoSpaceDN/>
        <w:bidi w:val="0"/>
        <w:adjustRightInd/>
        <w:snapToGrid/>
        <w:ind w:firstLine="420" w:firstLineChars="200"/>
        <w:textAlignment w:val="auto"/>
        <w:rPr>
          <w:rFonts w:hint="eastAsia"/>
          <w:sz w:val="21"/>
          <w:szCs w:val="21"/>
          <w:lang w:val="en-US" w:eastAsia="zh-CN"/>
        </w:rPr>
      </w:pPr>
      <w:r>
        <w:rPr>
          <w:color w:val="000000"/>
          <w:sz w:val="21"/>
          <w:szCs w:val="21"/>
        </w:rPr>
        <w:t>截止6月26日，秦皇岛大同优混Q5800价格为631元/吨，较上月末下跌11元/吨，跌幅1.71%；山西优混Q5500价格为602元/吨，较上月末下跌11元/吨，跌幅1.79%；秦皇岛普通混煤Q5000价格为523元/吨，较上月末上涨1元/吨，涨幅0.19%；秦皇岛普通混煤Q4500价格为442元/吨，较上月末下跌4元/吨，跌幅0.90%。</w:t>
      </w:r>
    </w:p>
    <w:p>
      <w:pPr>
        <w:numPr>
          <w:numId w:val="0"/>
        </w:numPr>
        <w:ind w:leftChars="0"/>
        <w:rPr>
          <w:rFonts w:hint="eastAsia"/>
          <w:b/>
          <w:bCs/>
          <w:sz w:val="24"/>
          <w:szCs w:val="24"/>
          <w:lang w:val="en-US" w:eastAsia="zh-CN"/>
        </w:rPr>
      </w:pPr>
      <w:r>
        <w:rPr>
          <w:rFonts w:hint="eastAsia"/>
          <w:b/>
          <w:bCs/>
          <w:sz w:val="24"/>
          <w:szCs w:val="24"/>
          <w:lang w:val="en-US" w:eastAsia="zh-CN"/>
        </w:rPr>
        <w:t xml:space="preserve">2、本月煤炭港口库存分析 </w:t>
      </w:r>
    </w:p>
    <w:p>
      <w:pPr>
        <w:pStyle w:val="5"/>
        <w:keepNext w:val="0"/>
        <w:keepLines w:val="0"/>
        <w:pageBreakBefore w:val="0"/>
        <w:widowControl/>
        <w:suppressLineNumbers w:val="0"/>
        <w:kinsoku/>
        <w:wordWrap/>
        <w:overflowPunct/>
        <w:topLinePunct w:val="0"/>
        <w:autoSpaceDE/>
        <w:autoSpaceDN/>
        <w:bidi w:val="0"/>
        <w:adjustRightInd/>
        <w:snapToGrid/>
        <w:ind w:firstLine="420" w:firstLineChars="200"/>
        <w:textAlignment w:val="auto"/>
        <w:rPr>
          <w:rFonts w:hint="eastAsia"/>
          <w:sz w:val="21"/>
          <w:szCs w:val="21"/>
          <w:lang w:eastAsia="zh-CN"/>
        </w:rPr>
      </w:pPr>
      <w:r>
        <w:rPr>
          <w:color w:val="000000"/>
          <w:sz w:val="21"/>
          <w:szCs w:val="21"/>
        </w:rPr>
        <w:t>6 月份港口煤炭库存环比以下行为主。截止 6 月 26 日，环渤海三港（秦皇岛港、京唐港和曹妃甸港）合计库存 1151 吨，较上月末减少 218 万吨。本月，针对煤炭压港、影响周转的问题，环渤海港口积极采取措施，控制接车菜单，协调铁路部门增加适销对路煤炭进港，减少无需求、无销路煤炭进港，各港口压场存、增加发运工作见成效，存煤出现回落。当前环渤海港口库存仍处于历史高位，但是近期煤炭价格已经显露抬升态势，进入旺季后局部地区煤炭供需仍然存在偏紧可能。展望后市，稳供给、高库存背景下，电厂或难进行大规模采购，煤价缺乏大幅上涨基础，煤炭整体价格以窄幅震荡为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50100"/>
    <w:rsid w:val="001B14FA"/>
    <w:rsid w:val="001D085F"/>
    <w:rsid w:val="00217B0A"/>
    <w:rsid w:val="002E6D42"/>
    <w:rsid w:val="00315584"/>
    <w:rsid w:val="00395CD3"/>
    <w:rsid w:val="004A578E"/>
    <w:rsid w:val="005834E4"/>
    <w:rsid w:val="00750100"/>
    <w:rsid w:val="008377D9"/>
    <w:rsid w:val="00C33C3A"/>
    <w:rsid w:val="00E37640"/>
    <w:rsid w:val="027628B8"/>
    <w:rsid w:val="06D00F33"/>
    <w:rsid w:val="178D6B19"/>
    <w:rsid w:val="243D62A8"/>
    <w:rsid w:val="306654D5"/>
    <w:rsid w:val="3190466E"/>
    <w:rsid w:val="3B293312"/>
    <w:rsid w:val="3E814524"/>
    <w:rsid w:val="3F6F0F80"/>
    <w:rsid w:val="4A3D25F7"/>
    <w:rsid w:val="4C4121BA"/>
    <w:rsid w:val="4F0C5D97"/>
    <w:rsid w:val="69F07FE7"/>
    <w:rsid w:val="6FEA3019"/>
    <w:rsid w:val="74403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1"/>
    <w:semiHidden/>
    <w:unhideWhenUsed/>
    <w:qFormat/>
    <w:uiPriority w:val="99"/>
    <w:rPr>
      <w:rFonts w:ascii="宋体" w:eastAsia="宋体"/>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文档结构图 Char"/>
    <w:basedOn w:val="7"/>
    <w:link w:val="2"/>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242</Words>
  <Characters>1384</Characters>
  <Lines>11</Lines>
  <Paragraphs>3</Paragraphs>
  <TotalTime>24</TotalTime>
  <ScaleCrop>false</ScaleCrop>
  <LinksUpToDate>false</LinksUpToDate>
  <CharactersWithSpaces>1623</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2018-02-06T02:33:00Z</dcterms:created>
  <dc:creator>Administrator</dc:creator>
  <cp:lastModifiedBy>° 胡先生</cp:lastModifiedBy>
  <dcterms:modified xsi:type="dcterms:W3CDTF">2019-06-27T02:12:16Z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