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04" w:rsidRDefault="00B74017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4;visibility:visible">
            <v:imagedata r:id="rId6" o:title=""/>
          </v:shape>
        </w:pict>
      </w:r>
    </w:p>
    <w:p w:rsidR="00E55604" w:rsidRDefault="00B740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" filled="f" stroked="f">
            <v:textbox>
              <w:txbxContent>
                <w:p w:rsidR="00E55604" w:rsidRDefault="00E55604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E55604" w:rsidRDefault="00E55604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E55604" w:rsidRDefault="00E55604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E55604" w:rsidRDefault="00E55604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E55604" w:rsidRDefault="00E55604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E55604" w:rsidRDefault="00E55604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3" filled="f" stroked="f">
            <v:textbox>
              <w:txbxContent>
                <w:p w:rsidR="00E55604" w:rsidRDefault="00E55604">
                  <w:pPr>
                    <w:pStyle w:val="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2019.05.</w:t>
                  </w:r>
                  <w:bookmarkEnd w:id="1"/>
                  <w:r w:rsidR="00E41658">
                    <w:rPr>
                      <w:kern w:val="2"/>
                    </w:rPr>
                    <w:t>1</w:t>
                  </w:r>
                  <w:r w:rsidR="00E41658">
                    <w:rPr>
                      <w:rFonts w:hint="eastAsia"/>
                      <w:kern w:val="2"/>
                    </w:rPr>
                    <w:t>7</w:t>
                  </w:r>
                </w:p>
                <w:p w:rsidR="00E55604" w:rsidRDefault="00E55604"/>
              </w:txbxContent>
            </v:textbox>
          </v:shape>
        </w:pict>
      </w:r>
      <w:r w:rsidR="00E55604">
        <w:br w:type="page"/>
      </w:r>
    </w:p>
    <w:p w:rsidR="00E55604" w:rsidRDefault="00B74017">
      <w:pPr>
        <w:pStyle w:val="1"/>
        <w:rPr>
          <w:sz w:val="30"/>
          <w:szCs w:val="30"/>
        </w:rPr>
      </w:pPr>
      <w:r w:rsidRPr="00B74017">
        <w:rPr>
          <w:noProof/>
        </w:rPr>
        <w:pict>
          <v:shape id="文本框 4" o:spid="_x0000_s1030" type="#_x0000_t202" style="position:absolute;left:0;text-align:left;margin-left:-.9pt;margin-top:34.7pt;width:492pt;height:565.3pt;z-index:4" filled="f" stroked="f">
            <v:textbox>
              <w:txbxContent>
                <w:p w:rsidR="00E55604" w:rsidRDefault="00E55604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E55604" w:rsidRDefault="00B7401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 w:rsidRPr="00B74017">
                    <w:fldChar w:fldCharType="begin"/>
                  </w:r>
                  <w:r w:rsidR="00E55604">
                    <w:instrText xml:space="preserve"> TOC \o "1-3" \h \z \u </w:instrText>
                  </w:r>
                  <w:r w:rsidRPr="00B74017">
                    <w:fldChar w:fldCharType="separate"/>
                  </w:r>
                  <w:hyperlink w:anchor="_Toc485828986" w:history="1">
                    <w:r w:rsidR="00E55604">
                      <w:rPr>
                        <w:rStyle w:val="a4"/>
                        <w:rFonts w:hint="eastAsia"/>
                        <w:kern w:val="44"/>
                      </w:rPr>
                      <w:t>一、苯酚周报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_Toc485828986 \h </w:instrText>
                    </w:r>
                    <w:r>
                      <w:fldChar w:fldCharType="separate"/>
                    </w:r>
                    <w:r w:rsidR="00E55604">
                      <w:t>3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 w:rsidR="00E55604">
                      <w:rPr>
                        <w:rStyle w:val="a4"/>
                      </w:rPr>
                      <w:t>1</w:t>
                    </w:r>
                    <w:r w:rsidR="00E55604">
                      <w:rPr>
                        <w:rStyle w:val="a4"/>
                        <w:rFonts w:hint="eastAsia"/>
                      </w:rPr>
                      <w:t>、苯酚国际市场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_Toc485828987 \h </w:instrText>
                    </w:r>
                    <w:r>
                      <w:fldChar w:fldCharType="separate"/>
                    </w:r>
                    <w:r w:rsidR="00E55604">
                      <w:t>3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</w:t>
                    </w:r>
                    <w:r w:rsidR="00E55604">
                      <w:rPr>
                        <w:rStyle w:val="a4"/>
                        <w:rFonts w:hint="eastAsia"/>
                      </w:rPr>
                      <w:t>、苯酚国内市场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2.1</w:t>
                    </w:r>
                    <w:r w:rsidR="00E55604">
                      <w:rPr>
                        <w:rStyle w:val="a4"/>
                        <w:rFonts w:hint="eastAsia"/>
                      </w:rPr>
                      <w:t>、本周苯酚生产厂家出厂价格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2.2</w:t>
                    </w:r>
                    <w:r w:rsidR="00E55604">
                      <w:rPr>
                        <w:rStyle w:val="a4"/>
                        <w:rFonts w:hint="eastAsia"/>
                      </w:rPr>
                      <w:t>、本周苯酚区域价格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2.3</w:t>
                    </w:r>
                    <w:r w:rsidR="00E55604">
                      <w:rPr>
                        <w:rStyle w:val="a4"/>
                        <w:rFonts w:hint="eastAsia"/>
                      </w:rPr>
                      <w:t>、高桥石化苯酚价格走势图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2.4</w:t>
                    </w:r>
                    <w:r w:rsidR="00E55604">
                      <w:rPr>
                        <w:rStyle w:val="a4"/>
                        <w:rFonts w:hint="eastAsia"/>
                      </w:rPr>
                      <w:t>、苯酚华东市场价格走势图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3</w:t>
                    </w:r>
                    <w:r w:rsidR="00E55604">
                      <w:rPr>
                        <w:rStyle w:val="a4"/>
                        <w:rFonts w:hint="eastAsia"/>
                      </w:rPr>
                      <w:t>、苯酚行情分析及后市展望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 w:rsidR="00E55604">
                      <w:rPr>
                        <w:rStyle w:val="a4"/>
                        <w:rFonts w:hint="eastAsia"/>
                        <w:kern w:val="44"/>
                      </w:rPr>
                      <w:t>二、丙酮周报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_Toc485828986 \h </w:instrText>
                    </w:r>
                    <w:r>
                      <w:fldChar w:fldCharType="separate"/>
                    </w:r>
                    <w:r w:rsidR="00E55604">
                      <w:t>3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 w:rsidR="00E55604">
                      <w:rPr>
                        <w:rStyle w:val="a4"/>
                      </w:rPr>
                      <w:t>1</w:t>
                    </w:r>
                    <w:r w:rsidR="00E55604">
                      <w:rPr>
                        <w:rStyle w:val="a4"/>
                        <w:rFonts w:hint="eastAsia"/>
                      </w:rPr>
                      <w:t>、丙酮国际市场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_Toc485828987 \h </w:instrText>
                    </w:r>
                    <w:r>
                      <w:fldChar w:fldCharType="separate"/>
                    </w:r>
                    <w:r w:rsidR="00E55604">
                      <w:t>3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</w:t>
                    </w:r>
                    <w:r w:rsidR="00E55604">
                      <w:rPr>
                        <w:rStyle w:val="a4"/>
                        <w:rFonts w:hint="eastAsia"/>
                      </w:rPr>
                      <w:t>、丙酮国内市场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2.1</w:t>
                    </w:r>
                    <w:r w:rsidR="00E55604">
                      <w:rPr>
                        <w:rStyle w:val="a4"/>
                        <w:rFonts w:hint="eastAsia"/>
                      </w:rPr>
                      <w:t>、本周丙酮生产厂家出厂价格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2.2</w:t>
                    </w:r>
                    <w:r w:rsidR="00E55604">
                      <w:rPr>
                        <w:rStyle w:val="a4"/>
                        <w:rFonts w:hint="eastAsia"/>
                      </w:rPr>
                      <w:t>、本周丙酮区域价格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2.3</w:t>
                    </w:r>
                    <w:r w:rsidR="00E55604">
                      <w:rPr>
                        <w:rStyle w:val="a4"/>
                        <w:rFonts w:hint="eastAsia"/>
                      </w:rPr>
                      <w:t>、高桥石化丙酮价格走势图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2.4</w:t>
                    </w:r>
                    <w:r w:rsidR="00E55604">
                      <w:rPr>
                        <w:rStyle w:val="a4"/>
                        <w:rFonts w:hint="eastAsia"/>
                      </w:rPr>
                      <w:t>、丙酮华东市场价格走势图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B74017">
                  <w:pPr>
                    <w:pStyle w:val="20"/>
                    <w:rPr>
                      <w:rStyle w:val="a4"/>
                      <w:rFonts w:cs="Times New Roman"/>
                    </w:rPr>
                  </w:pPr>
                  <w:hyperlink w:anchor="_Toc485828988" w:history="1">
                    <w:r w:rsidR="00E55604">
                      <w:rPr>
                        <w:rStyle w:val="a4"/>
                      </w:rPr>
                      <w:t>3</w:t>
                    </w:r>
                    <w:r w:rsidR="00E55604">
                      <w:rPr>
                        <w:rStyle w:val="a4"/>
                        <w:rFonts w:hint="eastAsia"/>
                      </w:rPr>
                      <w:t>、丙酮行情分析及后市展望</w:t>
                    </w:r>
                    <w:r w:rsidR="00E55604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E55604">
                      <w:instrText xml:space="preserve"> PAGEREF _Toc485828988 \h </w:instrText>
                    </w:r>
                    <w:r>
                      <w:fldChar w:fldCharType="separate"/>
                    </w:r>
                    <w:r w:rsidR="00E55604">
                      <w:t>4</w:t>
                    </w:r>
                    <w:r>
                      <w:fldChar w:fldCharType="end"/>
                    </w:r>
                  </w:hyperlink>
                </w:p>
                <w:p w:rsidR="00E55604" w:rsidRDefault="00E55604">
                  <w:pPr>
                    <w:pStyle w:val="20"/>
                    <w:ind w:left="0"/>
                    <w:rPr>
                      <w:rStyle w:val="a4"/>
                      <w:rFonts w:cs="Times New Roman"/>
                    </w:rPr>
                  </w:pPr>
                </w:p>
                <w:p w:rsidR="00E55604" w:rsidRDefault="00B74017">
                  <w:r>
                    <w:fldChar w:fldCharType="end"/>
                  </w:r>
                </w:p>
              </w:txbxContent>
            </v:textbox>
          </v:shape>
        </w:pict>
      </w:r>
      <w:r w:rsidR="00E55604">
        <w:br w:type="page"/>
      </w:r>
      <w:bookmarkStart w:id="2" w:name="_Toc399511060"/>
      <w:bookmarkEnd w:id="0"/>
      <w:r w:rsidR="00E55604">
        <w:rPr>
          <w:rFonts w:cs="黑体" w:hint="eastAsia"/>
          <w:sz w:val="30"/>
          <w:szCs w:val="30"/>
        </w:rPr>
        <w:lastRenderedPageBreak/>
        <w:t>一、苯酚周报</w:t>
      </w:r>
      <w:bookmarkEnd w:id="2"/>
    </w:p>
    <w:p w:rsidR="00E55604" w:rsidRDefault="00E55604">
      <w:pPr>
        <w:pStyle w:val="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E55604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E41658" w:rsidRPr="00E263A6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1041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bCs/>
                <w:color w:val="4A4A4A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bCs/>
                <w:color w:val="4A4A4A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美元</w:t>
            </w: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/</w:t>
            </w: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吨</w:t>
            </w:r>
          </w:p>
        </w:tc>
      </w:tr>
      <w:tr w:rsidR="00E41658" w:rsidRPr="00E263A6" w:rsidTr="00544BE2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1031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bCs/>
                <w:color w:val="4A4A4A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bCs/>
                <w:color w:val="4A4A4A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美元</w:t>
            </w: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/</w:t>
            </w: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吨</w:t>
            </w:r>
          </w:p>
        </w:tc>
      </w:tr>
      <w:tr w:rsidR="00E41658" w:rsidRPr="00E263A6" w:rsidTr="00E41658">
        <w:trPr>
          <w:trHeight w:val="1052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bCs/>
                <w:color w:val="4A4A4A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bCs/>
                <w:color w:val="4A4A4A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美元</w:t>
            </w: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/</w:t>
            </w: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吨</w:t>
            </w:r>
          </w:p>
        </w:tc>
      </w:tr>
      <w:tr w:rsidR="00E41658" w:rsidRPr="00E263A6" w:rsidTr="00544BE2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1088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bCs/>
                <w:color w:val="4A4A4A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bCs/>
                <w:color w:val="4A4A4A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美元</w:t>
            </w: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/</w:t>
            </w: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吨</w:t>
            </w:r>
          </w:p>
        </w:tc>
      </w:tr>
      <w:tr w:rsidR="00E41658" w:rsidRPr="00E263A6" w:rsidTr="00544BE2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1301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bCs/>
                <w:color w:val="006400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bCs/>
                <w:color w:val="006400"/>
                <w:sz w:val="28"/>
                <w:szCs w:val="28"/>
              </w:rPr>
              <w:t>-13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美元</w:t>
            </w: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/</w:t>
            </w: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吨</w:t>
            </w:r>
          </w:p>
        </w:tc>
      </w:tr>
      <w:tr w:rsidR="00E41658" w:rsidRPr="00E263A6" w:rsidTr="00544BE2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1346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Arial"/>
                <w:b/>
                <w:bCs/>
                <w:color w:val="006400"/>
                <w:sz w:val="28"/>
                <w:szCs w:val="28"/>
              </w:rPr>
            </w:pPr>
            <w:r w:rsidRPr="00E263A6">
              <w:rPr>
                <w:rFonts w:ascii="仿宋" w:eastAsia="仿宋" w:hAnsi="仿宋" w:cs="Arial"/>
                <w:b/>
                <w:bCs/>
                <w:color w:val="006400"/>
                <w:sz w:val="28"/>
                <w:szCs w:val="28"/>
              </w:rPr>
              <w:t>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658" w:rsidRPr="00E263A6" w:rsidRDefault="00E41658">
            <w:pPr>
              <w:jc w:val="center"/>
              <w:rPr>
                <w:rFonts w:ascii="仿宋" w:eastAsia="仿宋" w:hAnsi="仿宋" w:cs="宋体"/>
                <w:b/>
                <w:color w:val="4F6B72"/>
                <w:sz w:val="28"/>
                <w:szCs w:val="28"/>
              </w:rPr>
            </w:pP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美元</w:t>
            </w:r>
            <w:r w:rsidRPr="00E263A6">
              <w:rPr>
                <w:rFonts w:ascii="仿宋" w:eastAsia="仿宋" w:hAnsi="仿宋" w:cs="Arial"/>
                <w:b/>
                <w:color w:val="4F6B72"/>
                <w:sz w:val="28"/>
                <w:szCs w:val="28"/>
              </w:rPr>
              <w:t>/</w:t>
            </w:r>
            <w:r w:rsidRPr="00E263A6">
              <w:rPr>
                <w:rFonts w:ascii="仿宋" w:eastAsia="仿宋" w:hAnsi="仿宋" w:hint="eastAsia"/>
                <w:b/>
                <w:color w:val="4F6B72"/>
                <w:sz w:val="28"/>
                <w:szCs w:val="28"/>
              </w:rPr>
              <w:t>吨</w:t>
            </w:r>
          </w:p>
        </w:tc>
      </w:tr>
    </w:tbl>
    <w:p w:rsidR="00E55604" w:rsidRPr="00E263A6" w:rsidRDefault="00E55604">
      <w:pPr>
        <w:rPr>
          <w:b/>
        </w:rPr>
      </w:pPr>
    </w:p>
    <w:p w:rsidR="00E55604" w:rsidRDefault="00E55604">
      <w:pPr>
        <w:pStyle w:val="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E55604" w:rsidRDefault="00E55604">
      <w:pPr>
        <w:pStyle w:val="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E55604" w:rsidRPr="003B2F70" w:rsidTr="00636B6B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Pr="003B2F70" w:rsidRDefault="00E55604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Pr="00E6120A" w:rsidRDefault="00E556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Pr="00E6120A" w:rsidRDefault="00E556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Pr="00E6120A" w:rsidRDefault="00E556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Pr="00E6120A" w:rsidRDefault="00E556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Pr="00E6120A" w:rsidRDefault="00E556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Pr="00E6120A" w:rsidRDefault="00E5560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E263A6" w:rsidRPr="003B2F70" w:rsidTr="00636B6B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A6" w:rsidRPr="00636B6B" w:rsidRDefault="00E263A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636B6B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2019/5/13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7700 </w:t>
            </w:r>
          </w:p>
        </w:tc>
      </w:tr>
      <w:tr w:rsidR="00E263A6" w:rsidRPr="003B2F70" w:rsidTr="00636B6B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3A6" w:rsidRPr="00636B6B" w:rsidRDefault="00E263A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636B6B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2019/5/14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7700 </w:t>
            </w:r>
          </w:p>
        </w:tc>
      </w:tr>
      <w:tr w:rsidR="00E263A6" w:rsidRPr="003B2F70" w:rsidTr="00636B6B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3A6" w:rsidRPr="00636B6B" w:rsidRDefault="00E263A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636B6B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2019/5/15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7700 </w:t>
            </w:r>
          </w:p>
        </w:tc>
      </w:tr>
      <w:tr w:rsidR="00E263A6" w:rsidRPr="003B2F70" w:rsidTr="00636B6B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3A6" w:rsidRPr="00636B6B" w:rsidRDefault="00E263A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636B6B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2019/5/16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7700 </w:t>
            </w:r>
          </w:p>
        </w:tc>
      </w:tr>
      <w:tr w:rsidR="00E263A6" w:rsidRPr="003B2F70" w:rsidTr="00636B6B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3A6" w:rsidRPr="00636B6B" w:rsidRDefault="00E263A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636B6B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2019/5/17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3A6" w:rsidRPr="00E263A6" w:rsidRDefault="00E263A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263A6">
              <w:rPr>
                <w:rFonts w:ascii="Arial" w:hAnsi="Arial" w:cs="Arial"/>
                <w:color w:val="000000" w:themeColor="text1"/>
                <w:sz w:val="28"/>
                <w:szCs w:val="28"/>
              </w:rPr>
              <w:t>7700 </w:t>
            </w:r>
          </w:p>
        </w:tc>
      </w:tr>
    </w:tbl>
    <w:p w:rsidR="00E55604" w:rsidRPr="003B2F70" w:rsidRDefault="00E55604">
      <w:pPr>
        <w:rPr>
          <w:sz w:val="28"/>
          <w:szCs w:val="28"/>
          <w:lang w:val="zh-CN"/>
        </w:rPr>
      </w:pPr>
    </w:p>
    <w:p w:rsidR="00E55604" w:rsidRDefault="00E55604">
      <w:pPr>
        <w:pStyle w:val="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E55604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E55604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E263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7900-79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8100-8200</w:t>
            </w:r>
          </w:p>
        </w:tc>
      </w:tr>
      <w:tr w:rsidR="00E55604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263A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650</w:t>
            </w:r>
            <w:r>
              <w:rPr>
                <w:rFonts w:ascii="仿宋" w:eastAsia="仿宋" w:hAnsi="仿宋" w:cs="仿宋"/>
                <w:sz w:val="28"/>
                <w:szCs w:val="28"/>
              </w:rPr>
              <w:t>-77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E55604"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263A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85</w:t>
            </w:r>
            <w:r>
              <w:rPr>
                <w:rFonts w:ascii="仿宋" w:eastAsia="仿宋" w:hAnsi="仿宋" w:cs="仿宋"/>
                <w:sz w:val="28"/>
                <w:szCs w:val="28"/>
              </w:rPr>
              <w:t>0-7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="00E55604"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00-8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E55604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4" w:rsidRDefault="00E55604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263A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  <w:r w:rsidR="00E55604"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E55604"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785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00-8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E55604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4" w:rsidRDefault="00E55604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263A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  <w:r w:rsidR="00E55604"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E55604"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785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00-8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E55604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4" w:rsidRDefault="00E55604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263A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  <w:r w:rsidR="00E55604"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E55604"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00-7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00-8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E55604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4" w:rsidRDefault="00E55604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="00E263A6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63266D" w:rsidRDefault="00E55604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0/0</w:t>
            </w:r>
          </w:p>
        </w:tc>
      </w:tr>
    </w:tbl>
    <w:p w:rsidR="00E55604" w:rsidRDefault="00E55604">
      <w:pPr>
        <w:rPr>
          <w:lang w:val="zh-CN"/>
        </w:rPr>
      </w:pPr>
    </w:p>
    <w:p w:rsidR="00E55604" w:rsidRDefault="00E55604">
      <w:pPr>
        <w:pStyle w:val="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lastRenderedPageBreak/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E55604" w:rsidRDefault="00E263A6">
      <w:pPr>
        <w:widowControl/>
        <w:jc w:val="left"/>
        <w:rPr>
          <w:rFonts w:ascii="宋体"/>
          <w:kern w:val="0"/>
          <w:sz w:val="24"/>
          <w:szCs w:val="24"/>
        </w:rPr>
      </w:pPr>
      <w:r>
        <w:rPr>
          <w:rFonts w:ascii="宋体"/>
          <w:kern w:val="0"/>
          <w:sz w:val="24"/>
          <w:szCs w:val="24"/>
        </w:rPr>
        <w:pict>
          <v:shape id="_x0000_i1025" type="#_x0000_t75" style="width:460.5pt;height:334.5pt">
            <v:imagedata r:id="rId7" o:title=""/>
          </v:shape>
        </w:pict>
      </w:r>
    </w:p>
    <w:p w:rsidR="00E55604" w:rsidRDefault="00E55604">
      <w:pPr>
        <w:pStyle w:val="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lastRenderedPageBreak/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E55604" w:rsidRDefault="00E263A6">
      <w:pPr>
        <w:widowControl/>
        <w:jc w:val="left"/>
        <w:rPr>
          <w:rFonts w:ascii="宋体"/>
          <w:kern w:val="0"/>
          <w:sz w:val="24"/>
          <w:szCs w:val="24"/>
        </w:rPr>
      </w:pPr>
      <w:r>
        <w:rPr>
          <w:rFonts w:ascii="宋体"/>
          <w:kern w:val="0"/>
          <w:sz w:val="24"/>
          <w:szCs w:val="24"/>
        </w:rPr>
        <w:pict>
          <v:shape id="_x0000_i1026" type="#_x0000_t75" style="width:464.25pt;height:335.25pt">
            <v:imagedata r:id="rId8" o:title=""/>
          </v:shape>
        </w:pict>
      </w:r>
    </w:p>
    <w:p w:rsidR="00E55604" w:rsidRPr="00426A23" w:rsidRDefault="00E55604">
      <w:pPr>
        <w:pStyle w:val="2"/>
        <w:snapToGrid w:val="0"/>
        <w:spacing w:before="0" w:after="0" w:line="360" w:lineRule="auto"/>
        <w:ind w:left="1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E55604" w:rsidRPr="00E263A6" w:rsidRDefault="00E55604" w:rsidP="00E41658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bookmarkStart w:id="12" w:name="_Toc210271051"/>
      <w:bookmarkStart w:id="13" w:name="_Toc211404318"/>
      <w:bookmarkStart w:id="14" w:name="_Toc399511069"/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E263A6">
        <w:rPr>
          <w:rFonts w:ascii="仿宋" w:eastAsia="仿宋" w:hAnsi="仿宋" w:cs="仿宋" w:hint="eastAsia"/>
          <w:kern w:val="0"/>
          <w:sz w:val="28"/>
          <w:szCs w:val="28"/>
        </w:rPr>
        <w:t>本周，国内苯酚市场行情僵持，下游采购积极性也不高，成交平淡，尽管无利好，但也无强势利空，对于后市的分歧预期使得贸易商多观望，市场高价低价均有听闻，出货压力也逐渐凸显，对后市缺乏信心下积极走货，低价频出。华东地区参考价格7650-7700元/吨自提，华南地区参考价格8100元/吨左右周边送到，华北地区参考价格7850元/吨自提。</w:t>
      </w: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55604" w:rsidRPr="00E263A6" w:rsidRDefault="00E55604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55604" w:rsidRDefault="00E55604" w:rsidP="00E41658">
      <w:pPr>
        <w:pStyle w:val="aa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26A23">
        <w:rPr>
          <w:rFonts w:ascii="仿宋" w:eastAsia="仿宋" w:hAnsi="仿宋" w:cs="Times New Roman"/>
          <w:sz w:val="28"/>
          <w:szCs w:val="28"/>
        </w:rPr>
        <w:lastRenderedPageBreak/>
        <w:br/>
      </w:r>
      <w:r w:rsidRPr="00426A23">
        <w:rPr>
          <w:rFonts w:ascii="仿宋" w:eastAsia="仿宋" w:hAnsi="仿宋" w:cs="Times New Roman"/>
          <w:sz w:val="28"/>
          <w:szCs w:val="28"/>
        </w:rPr>
        <w:br/>
      </w:r>
      <w:r>
        <w:rPr>
          <w:rFonts w:ascii="仿宋" w:eastAsia="仿宋" w:hAnsi="仿宋" w:cs="仿宋"/>
          <w:sz w:val="28"/>
          <w:szCs w:val="28"/>
        </w:rPr>
        <w:t xml:space="preserve">    </w:t>
      </w:r>
      <w:r w:rsidRPr="00426A23">
        <w:rPr>
          <w:rFonts w:ascii="仿宋" w:eastAsia="仿宋" w:hAnsi="仿宋" w:cs="仿宋" w:hint="eastAsia"/>
          <w:sz w:val="28"/>
          <w:szCs w:val="28"/>
        </w:rPr>
        <w:t>重点市场行情分述：</w:t>
      </w: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E263A6">
        <w:rPr>
          <w:rFonts w:ascii="仿宋" w:eastAsia="仿宋" w:hAnsi="仿宋" w:cs="仿宋" w:hint="eastAsia"/>
          <w:kern w:val="0"/>
          <w:sz w:val="28"/>
          <w:szCs w:val="28"/>
        </w:rPr>
        <w:t>华东地区：本周，华东地区苯酚市场倾于偏弱，下游按需采购为主，虽然对后市的期待有所降低，但成本压力下让步意向也不强，下游刚需，不温不火，贸易商心态逐渐显弱，截止本周末，当地主流参考价格在7650-7700元/吨偏弱震荡。</w:t>
      </w: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E263A6">
        <w:rPr>
          <w:rFonts w:ascii="仿宋" w:eastAsia="仿宋" w:hAnsi="仿宋" w:cs="仿宋" w:hint="eastAsia"/>
          <w:kern w:val="0"/>
          <w:sz w:val="28"/>
          <w:szCs w:val="28"/>
        </w:rPr>
        <w:t>华南地区：本周，华南地区苯酚市场平淡盘整，询盘气氛安静，贸易商心态平平，实单成交有限，厂商也持稳操作为主，截止本周末，当地主流参考价格在8100元/吨附近。</w:t>
      </w: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E263A6">
        <w:rPr>
          <w:rFonts w:ascii="仿宋" w:eastAsia="仿宋" w:hAnsi="仿宋" w:cs="仿宋" w:hint="eastAsia"/>
          <w:kern w:val="0"/>
          <w:sz w:val="28"/>
          <w:szCs w:val="28"/>
        </w:rPr>
        <w:t>华北地区：本周，燕山周边地区苯酚市场行情一般，随着出货不畅，询盘积极性一般，贸易商挺价也难随行就市为主，挺价逐渐不易，截止本周末，当地主流参考价格在7850元/吨，下游买意寡淡，随用随拿。</w:t>
      </w: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263A6" w:rsidRPr="00E263A6" w:rsidRDefault="00E263A6" w:rsidP="00E263A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E263A6">
        <w:rPr>
          <w:rFonts w:ascii="仿宋" w:eastAsia="仿宋" w:hAnsi="仿宋" w:cs="仿宋" w:hint="eastAsia"/>
          <w:kern w:val="0"/>
          <w:sz w:val="28"/>
          <w:szCs w:val="28"/>
        </w:rPr>
        <w:t>后市预测：短期内消息面安静，苯酚暂无明确方向，在不温不火交投中区间震荡，在买气寡淡中偏弱震荡为主。</w:t>
      </w:r>
    </w:p>
    <w:p w:rsidR="00E263A6" w:rsidRPr="00D94D31" w:rsidRDefault="00E263A6" w:rsidP="00E263A6">
      <w:pPr>
        <w:ind w:firstLineChars="200" w:firstLine="420"/>
        <w:rPr>
          <w:color w:val="000000" w:themeColor="text1"/>
        </w:rPr>
      </w:pPr>
    </w:p>
    <w:p w:rsidR="00E55604" w:rsidRPr="00E263A6" w:rsidRDefault="00E55604" w:rsidP="00E41658">
      <w:pPr>
        <w:ind w:firstLineChars="250" w:firstLine="700"/>
        <w:rPr>
          <w:rFonts w:ascii="仿宋" w:eastAsia="仿宋" w:hAnsi="仿宋"/>
          <w:kern w:val="0"/>
          <w:sz w:val="28"/>
          <w:szCs w:val="28"/>
        </w:rPr>
      </w:pPr>
    </w:p>
    <w:p w:rsidR="00E55604" w:rsidRPr="00454BAD" w:rsidRDefault="00E55604" w:rsidP="00E41658">
      <w:pPr>
        <w:ind w:firstLineChars="250" w:firstLine="700"/>
        <w:rPr>
          <w:rFonts w:ascii="仿宋" w:eastAsia="仿宋" w:hAnsi="仿宋"/>
          <w:kern w:val="0"/>
          <w:sz w:val="28"/>
          <w:szCs w:val="28"/>
        </w:rPr>
      </w:pPr>
    </w:p>
    <w:p w:rsidR="00E55604" w:rsidRDefault="00E55604">
      <w:pPr>
        <w:pStyle w:val="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E55604" w:rsidRDefault="00E55604">
      <w:pPr>
        <w:pStyle w:val="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E55604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1A2DBC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b/>
                <w:bCs/>
                <w:color w:val="006400"/>
                <w:sz w:val="28"/>
                <w:szCs w:val="28"/>
              </w:rPr>
            </w:pPr>
            <w:r w:rsidRPr="001A2DBC">
              <w:rPr>
                <w:rFonts w:ascii="Arial" w:hAnsi="Arial" w:cs="Arial"/>
                <w:b/>
                <w:bCs/>
                <w:color w:val="006400"/>
                <w:sz w:val="28"/>
                <w:szCs w:val="28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美元</w:t>
            </w: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吨</w:t>
            </w:r>
          </w:p>
        </w:tc>
      </w:tr>
      <w:tr w:rsidR="001A2DBC" w:rsidRPr="00015377" w:rsidTr="00856E04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432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b/>
                <w:bCs/>
                <w:color w:val="006400"/>
                <w:sz w:val="28"/>
                <w:szCs w:val="28"/>
              </w:rPr>
            </w:pPr>
            <w:r w:rsidRPr="001A2DBC">
              <w:rPr>
                <w:rFonts w:ascii="Arial" w:hAnsi="Arial" w:cs="Arial"/>
                <w:b/>
                <w:bCs/>
                <w:color w:val="006400"/>
                <w:sz w:val="28"/>
                <w:szCs w:val="28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美元</w:t>
            </w: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吨</w:t>
            </w:r>
          </w:p>
        </w:tc>
      </w:tr>
      <w:tr w:rsidR="001A2DBC" w:rsidRPr="00015377" w:rsidTr="00856E04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512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b/>
                <w:bCs/>
                <w:color w:val="006400"/>
                <w:sz w:val="28"/>
                <w:szCs w:val="28"/>
              </w:rPr>
            </w:pPr>
            <w:r w:rsidRPr="001A2DBC">
              <w:rPr>
                <w:rFonts w:ascii="Arial" w:hAnsi="Arial" w:cs="Arial"/>
                <w:b/>
                <w:bCs/>
                <w:color w:val="006400"/>
                <w:sz w:val="28"/>
                <w:szCs w:val="28"/>
              </w:rPr>
              <w:t>-44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美元</w:t>
            </w: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吨</w:t>
            </w:r>
          </w:p>
        </w:tc>
      </w:tr>
      <w:tr w:rsidR="001A2DBC" w:rsidRPr="00015377" w:rsidTr="00856E04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b/>
                <w:bCs/>
                <w:color w:val="006400"/>
                <w:sz w:val="28"/>
                <w:szCs w:val="28"/>
              </w:rPr>
            </w:pPr>
            <w:r w:rsidRPr="001A2DBC">
              <w:rPr>
                <w:rFonts w:ascii="Arial" w:hAnsi="Arial" w:cs="Arial"/>
                <w:b/>
                <w:bCs/>
                <w:color w:val="006400"/>
                <w:sz w:val="28"/>
                <w:szCs w:val="28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美元</w:t>
            </w: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吨</w:t>
            </w:r>
          </w:p>
        </w:tc>
      </w:tr>
      <w:tr w:rsidR="001A2DBC" w:rsidRPr="00015377" w:rsidTr="00856E04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431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b/>
                <w:bCs/>
                <w:color w:val="4A4A4A"/>
                <w:sz w:val="28"/>
                <w:szCs w:val="28"/>
              </w:rPr>
            </w:pPr>
            <w:r w:rsidRPr="001A2DBC">
              <w:rPr>
                <w:rFonts w:ascii="Arial" w:hAnsi="Arial" w:cs="Arial"/>
                <w:b/>
                <w:bCs/>
                <w:color w:val="4A4A4A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美元</w:t>
            </w:r>
            <w:r w:rsidRPr="001A2DBC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Pr="001A2DBC">
              <w:rPr>
                <w:rFonts w:ascii="Arial" w:hAnsi="Arial" w:cs="宋体" w:hint="eastAsia"/>
                <w:color w:val="000000"/>
                <w:sz w:val="28"/>
                <w:szCs w:val="28"/>
              </w:rPr>
              <w:t>吨</w:t>
            </w:r>
          </w:p>
        </w:tc>
      </w:tr>
    </w:tbl>
    <w:p w:rsidR="00E55604" w:rsidRPr="00015377" w:rsidRDefault="00E55604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E55604" w:rsidRDefault="00E55604">
      <w:pPr>
        <w:pStyle w:val="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E55604" w:rsidRDefault="00E55604">
      <w:pPr>
        <w:pStyle w:val="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398" w:type="dxa"/>
        <w:tblInd w:w="-106" w:type="dxa"/>
        <w:tblLayout w:type="fixed"/>
        <w:tblLook w:val="0000"/>
      </w:tblPr>
      <w:tblGrid>
        <w:gridCol w:w="1341"/>
        <w:gridCol w:w="1812"/>
        <w:gridCol w:w="1365"/>
        <w:gridCol w:w="1680"/>
        <w:gridCol w:w="1365"/>
        <w:gridCol w:w="1365"/>
        <w:gridCol w:w="1470"/>
      </w:tblGrid>
      <w:tr w:rsidR="00E55604" w:rsidTr="005668C3">
        <w:trPr>
          <w:trHeight w:val="3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吉林石化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5604" w:rsidRDefault="00E55604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天津石化</w:t>
            </w:r>
          </w:p>
        </w:tc>
      </w:tr>
      <w:tr w:rsidR="001A2DBC" w:rsidTr="00E06874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DBC" w:rsidRDefault="001A2DBC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</w:tr>
      <w:tr w:rsidR="001A2DBC" w:rsidTr="00E06874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DBC" w:rsidRDefault="001A2DBC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</w:tr>
      <w:tr w:rsidR="001A2DBC" w:rsidTr="00E06874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DBC" w:rsidRDefault="001A2DBC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</w:tr>
      <w:tr w:rsidR="001A2DBC" w:rsidTr="00E06874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DBC" w:rsidRDefault="001A2DBC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</w:tr>
      <w:tr w:rsidR="001A2DBC" w:rsidTr="00E06874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DBC" w:rsidRDefault="001A2DBC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2019/5/17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DBC" w:rsidRPr="001A2DBC" w:rsidRDefault="001A2DBC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1A2DBC">
              <w:rPr>
                <w:rFonts w:ascii="Arial" w:hAnsi="Arial" w:cs="Arial"/>
                <w:color w:val="4F6B72"/>
                <w:sz w:val="28"/>
                <w:szCs w:val="28"/>
              </w:rPr>
              <w:t>3050 </w:t>
            </w:r>
          </w:p>
        </w:tc>
      </w:tr>
    </w:tbl>
    <w:p w:rsidR="00E55604" w:rsidRDefault="00E55604">
      <w:pPr>
        <w:rPr>
          <w:color w:val="FF0000"/>
          <w:lang w:val="zh-CN"/>
        </w:rPr>
      </w:pPr>
    </w:p>
    <w:p w:rsidR="00E55604" w:rsidRDefault="00E55604">
      <w:pPr>
        <w:pStyle w:val="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E55604" w:rsidRDefault="00E55604">
      <w:pPr>
        <w:pStyle w:val="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E55604" w:rsidTr="005668C3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5604" w:rsidRDefault="00E5560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E55604" w:rsidTr="005668C3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E37EAA" w:rsidRDefault="00E55604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E37EAA" w:rsidRDefault="00E55604" w:rsidP="001A2DB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1A2DBC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 w:rsidR="00E55604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="00E55604"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 w:rsidR="00E55604"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1A2DBC" w:rsidP="001A2D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3050</w:t>
            </w:r>
            <w:r w:rsidR="00E55604"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1A2D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55604" w:rsidTr="00C72A8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E37EAA" w:rsidRDefault="00E5560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604" w:rsidRPr="005668C3" w:rsidRDefault="00E55604" w:rsidP="001A2DB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259F9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1A2DBC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="00E55604"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1A2D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55604" w:rsidTr="005668C3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4" w:rsidRPr="00E37EAA" w:rsidRDefault="00E55604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604" w:rsidRPr="005668C3" w:rsidRDefault="00E55604" w:rsidP="001A2DB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259F9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1A2DBC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1A2DBC" w:rsidP="001A2DB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1A2DB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55604" w:rsidTr="005668C3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4" w:rsidRPr="00E37EAA" w:rsidRDefault="00E55604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604" w:rsidRPr="005668C3" w:rsidRDefault="00E55604" w:rsidP="001A2DB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259F9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1A2DB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</w:tr>
      <w:tr w:rsidR="00E55604" w:rsidTr="00C72A8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4" w:rsidRPr="00E37EAA" w:rsidRDefault="00E5560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604" w:rsidRPr="005668C3" w:rsidRDefault="00E55604" w:rsidP="001A2DB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259F9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1A2DB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</w:tr>
      <w:tr w:rsidR="00E55604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4" w:rsidRDefault="00E55604" w:rsidP="00E41658">
            <w:pPr>
              <w:ind w:firstLineChars="400" w:firstLine="112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1A2DB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604" w:rsidRPr="00E37EAA" w:rsidRDefault="00E55604" w:rsidP="001A2DB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 w:rsidR="001A2DB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50</w:t>
            </w:r>
          </w:p>
        </w:tc>
      </w:tr>
    </w:tbl>
    <w:p w:rsidR="00E55604" w:rsidRDefault="00E55604">
      <w:pPr>
        <w:rPr>
          <w:lang w:val="zh-CN"/>
        </w:rPr>
      </w:pPr>
    </w:p>
    <w:p w:rsidR="00E55604" w:rsidRDefault="00E55604">
      <w:pPr>
        <w:pStyle w:val="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lastRenderedPageBreak/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E55604" w:rsidRDefault="001A2DBC">
      <w:pPr>
        <w:rPr>
          <w:lang w:val="zh-CN"/>
        </w:rPr>
      </w:pPr>
      <w:r>
        <w:rPr>
          <w:lang w:val="zh-CN"/>
        </w:rPr>
        <w:pict>
          <v:shape id="_x0000_i1027" type="#_x0000_t75" style="width:462pt;height:336.75pt">
            <v:imagedata r:id="rId9" o:title=""/>
          </v:shape>
        </w:pict>
      </w:r>
    </w:p>
    <w:p w:rsidR="00E55604" w:rsidRDefault="00E55604">
      <w:pPr>
        <w:pStyle w:val="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lastRenderedPageBreak/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E55604" w:rsidRDefault="001A2DBC">
      <w:pPr>
        <w:widowControl/>
        <w:jc w:val="left"/>
        <w:rPr>
          <w:rFonts w:ascii="宋体"/>
          <w:kern w:val="0"/>
          <w:sz w:val="24"/>
          <w:szCs w:val="24"/>
        </w:rPr>
      </w:pPr>
      <w:bookmarkStart w:id="32" w:name="_Toc265153690"/>
      <w:bookmarkStart w:id="33" w:name="_Toc265246717"/>
      <w:r>
        <w:rPr>
          <w:rFonts w:ascii="宋体"/>
          <w:kern w:val="0"/>
          <w:sz w:val="24"/>
          <w:szCs w:val="24"/>
        </w:rPr>
        <w:pict>
          <v:shape id="_x0000_i1028" type="#_x0000_t75" style="width:462pt;height:339pt">
            <v:imagedata r:id="rId10" o:title=""/>
          </v:shape>
        </w:pict>
      </w:r>
    </w:p>
    <w:p w:rsidR="00E55604" w:rsidRPr="00426A23" w:rsidRDefault="00E55604">
      <w:pPr>
        <w:pStyle w:val="2"/>
        <w:spacing w:line="360" w:lineRule="auto"/>
        <w:rPr>
          <w:rFonts w:ascii="宋体" w:cs="Times New Roman"/>
          <w:sz w:val="30"/>
          <w:szCs w:val="30"/>
        </w:rPr>
      </w:pPr>
      <w:bookmarkStart w:id="34" w:name="_Toc399511076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  <w:bookmarkEnd w:id="32"/>
      <w:bookmarkEnd w:id="33"/>
      <w:bookmarkEnd w:id="34"/>
    </w:p>
    <w:p w:rsidR="001A2DBC" w:rsidRPr="001A2DBC" w:rsidRDefault="001A2DBC" w:rsidP="001A2DBC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 w:rsidRPr="001A2DBC">
        <w:rPr>
          <w:rFonts w:ascii="仿宋" w:eastAsia="仿宋" w:hAnsi="仿宋" w:cs="仿宋" w:hint="eastAsia"/>
          <w:kern w:val="0"/>
          <w:sz w:val="28"/>
          <w:szCs w:val="28"/>
        </w:rPr>
        <w:t>本周，国内丙酮市场行情倾移，贸易商继续推涨无力，低价惜售，但下游跟进积极性不高，实单清淡，虽然高价出货不畅，供应仍充裕，需求未向好，库存仍高，需求偏淡，丙酮继续向上难，高位震荡整理。华东地区参考价格3050元/吨自提，华南华南地区参考价格3100-3150元/吨左右周边送到，华北地区参考价格3050-3100元/吨自提。</w:t>
      </w:r>
    </w:p>
    <w:p w:rsidR="001A2DBC" w:rsidRPr="00D94D31" w:rsidRDefault="001A2DBC" w:rsidP="001A2DBC">
      <w:pPr>
        <w:ind w:firstLineChars="200" w:firstLine="480"/>
        <w:rPr>
          <w:color w:val="000000" w:themeColor="text1"/>
          <w:sz w:val="24"/>
          <w:szCs w:val="24"/>
        </w:rPr>
      </w:pPr>
    </w:p>
    <w:p w:rsidR="00E55604" w:rsidRPr="001A2DBC" w:rsidRDefault="00E55604" w:rsidP="00E41658">
      <w:pPr>
        <w:pStyle w:val="aa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E55604" w:rsidRPr="00426A23" w:rsidRDefault="00E55604" w:rsidP="00E41658">
      <w:pPr>
        <w:pStyle w:val="aa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26A23">
        <w:rPr>
          <w:rFonts w:ascii="仿宋" w:eastAsia="仿宋" w:hAnsi="仿宋" w:cs="仿宋" w:hint="eastAsia"/>
          <w:sz w:val="28"/>
          <w:szCs w:val="28"/>
        </w:rPr>
        <w:lastRenderedPageBreak/>
        <w:t>重点市场行情分述：</w:t>
      </w: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 w:rsidRPr="00CC15F9">
        <w:rPr>
          <w:rFonts w:ascii="仿宋" w:eastAsia="仿宋" w:hAnsi="仿宋" w:cs="仿宋" w:hint="eastAsia"/>
          <w:kern w:val="0"/>
          <w:sz w:val="28"/>
          <w:szCs w:val="28"/>
        </w:rPr>
        <w:t>华东地区：本周，华东地区丙酮市场偏弱运行，高位出货不畅，贸易商心态稍有不稳，但表面尽量稳市为主，低价询盘存在，导致贸易商不敢过低出货，截止本周末，当地主流参考价格3050元/吨附近，零星报盘仍居高。</w:t>
      </w: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 w:rsidRPr="00CC15F9">
        <w:rPr>
          <w:rFonts w:ascii="仿宋" w:eastAsia="仿宋" w:hAnsi="仿宋" w:cs="仿宋" w:hint="eastAsia"/>
          <w:kern w:val="0"/>
          <w:sz w:val="28"/>
          <w:szCs w:val="28"/>
        </w:rPr>
        <w:t>华南地区：本周，华南地区丙酮市场区间震荡，随着华东气氛转弱，但当地贸易商仍持稳为主，当地推涨难度增加，贸易商尽量持稳报盘，截止本周末，当地主流参考价格3100-3150元/吨，实单实谈。</w:t>
      </w: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 w:rsidRPr="00CC15F9">
        <w:rPr>
          <w:rFonts w:ascii="仿宋" w:eastAsia="仿宋" w:hAnsi="仿宋" w:cs="仿宋" w:hint="eastAsia"/>
          <w:kern w:val="0"/>
          <w:sz w:val="28"/>
          <w:szCs w:val="28"/>
        </w:rPr>
        <w:t>华北地区：本周，燕山周边地区行情整理，随着华东开始高位回调，当地观望气氛也增加，下游按需采购，随用随拿，成交气氛安静，截止本周末，当地主流参考价格3050-3100元/吨，缺乏新消息，实单刚需有限。</w:t>
      </w: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 w:rsidRPr="00CC15F9">
        <w:rPr>
          <w:rFonts w:ascii="仿宋" w:eastAsia="仿宋" w:hAnsi="仿宋" w:cs="仿宋" w:hint="eastAsia"/>
          <w:kern w:val="0"/>
          <w:sz w:val="28"/>
          <w:szCs w:val="28"/>
        </w:rPr>
        <w:t>后市预测：短期内消息面仍偏弱，可让步空间也有限，只是当前厂商暂无压力，继续坚挺报盘，丙酮或延续低位震荡。</w:t>
      </w:r>
    </w:p>
    <w:p w:rsidR="00CC15F9" w:rsidRPr="00CC15F9" w:rsidRDefault="00CC15F9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p w:rsidR="00E55604" w:rsidRPr="00CC15F9" w:rsidRDefault="00E55604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p w:rsidR="00E55604" w:rsidRPr="00CC15F9" w:rsidRDefault="00E55604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p w:rsidR="00E55604" w:rsidRPr="00CC15F9" w:rsidRDefault="00E55604" w:rsidP="00CC15F9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</w:p>
    <w:sectPr w:rsidR="00E55604" w:rsidRPr="00CC15F9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CE" w:rsidRDefault="00B34CCE">
      <w:r>
        <w:separator/>
      </w:r>
    </w:p>
  </w:endnote>
  <w:endnote w:type="continuationSeparator" w:id="1">
    <w:p w:rsidR="00B34CCE" w:rsidRDefault="00B3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04" w:rsidRDefault="00E55604">
    <w:pPr>
      <w:pStyle w:val="a8"/>
      <w:jc w:val="center"/>
    </w:pPr>
    <w:r>
      <w:rPr>
        <w:lang w:val="zh-CN"/>
      </w:rPr>
      <w:t xml:space="preserve"> </w:t>
    </w:r>
    <w:r w:rsidR="00B74017">
      <w:rPr>
        <w:b/>
        <w:bCs/>
      </w:rPr>
      <w:fldChar w:fldCharType="begin"/>
    </w:r>
    <w:r>
      <w:rPr>
        <w:b/>
        <w:bCs/>
      </w:rPr>
      <w:instrText>PAGE</w:instrText>
    </w:r>
    <w:r w:rsidR="00B74017">
      <w:rPr>
        <w:b/>
        <w:bCs/>
      </w:rPr>
      <w:fldChar w:fldCharType="separate"/>
    </w:r>
    <w:r w:rsidR="00CC15F9">
      <w:rPr>
        <w:b/>
        <w:bCs/>
        <w:noProof/>
      </w:rPr>
      <w:t>11</w:t>
    </w:r>
    <w:r w:rsidR="00B74017">
      <w:rPr>
        <w:b/>
        <w:bCs/>
      </w:rPr>
      <w:fldChar w:fldCharType="end"/>
    </w:r>
    <w:r>
      <w:rPr>
        <w:lang w:val="zh-CN"/>
      </w:rPr>
      <w:t xml:space="preserve"> / </w:t>
    </w:r>
    <w:r w:rsidR="00B74017">
      <w:rPr>
        <w:b/>
        <w:bCs/>
      </w:rPr>
      <w:fldChar w:fldCharType="begin"/>
    </w:r>
    <w:r>
      <w:rPr>
        <w:b/>
        <w:bCs/>
      </w:rPr>
      <w:instrText>NUMPAGES</w:instrText>
    </w:r>
    <w:r w:rsidR="00B74017">
      <w:rPr>
        <w:b/>
        <w:bCs/>
      </w:rPr>
      <w:fldChar w:fldCharType="separate"/>
    </w:r>
    <w:r w:rsidR="00CC15F9">
      <w:rPr>
        <w:b/>
        <w:bCs/>
        <w:noProof/>
      </w:rPr>
      <w:t>12</w:t>
    </w:r>
    <w:r w:rsidR="00B74017">
      <w:rPr>
        <w:b/>
        <w:bCs/>
      </w:rPr>
      <w:fldChar w:fldCharType="end"/>
    </w:r>
  </w:p>
  <w:p w:rsidR="00E55604" w:rsidRDefault="00E55604">
    <w:pPr>
      <w:pStyle w:val="a8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CE" w:rsidRDefault="00B34CCE">
      <w:r>
        <w:separator/>
      </w:r>
    </w:p>
  </w:footnote>
  <w:footnote w:type="continuationSeparator" w:id="1">
    <w:p w:rsidR="00B34CCE" w:rsidRDefault="00B3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04" w:rsidRDefault="00B74017">
    <w:pPr>
      <w:pStyle w:val="a7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1;visibility:visible">
          <v:imagedata r:id="rId1" o:title=""/>
        </v:shape>
      </w:pict>
    </w:r>
  </w:p>
  <w:p w:rsidR="00E55604" w:rsidRDefault="00E55604">
    <w:pPr>
      <w:pStyle w:val="a7"/>
      <w:pBdr>
        <w:bottom w:val="none" w:sz="0" w:space="0" w:color="auto"/>
      </w:pBdr>
    </w:pPr>
  </w:p>
  <w:p w:rsidR="00E55604" w:rsidRDefault="00E5560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377"/>
    <w:rsid w:val="00015688"/>
    <w:rsid w:val="00015AB1"/>
    <w:rsid w:val="00020C6E"/>
    <w:rsid w:val="00020D3A"/>
    <w:rsid w:val="00024015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3E13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63A9"/>
    <w:rsid w:val="00190909"/>
    <w:rsid w:val="0019112D"/>
    <w:rsid w:val="00193B29"/>
    <w:rsid w:val="001950D5"/>
    <w:rsid w:val="001A2DBC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41AC"/>
    <w:rsid w:val="001C4314"/>
    <w:rsid w:val="001C4587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77CF"/>
    <w:rsid w:val="002201C9"/>
    <w:rsid w:val="00220985"/>
    <w:rsid w:val="00220DAD"/>
    <w:rsid w:val="00220E4F"/>
    <w:rsid w:val="00224F38"/>
    <w:rsid w:val="002252E5"/>
    <w:rsid w:val="0023099C"/>
    <w:rsid w:val="00230C6D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1E82"/>
    <w:rsid w:val="00263D01"/>
    <w:rsid w:val="00266410"/>
    <w:rsid w:val="002672D1"/>
    <w:rsid w:val="00267303"/>
    <w:rsid w:val="00270CF1"/>
    <w:rsid w:val="0027408A"/>
    <w:rsid w:val="00274155"/>
    <w:rsid w:val="00276AF4"/>
    <w:rsid w:val="00277D2C"/>
    <w:rsid w:val="00277EA8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210B"/>
    <w:rsid w:val="002A27E6"/>
    <w:rsid w:val="002A397F"/>
    <w:rsid w:val="002A63F0"/>
    <w:rsid w:val="002A70EE"/>
    <w:rsid w:val="002B087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7F68"/>
    <w:rsid w:val="00392A6E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75D9"/>
    <w:rsid w:val="003E02B5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BD2"/>
    <w:rsid w:val="004B3078"/>
    <w:rsid w:val="004B3953"/>
    <w:rsid w:val="004B3B63"/>
    <w:rsid w:val="004B6ED9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F86"/>
    <w:rsid w:val="004E088B"/>
    <w:rsid w:val="004E1D30"/>
    <w:rsid w:val="004E205C"/>
    <w:rsid w:val="004E3989"/>
    <w:rsid w:val="004E4A73"/>
    <w:rsid w:val="004F1208"/>
    <w:rsid w:val="004F2000"/>
    <w:rsid w:val="004F201F"/>
    <w:rsid w:val="004F2998"/>
    <w:rsid w:val="004F6580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29F7"/>
    <w:rsid w:val="00535938"/>
    <w:rsid w:val="00535EE8"/>
    <w:rsid w:val="005368C0"/>
    <w:rsid w:val="00537369"/>
    <w:rsid w:val="005437C3"/>
    <w:rsid w:val="00543841"/>
    <w:rsid w:val="0054578C"/>
    <w:rsid w:val="0054595C"/>
    <w:rsid w:val="00547A95"/>
    <w:rsid w:val="005502D7"/>
    <w:rsid w:val="00550318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287D"/>
    <w:rsid w:val="00593276"/>
    <w:rsid w:val="00595A02"/>
    <w:rsid w:val="00596E91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1785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3204"/>
    <w:rsid w:val="006E54E3"/>
    <w:rsid w:val="006E6B46"/>
    <w:rsid w:val="006E73FF"/>
    <w:rsid w:val="006E7E6A"/>
    <w:rsid w:val="006E7F15"/>
    <w:rsid w:val="006F0B2A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203C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20B7"/>
    <w:rsid w:val="00793447"/>
    <w:rsid w:val="007937BA"/>
    <w:rsid w:val="00794F40"/>
    <w:rsid w:val="00796695"/>
    <w:rsid w:val="007A0A6F"/>
    <w:rsid w:val="007A0BA1"/>
    <w:rsid w:val="007A11A0"/>
    <w:rsid w:val="007A17AA"/>
    <w:rsid w:val="007A57F6"/>
    <w:rsid w:val="007A6C32"/>
    <w:rsid w:val="007B1427"/>
    <w:rsid w:val="007B271A"/>
    <w:rsid w:val="007B2F68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2517"/>
    <w:rsid w:val="007D3EDC"/>
    <w:rsid w:val="007D408A"/>
    <w:rsid w:val="007D419E"/>
    <w:rsid w:val="007D540C"/>
    <w:rsid w:val="007D65DC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77D4"/>
    <w:rsid w:val="00920E3F"/>
    <w:rsid w:val="00920E47"/>
    <w:rsid w:val="009219F8"/>
    <w:rsid w:val="00921BF7"/>
    <w:rsid w:val="00922206"/>
    <w:rsid w:val="00922483"/>
    <w:rsid w:val="00922B7E"/>
    <w:rsid w:val="009259F9"/>
    <w:rsid w:val="00926897"/>
    <w:rsid w:val="00927495"/>
    <w:rsid w:val="00930CD9"/>
    <w:rsid w:val="009312EC"/>
    <w:rsid w:val="009318AB"/>
    <w:rsid w:val="00931AFF"/>
    <w:rsid w:val="00931C62"/>
    <w:rsid w:val="00932386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1711"/>
    <w:rsid w:val="00951AC2"/>
    <w:rsid w:val="00952F76"/>
    <w:rsid w:val="009541A8"/>
    <w:rsid w:val="0095462F"/>
    <w:rsid w:val="009566F3"/>
    <w:rsid w:val="00956F7D"/>
    <w:rsid w:val="009571D0"/>
    <w:rsid w:val="009607DB"/>
    <w:rsid w:val="0096356F"/>
    <w:rsid w:val="00964A7D"/>
    <w:rsid w:val="00966747"/>
    <w:rsid w:val="009713F6"/>
    <w:rsid w:val="00971EB2"/>
    <w:rsid w:val="009728CA"/>
    <w:rsid w:val="00975100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D04C0"/>
    <w:rsid w:val="009D1048"/>
    <w:rsid w:val="009D1FAF"/>
    <w:rsid w:val="009D200E"/>
    <w:rsid w:val="009D245A"/>
    <w:rsid w:val="009D2B88"/>
    <w:rsid w:val="009D2B8B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587B"/>
    <w:rsid w:val="00A95AD0"/>
    <w:rsid w:val="00A960B5"/>
    <w:rsid w:val="00A9659F"/>
    <w:rsid w:val="00A96887"/>
    <w:rsid w:val="00A97EAF"/>
    <w:rsid w:val="00AA1570"/>
    <w:rsid w:val="00AA2BF4"/>
    <w:rsid w:val="00AA7898"/>
    <w:rsid w:val="00AB14F6"/>
    <w:rsid w:val="00AB15E7"/>
    <w:rsid w:val="00AB1E80"/>
    <w:rsid w:val="00AB20AA"/>
    <w:rsid w:val="00AB42AA"/>
    <w:rsid w:val="00AB4321"/>
    <w:rsid w:val="00AB65F9"/>
    <w:rsid w:val="00AB6EDB"/>
    <w:rsid w:val="00AB7ABB"/>
    <w:rsid w:val="00AC0A1D"/>
    <w:rsid w:val="00AC0BBE"/>
    <w:rsid w:val="00AC1293"/>
    <w:rsid w:val="00AC235E"/>
    <w:rsid w:val="00AC2834"/>
    <w:rsid w:val="00AC5600"/>
    <w:rsid w:val="00AC6791"/>
    <w:rsid w:val="00AD0970"/>
    <w:rsid w:val="00AD122B"/>
    <w:rsid w:val="00AD3C72"/>
    <w:rsid w:val="00AD449D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34CCE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B13"/>
    <w:rsid w:val="00B679A5"/>
    <w:rsid w:val="00B702EB"/>
    <w:rsid w:val="00B72DE5"/>
    <w:rsid w:val="00B73262"/>
    <w:rsid w:val="00B74017"/>
    <w:rsid w:val="00B740F7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E198E"/>
    <w:rsid w:val="00BE1A90"/>
    <w:rsid w:val="00BE3E89"/>
    <w:rsid w:val="00BE44B4"/>
    <w:rsid w:val="00BE44C7"/>
    <w:rsid w:val="00BE52F6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E99"/>
    <w:rsid w:val="00C317BC"/>
    <w:rsid w:val="00C337B4"/>
    <w:rsid w:val="00C34CBD"/>
    <w:rsid w:val="00C3758E"/>
    <w:rsid w:val="00C37B64"/>
    <w:rsid w:val="00C40E82"/>
    <w:rsid w:val="00C4477B"/>
    <w:rsid w:val="00C44F4C"/>
    <w:rsid w:val="00C460C2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A1D"/>
    <w:rsid w:val="00C96915"/>
    <w:rsid w:val="00C96ED1"/>
    <w:rsid w:val="00C9739D"/>
    <w:rsid w:val="00CA0E2B"/>
    <w:rsid w:val="00CA16D1"/>
    <w:rsid w:val="00CA1C0C"/>
    <w:rsid w:val="00CA54C2"/>
    <w:rsid w:val="00CA7893"/>
    <w:rsid w:val="00CA7C6F"/>
    <w:rsid w:val="00CA7CB4"/>
    <w:rsid w:val="00CB09D4"/>
    <w:rsid w:val="00CB0AB4"/>
    <w:rsid w:val="00CB42D0"/>
    <w:rsid w:val="00CB63AF"/>
    <w:rsid w:val="00CB662B"/>
    <w:rsid w:val="00CB6820"/>
    <w:rsid w:val="00CB69B4"/>
    <w:rsid w:val="00CB7727"/>
    <w:rsid w:val="00CC02BB"/>
    <w:rsid w:val="00CC1473"/>
    <w:rsid w:val="00CC15F9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FAF"/>
    <w:rsid w:val="00D8133B"/>
    <w:rsid w:val="00D81E9A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64F0"/>
    <w:rsid w:val="00DA717E"/>
    <w:rsid w:val="00DB0EDD"/>
    <w:rsid w:val="00DB2877"/>
    <w:rsid w:val="00DB3141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30B8"/>
    <w:rsid w:val="00DE5CC7"/>
    <w:rsid w:val="00DF04DB"/>
    <w:rsid w:val="00DF0D7F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5C00"/>
    <w:rsid w:val="00E172A6"/>
    <w:rsid w:val="00E176C5"/>
    <w:rsid w:val="00E20FBA"/>
    <w:rsid w:val="00E22CBA"/>
    <w:rsid w:val="00E23C4D"/>
    <w:rsid w:val="00E23D7F"/>
    <w:rsid w:val="00E2403F"/>
    <w:rsid w:val="00E2585A"/>
    <w:rsid w:val="00E25E43"/>
    <w:rsid w:val="00E263A6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1658"/>
    <w:rsid w:val="00E424D1"/>
    <w:rsid w:val="00E42A90"/>
    <w:rsid w:val="00E42B97"/>
    <w:rsid w:val="00E4446A"/>
    <w:rsid w:val="00E45965"/>
    <w:rsid w:val="00E45E5C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DEB"/>
    <w:rsid w:val="00F3626C"/>
    <w:rsid w:val="00F36E28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71846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6E1"/>
    <w:rsid w:val="00FF03CE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BD7A1F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475D68"/>
    <w:rPr>
      <w:b/>
      <w:bCs/>
    </w:rPr>
  </w:style>
  <w:style w:type="character" w:styleId="a4">
    <w:name w:val="Hyperlink"/>
    <w:basedOn w:val="a0"/>
    <w:uiPriority w:val="99"/>
    <w:rsid w:val="00475D68"/>
    <w:rPr>
      <w:color w:val="0000FF"/>
      <w:u w:val="single"/>
    </w:rPr>
  </w:style>
  <w:style w:type="character" w:customStyle="1" w:styleId="Char">
    <w:name w:val="批注框文本 Char"/>
    <w:link w:val="a5"/>
    <w:uiPriority w:val="99"/>
    <w:semiHidden/>
    <w:locked/>
    <w:rsid w:val="00475D68"/>
    <w:rPr>
      <w:sz w:val="18"/>
      <w:szCs w:val="18"/>
    </w:rPr>
  </w:style>
  <w:style w:type="character" w:customStyle="1" w:styleId="Char0">
    <w:name w:val="副标题 Char"/>
    <w:link w:val="a6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Char1">
    <w:name w:val="页眉 Char"/>
    <w:link w:val="a7"/>
    <w:uiPriority w:val="99"/>
    <w:locked/>
    <w:rsid w:val="00475D68"/>
    <w:rPr>
      <w:sz w:val="18"/>
      <w:szCs w:val="18"/>
    </w:rPr>
  </w:style>
  <w:style w:type="character" w:customStyle="1" w:styleId="Char2">
    <w:name w:val="页脚 Char"/>
    <w:link w:val="a8"/>
    <w:uiPriority w:val="99"/>
    <w:locked/>
    <w:rsid w:val="00475D68"/>
    <w:rPr>
      <w:sz w:val="18"/>
      <w:szCs w:val="18"/>
    </w:rPr>
  </w:style>
  <w:style w:type="paragraph" w:styleId="a8">
    <w:name w:val="footer"/>
    <w:basedOn w:val="a"/>
    <w:link w:val="Char2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FooterChar1">
    <w:name w:val="Footer Char1"/>
    <w:basedOn w:val="a0"/>
    <w:link w:val="a8"/>
    <w:uiPriority w:val="99"/>
    <w:semiHidden/>
    <w:locked/>
    <w:rsid w:val="00BD7A1F"/>
    <w:rPr>
      <w:sz w:val="18"/>
      <w:szCs w:val="18"/>
    </w:rPr>
  </w:style>
  <w:style w:type="paragraph" w:styleId="a5">
    <w:name w:val="Balloon Text"/>
    <w:basedOn w:val="a"/>
    <w:link w:val="Char"/>
    <w:uiPriority w:val="99"/>
    <w:semiHidden/>
    <w:rsid w:val="00475D68"/>
    <w:rPr>
      <w:kern w:val="0"/>
      <w:sz w:val="18"/>
      <w:szCs w:val="18"/>
      <w:lang/>
    </w:rPr>
  </w:style>
  <w:style w:type="character" w:customStyle="1" w:styleId="BalloonTextChar1">
    <w:name w:val="Balloon Text Char1"/>
    <w:basedOn w:val="a0"/>
    <w:link w:val="a5"/>
    <w:uiPriority w:val="99"/>
    <w:semiHidden/>
    <w:locked/>
    <w:rsid w:val="00BD7A1F"/>
    <w:rPr>
      <w:sz w:val="2"/>
      <w:szCs w:val="2"/>
    </w:rPr>
  </w:style>
  <w:style w:type="paragraph" w:styleId="a9">
    <w:name w:val="Document Map"/>
    <w:basedOn w:val="a"/>
    <w:link w:val="Char3"/>
    <w:uiPriority w:val="99"/>
    <w:semiHidden/>
    <w:rsid w:val="00475D68"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locked/>
    <w:rsid w:val="00BD7A1F"/>
    <w:rPr>
      <w:sz w:val="2"/>
      <w:szCs w:val="2"/>
    </w:rPr>
  </w:style>
  <w:style w:type="paragraph" w:styleId="a7">
    <w:name w:val="header"/>
    <w:basedOn w:val="a"/>
    <w:link w:val="Char1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HeaderChar1">
    <w:name w:val="Header Char1"/>
    <w:basedOn w:val="a0"/>
    <w:link w:val="a7"/>
    <w:uiPriority w:val="99"/>
    <w:semiHidden/>
    <w:locked/>
    <w:rsid w:val="00BD7A1F"/>
    <w:rPr>
      <w:sz w:val="18"/>
      <w:szCs w:val="18"/>
    </w:rPr>
  </w:style>
  <w:style w:type="paragraph" w:styleId="10">
    <w:name w:val="toc 1"/>
    <w:basedOn w:val="a"/>
    <w:next w:val="a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0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SubtitleChar1">
    <w:name w:val="Subtitle Char1"/>
    <w:basedOn w:val="a0"/>
    <w:link w:val="a6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a">
    <w:name w:val="Normal (Web)"/>
    <w:basedOn w:val="a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415</Words>
  <Characters>2366</Characters>
  <Application>Microsoft Office Word</Application>
  <DocSecurity>0</DocSecurity>
  <Lines>19</Lines>
  <Paragraphs>5</Paragraphs>
  <ScaleCrop>false</ScaleCrop>
  <Company>china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14</cp:revision>
  <dcterms:created xsi:type="dcterms:W3CDTF">2019-04-12T06:44:00Z</dcterms:created>
  <dcterms:modified xsi:type="dcterms:W3CDTF">2019-05-17T05:20:00Z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