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Default="008D4155">
      <w:pPr>
        <w:spacing w:line="400" w:lineRule="exact"/>
        <w:rPr>
          <w:rFonts w:cs="Times New Roman"/>
        </w:rPr>
      </w:pPr>
      <w:r w:rsidRPr="008D41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 style="mso-next-textbox:#文本框 2">
              <w:txbxContent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A52EE9" w:rsidRDefault="00A52EE9">
                  <w:pPr>
                    <w:jc w:val="left"/>
                    <w:rPr>
                      <w:rFonts w:cs="Times New Roman"/>
                    </w:rPr>
                  </w:pPr>
                </w:p>
                <w:p w:rsidR="00A52EE9" w:rsidRDefault="00A52EE9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8D4155">
        <w:pict>
          <v:shape id="文本框 3" o:spid="_x0000_s1029" type="#_x0000_t202" style="position:absolute;left:0;text-align:left;margin-left:175.45pt;margin-top:490.7pt;width:126.6pt;height:54.1pt;z-index:251657216" filled="f" stroked="f">
            <v:textbox style="mso-next-textbox:#文本框 3">
              <w:txbxContent>
                <w:p w:rsidR="00A52EE9" w:rsidRDefault="00A52EE9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8991651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5.1</w:t>
                  </w:r>
                  <w:r w:rsidR="00FD61D3">
                    <w:rPr>
                      <w:rFonts w:hint="eastAsia"/>
                      <w:kern w:val="2"/>
                    </w:rPr>
                    <w:t>7</w:t>
                  </w:r>
                  <w:bookmarkEnd w:id="3"/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</w:p>
    <w:p w:rsidR="00E81B53" w:rsidRDefault="008D4155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8D4155"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 style="mso-next-textbox:#_x0000_s1030">
              <w:txbxContent>
                <w:p w:rsidR="00A52EE9" w:rsidRDefault="00A52EE9" w:rsidP="00B17B07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8991652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D4AC0" w:rsidRDefault="008D4155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8D4155">
                    <w:fldChar w:fldCharType="begin"/>
                  </w:r>
                  <w:r w:rsidR="00A52EE9">
                    <w:instrText xml:space="preserve"> TOC \o "1-3" \h \z \u </w:instrText>
                  </w:r>
                  <w:r w:rsidRPr="008D4155">
                    <w:fldChar w:fldCharType="separate"/>
                  </w:r>
                  <w:hyperlink r:id="rId10" w:anchor="_Toc8991651" w:history="1">
                    <w:r w:rsidR="005D4AC0" w:rsidRPr="00E1679F">
                      <w:rPr>
                        <w:rStyle w:val="a9"/>
                        <w:noProof/>
                      </w:rPr>
                      <w:t>2019.5.17</w:t>
                    </w:r>
                    <w:r w:rsidR="005D4AC0">
                      <w:rPr>
                        <w:noProof/>
                        <w:webHidden/>
                      </w:rPr>
                      <w:tab/>
                    </w:r>
                    <w:r w:rsidR="005D4AC0">
                      <w:rPr>
                        <w:noProof/>
                        <w:webHidden/>
                      </w:rPr>
                      <w:fldChar w:fldCharType="begin"/>
                    </w:r>
                    <w:r w:rsidR="005D4AC0">
                      <w:rPr>
                        <w:noProof/>
                        <w:webHidden/>
                      </w:rPr>
                      <w:instrText xml:space="preserve"> PAGEREF _Toc8991651 \h </w:instrText>
                    </w:r>
                    <w:r w:rsidR="005D4AC0">
                      <w:rPr>
                        <w:noProof/>
                        <w:webHidden/>
                      </w:rPr>
                    </w:r>
                    <w:r w:rsidR="005D4AC0">
                      <w:rPr>
                        <w:noProof/>
                        <w:webHidden/>
                      </w:rPr>
                      <w:fldChar w:fldCharType="separate"/>
                    </w:r>
                    <w:r w:rsidR="005D4AC0">
                      <w:rPr>
                        <w:noProof/>
                        <w:webHidden/>
                      </w:rPr>
                      <w:t>1</w:t>
                    </w:r>
                    <w:r w:rsidR="005D4AC0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1" w:anchor="_Toc8991652" w:history="1">
                    <w:r w:rsidRPr="00E1679F">
                      <w:rPr>
                        <w:rStyle w:val="a9"/>
                        <w:rFonts w:hint="eastAsia"/>
                        <w:noProof/>
                      </w:rPr>
                      <w:t>氯碱市场周报目录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53" w:history="1">
                    <w:r w:rsidRPr="00E1679F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54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55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  <w:kern w:val="0"/>
                      </w:rPr>
                      <w:t>一、纯碱市场一周综述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56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 影响市场因素及后市预测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8991657" w:history="1">
                    <w:r w:rsidRPr="00E1679F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本周国内纯碱市场价格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58" w:history="1">
                    <w:r w:rsidRPr="00E1679F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59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中国烧碱市场行情综述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_Toc8991659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tabs>
                      <w:tab w:val="left" w:pos="105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0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small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市场综述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1" w:history="1">
                    <w:r w:rsidRPr="00E1679F">
                      <w:rPr>
                        <w:rStyle w:val="a9"/>
                        <w:rFonts w:hint="eastAsia"/>
                        <w:noProof/>
                      </w:rPr>
                      <w:t>二、价格方面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8991662" w:history="1">
                    <w:r w:rsidRPr="00E1679F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本周国内片碱实际成交周汇总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3" w:history="1">
                    <w:r w:rsidRPr="00E1679F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4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5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一、中国液氯市场行情综述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6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7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三、山东市场分析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8991668" w:history="1">
                    <w:r w:rsidRPr="00E1679F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四、后市分析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D4AC0" w:rsidRDefault="005D4AC0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8991669" w:history="1">
                    <w:r w:rsidRPr="00E1679F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国内地区市场价格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_Toc8991669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52EE9" w:rsidRDefault="008D4155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37795E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5" w:name="_Toc392240276"/>
      <w:bookmarkStart w:id="6" w:name="_Toc518638259"/>
      <w:bookmarkStart w:id="7" w:name="_Toc1739294"/>
      <w:bookmarkStart w:id="8" w:name="_Toc536198167"/>
      <w:bookmarkStart w:id="9" w:name="_Toc1394100"/>
      <w:bookmarkStart w:id="10" w:name="_Toc531954272"/>
      <w:bookmarkStart w:id="11" w:name="_Toc532564063"/>
      <w:bookmarkStart w:id="12" w:name="_Toc522870745"/>
      <w:bookmarkStart w:id="13" w:name="_Toc532564037"/>
      <w:bookmarkStart w:id="14" w:name="_Toc522870769"/>
      <w:bookmarkStart w:id="15" w:name="_Toc525306463"/>
      <w:bookmarkStart w:id="16" w:name="_Toc513127190"/>
      <w:bookmarkStart w:id="17" w:name="_Toc511390005"/>
      <w:bookmarkStart w:id="18" w:name="_Toc528930993"/>
      <w:bookmarkStart w:id="19" w:name="_Toc520465076"/>
      <w:bookmarkStart w:id="20" w:name="_Toc536540307"/>
      <w:bookmarkStart w:id="21" w:name="_Toc522870751"/>
      <w:bookmarkStart w:id="22" w:name="_Toc517425038"/>
      <w:bookmarkStart w:id="23" w:name="_Toc519848557"/>
      <w:bookmarkStart w:id="24" w:name="_Toc522280054"/>
      <w:bookmarkStart w:id="25" w:name="_Toc516234897"/>
      <w:bookmarkStart w:id="26" w:name="_Toc525912526"/>
      <w:bookmarkStart w:id="27" w:name="_Toc525306474"/>
      <w:bookmarkStart w:id="28" w:name="_Toc534378400"/>
      <w:bookmarkStart w:id="29" w:name="_Toc535588708"/>
      <w:bookmarkStart w:id="30" w:name="_Toc530750139"/>
      <w:bookmarkStart w:id="31" w:name="_Toc527101790"/>
      <w:bookmarkStart w:id="32" w:name="_Toc533149330"/>
      <w:bookmarkStart w:id="33" w:name="_Toc529526325"/>
      <w:bookmarkStart w:id="34" w:name="_Toc516234891"/>
      <w:bookmarkStart w:id="35" w:name="_Toc515610373"/>
      <w:bookmarkStart w:id="36" w:name="_Toc528919986"/>
      <w:bookmarkStart w:id="37" w:name="_Toc485981321"/>
      <w:bookmarkStart w:id="38" w:name="_Toc524091681"/>
      <w:bookmarkStart w:id="39" w:name="_Toc524701464"/>
      <w:bookmarkStart w:id="40" w:name="_Toc522259764"/>
      <w:bookmarkStart w:id="41" w:name="_Toc530128349"/>
      <w:bookmarkStart w:id="42" w:name="_Toc527705000"/>
      <w:bookmarkStart w:id="43" w:name="_Toc521660547"/>
      <w:bookmarkStart w:id="44" w:name="_Toc521057601"/>
      <w:bookmarkStart w:id="45" w:name="_Toc516839084"/>
      <w:bookmarkStart w:id="46" w:name="_Toc518031999"/>
      <w:bookmarkStart w:id="47" w:name="_Toc536541137"/>
      <w:bookmarkStart w:id="48" w:name="_Toc534915165"/>
      <w:bookmarkStart w:id="49" w:name="_Toc528329956"/>
      <w:bookmarkStart w:id="50" w:name="_Toc1035930"/>
      <w:bookmarkStart w:id="51" w:name="_Toc532564260"/>
      <w:bookmarkStart w:id="52" w:name="_Toc525289546"/>
      <w:bookmarkStart w:id="53" w:name="_Toc522870760"/>
      <w:bookmarkStart w:id="54" w:name="_Toc536789785"/>
      <w:bookmarkStart w:id="55" w:name="_Toc1139285"/>
      <w:bookmarkStart w:id="56" w:name="_Toc4139106"/>
      <w:bookmarkStart w:id="57" w:name="_Toc4596891"/>
      <w:bookmarkStart w:id="58" w:name="_Toc4654028"/>
      <w:bookmarkStart w:id="59" w:name="_Toc4767063"/>
      <w:bookmarkStart w:id="60" w:name="_Toc8313133"/>
      <w:bookmarkStart w:id="61" w:name="_Toc8378815"/>
      <w:bookmarkStart w:id="62" w:name="_Toc300238840"/>
      <w:bookmarkStart w:id="63" w:name="_Toc8991653"/>
      <w:r>
        <w:rPr>
          <w:rFonts w:cs="黑体" w:hint="eastAsia"/>
        </w:rPr>
        <w:lastRenderedPageBreak/>
        <w:t>纯碱</w:t>
      </w:r>
      <w:bookmarkStart w:id="64" w:name="_Toc485981322"/>
      <w:bookmarkStart w:id="65" w:name="_Toc39224027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3"/>
    </w:p>
    <w:p w:rsidR="005F638F" w:rsidRDefault="005F638F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66" w:name="_Toc536540308"/>
      <w:bookmarkStart w:id="67" w:name="_Toc1394101"/>
      <w:bookmarkStart w:id="68" w:name="_Toc1739295"/>
      <w:bookmarkStart w:id="69" w:name="_Toc511390006"/>
      <w:bookmarkStart w:id="70" w:name="_Toc1035931"/>
      <w:bookmarkStart w:id="71" w:name="_Toc1139286"/>
      <w:bookmarkStart w:id="72" w:name="_Toc536541138"/>
      <w:bookmarkStart w:id="73" w:name="_Toc522259765"/>
      <w:bookmarkStart w:id="74" w:name="_Toc536198168"/>
      <w:bookmarkStart w:id="75" w:name="_Toc534915166"/>
      <w:bookmarkStart w:id="76" w:name="_Toc533149331"/>
      <w:bookmarkStart w:id="77" w:name="_Toc534378401"/>
      <w:bookmarkStart w:id="78" w:name="_Toc535588709"/>
      <w:bookmarkStart w:id="79" w:name="_Toc532564064"/>
      <w:bookmarkStart w:id="80" w:name="_Toc531954273"/>
      <w:bookmarkStart w:id="81" w:name="_Toc532564038"/>
      <w:bookmarkStart w:id="82" w:name="_Toc530128350"/>
      <w:bookmarkStart w:id="83" w:name="_Toc528930994"/>
      <w:bookmarkStart w:id="84" w:name="_Toc529526326"/>
      <w:bookmarkStart w:id="85" w:name="_Toc530750140"/>
      <w:bookmarkStart w:id="86" w:name="_Toc532564261"/>
      <w:bookmarkStart w:id="87" w:name="_Toc536789786"/>
      <w:bookmarkStart w:id="88" w:name="_Toc528329957"/>
      <w:bookmarkStart w:id="89" w:name="_Toc527101791"/>
      <w:bookmarkStart w:id="90" w:name="_Toc527705001"/>
      <w:bookmarkStart w:id="91" w:name="_Toc525306475"/>
      <w:bookmarkStart w:id="92" w:name="_Toc525289547"/>
      <w:bookmarkStart w:id="93" w:name="_Toc525306464"/>
      <w:bookmarkStart w:id="94" w:name="_Toc525912527"/>
      <w:bookmarkStart w:id="95" w:name="_Toc524091682"/>
      <w:bookmarkStart w:id="96" w:name="_Toc522870761"/>
      <w:bookmarkStart w:id="97" w:name="_Toc522870770"/>
      <w:bookmarkStart w:id="98" w:name="_Toc522870746"/>
      <w:bookmarkStart w:id="99" w:name="_Toc522280055"/>
      <w:bookmarkStart w:id="100" w:name="_Toc522870752"/>
      <w:bookmarkStart w:id="101" w:name="_Toc524701465"/>
      <w:bookmarkStart w:id="102" w:name="_Toc521057602"/>
      <w:bookmarkStart w:id="103" w:name="_Toc519848558"/>
      <w:bookmarkStart w:id="104" w:name="_Toc520465077"/>
      <w:bookmarkStart w:id="105" w:name="_Toc518032000"/>
      <w:bookmarkStart w:id="106" w:name="_Toc516839085"/>
      <w:bookmarkStart w:id="107" w:name="_Toc517425039"/>
      <w:bookmarkStart w:id="108" w:name="_Toc518638260"/>
      <w:bookmarkStart w:id="109" w:name="_Toc516234892"/>
      <w:bookmarkStart w:id="110" w:name="_Toc513127191"/>
      <w:bookmarkStart w:id="111" w:name="_Toc515610374"/>
      <w:bookmarkStart w:id="112" w:name="_Toc516234898"/>
      <w:bookmarkStart w:id="113" w:name="_Toc528919987"/>
      <w:bookmarkStart w:id="114" w:name="_Toc521660548"/>
      <w:bookmarkStart w:id="115" w:name="_Toc4139107"/>
      <w:bookmarkStart w:id="116" w:name="_Toc4596892"/>
      <w:bookmarkStart w:id="117" w:name="_Toc4654029"/>
    </w:p>
    <w:p w:rsidR="00E81B53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118" w:name="_Toc4767064"/>
      <w:bookmarkStart w:id="119" w:name="_Toc8313134"/>
      <w:bookmarkStart w:id="120" w:name="_Toc8378816"/>
      <w:bookmarkStart w:id="12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1E070F" w:rsidRPr="001E070F" w:rsidRDefault="001E070F" w:rsidP="001E070F"/>
    <w:p w:rsidR="00E81B53" w:rsidRDefault="00482EAC" w:rsidP="00C153B1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bookmarkStart w:id="122" w:name="_Toc4596893"/>
      <w:bookmarkStart w:id="123" w:name="_Toc4654030"/>
      <w:bookmarkStart w:id="124" w:name="_Toc4767065"/>
      <w:bookmarkStart w:id="125" w:name="_Toc8313135"/>
      <w:bookmarkStart w:id="126" w:name="_Toc8378817"/>
      <w:bookmarkStart w:id="127" w:name="_Toc8991655"/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2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22"/>
      <w:bookmarkEnd w:id="123"/>
      <w:bookmarkEnd w:id="124"/>
      <w:bookmarkEnd w:id="125"/>
      <w:bookmarkEnd w:id="126"/>
      <w:bookmarkEnd w:id="127"/>
    </w:p>
    <w:p w:rsidR="005F08A1" w:rsidRPr="005F08A1" w:rsidRDefault="00FD61D3" w:rsidP="005F08A1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FD61D3">
        <w:rPr>
          <w:rFonts w:ascii="仿宋" w:eastAsia="仿宋" w:hAnsi="仿宋" w:cs="仿宋"/>
          <w:kern w:val="2"/>
          <w:sz w:val="28"/>
          <w:szCs w:val="28"/>
        </w:rPr>
        <w:t>本周纯碱厂家售价稳中有降，轻碱降幅50-100元/吨不等，重碱尚稳。受轻碱用户及业者拿货悲观情绪影响，中东部部分联碱企业对轻碱价格作出下调以促成交，虽对交投量有升温影响，但长期看，下游终端看跌情绪加强，碱企后期签单将更叫吃力。重碱方面因用户刚需支撑，加上纯碱厂家货源供应紧张影响，价格方面尚可坚挺持稳运行</w:t>
      </w:r>
      <w:r w:rsidR="005F08A1" w:rsidRPr="005F08A1">
        <w:rPr>
          <w:rFonts w:ascii="仿宋" w:eastAsia="仿宋" w:hAnsi="仿宋" w:cs="仿宋"/>
          <w:kern w:val="2"/>
          <w:sz w:val="28"/>
          <w:szCs w:val="28"/>
        </w:rPr>
        <w:t>。</w:t>
      </w:r>
    </w:p>
    <w:p w:rsidR="00E81B53" w:rsidRDefault="00482EAC" w:rsidP="005F08A1">
      <w:pPr>
        <w:pStyle w:val="a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供应端：</w:t>
      </w:r>
    </w:p>
    <w:p w:rsidR="00FD61D3" w:rsidRPr="00FD61D3" w:rsidRDefault="00FD61D3" w:rsidP="00FD61D3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bookmarkStart w:id="129" w:name="_Toc4596894"/>
      <w:bookmarkStart w:id="130" w:name="_Toc4654031"/>
      <w:bookmarkStart w:id="131" w:name="_Toc4767066"/>
      <w:r w:rsidRPr="00FD61D3">
        <w:rPr>
          <w:rFonts w:ascii="仿宋" w:eastAsia="仿宋" w:hAnsi="仿宋" w:cs="仿宋"/>
          <w:kern w:val="2"/>
          <w:sz w:val="28"/>
          <w:szCs w:val="28"/>
        </w:rPr>
        <w:t>轻碱主流含税出厂价格：辽宁地区现阶段本地贸易出货价格在1900-1950元/吨左右，终端到货2000-2050/吨左右；河北地区出厂1900-1950元/吨；山东地区出厂1900-1950元/吨；江苏地区主流出厂1750-1950元/吨；杭州地区出厂1800-1900元/吨；福建地区出厂1800-1850元/吨左右；广东地区出厂1950-2000元/吨；华中地区1750-1900元/吨；青海地区出厂1600-1650元/吨；川渝区域出厂1850-1900元/吨；云贵地区出厂1900-2000元/吨；江西区域出厂1950-2000元/吨。</w:t>
      </w:r>
    </w:p>
    <w:p w:rsidR="005F08A1" w:rsidRPr="005F08A1" w:rsidRDefault="00FD61D3" w:rsidP="00FD61D3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FD61D3">
        <w:rPr>
          <w:rFonts w:ascii="仿宋" w:eastAsia="仿宋" w:hAnsi="仿宋" w:cs="仿宋"/>
          <w:kern w:val="2"/>
          <w:sz w:val="28"/>
          <w:szCs w:val="28"/>
        </w:rPr>
        <w:t>重碱主流含税送到价格：目前华北地区重碱主流送到1950-2100元/吨左右，沙河区域主流送达1950-2000元/吨（1950现汇价格）；青海区域主流出厂价1600-1650元/吨；西南区域送到1950-2050元/吨；</w:t>
      </w:r>
      <w:r w:rsidRPr="00FD61D3">
        <w:rPr>
          <w:rFonts w:ascii="仿宋" w:eastAsia="仿宋" w:hAnsi="仿宋" w:cs="仿宋"/>
          <w:kern w:val="2"/>
          <w:sz w:val="28"/>
          <w:szCs w:val="28"/>
        </w:rPr>
        <w:lastRenderedPageBreak/>
        <w:t>东北区域重碱主流送到2000-2100元/吨；广东重碱送到价格2100-2200元/吨；华东片区主流送到1950-2100元/吨</w:t>
      </w:r>
      <w:r w:rsidR="005F08A1" w:rsidRPr="005F08A1">
        <w:rPr>
          <w:rFonts w:ascii="仿宋" w:eastAsia="仿宋" w:hAnsi="仿宋" w:cs="仿宋"/>
          <w:kern w:val="2"/>
          <w:sz w:val="28"/>
          <w:szCs w:val="28"/>
        </w:rPr>
        <w:t>。</w:t>
      </w:r>
    </w:p>
    <w:p w:rsidR="00E81B53" w:rsidRDefault="00482EAC" w:rsidP="001E24A4">
      <w:pPr>
        <w:widowControl/>
        <w:numPr>
          <w:ilvl w:val="0"/>
          <w:numId w:val="1"/>
        </w:numPr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132" w:name="_Toc8313136"/>
      <w:bookmarkStart w:id="133" w:name="_Toc8378818"/>
      <w:bookmarkStart w:id="134" w:name="_Toc8991656"/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29"/>
      <w:bookmarkEnd w:id="130"/>
      <w:bookmarkEnd w:id="131"/>
      <w:bookmarkEnd w:id="132"/>
      <w:bookmarkEnd w:id="133"/>
      <w:bookmarkEnd w:id="134"/>
    </w:p>
    <w:p w:rsidR="00E81B53" w:rsidRDefault="00FD61D3" w:rsidP="00FD61D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D61D3">
        <w:rPr>
          <w:rFonts w:ascii="仿宋" w:eastAsia="仿宋" w:hAnsi="仿宋" w:cs="仿宋"/>
          <w:sz w:val="28"/>
          <w:szCs w:val="28"/>
        </w:rPr>
        <w:t>本期纯碱库存升温主要体现在个别厂区，通过降价有缓解，下周纯碱厂家装置检修不多，在供应增减方面影响有限。轻碱下游方面买跌难以持续，降价不利于长期走货或将对下周供应有增量影响，就目前厂家反馈，增供或以个别碱厂为主，其价格不乏灵活下跌；重碱方面走货平缓，且多数用户按月签单量本期持续有补发现象，预计下周仍可持稳运行</w:t>
      </w:r>
      <w:r w:rsidR="00C34791" w:rsidRPr="00C34791">
        <w:rPr>
          <w:rFonts w:ascii="仿宋" w:eastAsia="仿宋" w:hAnsi="仿宋" w:cs="仿宋"/>
          <w:sz w:val="28"/>
          <w:szCs w:val="28"/>
        </w:rPr>
        <w:t>。</w:t>
      </w:r>
    </w:p>
    <w:p w:rsidR="00E81B53" w:rsidRDefault="00482EAC" w:rsidP="005F08A1">
      <w:pPr>
        <w:widowControl/>
        <w:ind w:firstLineChars="200" w:firstLine="602"/>
        <w:jc w:val="left"/>
        <w:outlineLvl w:val="2"/>
        <w:rPr>
          <w:rFonts w:ascii="仿宋" w:eastAsia="仿宋" w:hAnsi="仿宋" w:cs="仿宋"/>
          <w:sz w:val="28"/>
          <w:szCs w:val="28"/>
        </w:rPr>
      </w:pPr>
      <w:bookmarkStart w:id="135" w:name="_Toc4596895"/>
      <w:bookmarkStart w:id="136" w:name="_Toc4654032"/>
      <w:bookmarkStart w:id="137" w:name="_Toc4767067"/>
      <w:bookmarkStart w:id="138" w:name="_Toc8313137"/>
      <w:bookmarkStart w:id="139" w:name="_Toc8378819"/>
      <w:bookmarkStart w:id="140" w:name="_Toc8991657"/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28"/>
      <w:bookmarkEnd w:id="135"/>
      <w:bookmarkEnd w:id="136"/>
      <w:bookmarkEnd w:id="137"/>
      <w:bookmarkEnd w:id="138"/>
      <w:bookmarkEnd w:id="139"/>
      <w:bookmarkEnd w:id="140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493DEF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Pr="00700544" w:rsidRDefault="00493DEF" w:rsidP="00C15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750D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750D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C152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6B637D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50D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493DEF" w:rsidP="00C15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50D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C152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113E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493DEF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13E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750D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493DEF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93DEF" w:rsidRDefault="00C15291" w:rsidP="00FE42AC">
            <w:pPr>
              <w:jc w:val="center"/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700544" w:rsidRDefault="00493DEF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3DEF" w:rsidRPr="00493DEF" w:rsidRDefault="00113EEE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3DEF" w:rsidRPr="00493DEF" w:rsidRDefault="00113EEE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="00750D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750DEB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50DEB" w:rsidRPr="00700544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0DEB" w:rsidRPr="00700544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0DEB" w:rsidRPr="00493DEF" w:rsidRDefault="00750DEB" w:rsidP="00C15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C152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0DEB" w:rsidRPr="00493DEF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50DEB" w:rsidRPr="00493DEF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0DEB" w:rsidRPr="00493DEF" w:rsidRDefault="00750DEB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15291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5291" w:rsidRPr="00700544" w:rsidRDefault="00C15291" w:rsidP="005327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700544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C15291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5291" w:rsidRDefault="00C15291" w:rsidP="005327A1">
            <w:pPr>
              <w:jc w:val="center"/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700544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C15291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5291" w:rsidRPr="00700544" w:rsidRDefault="00C15291" w:rsidP="005327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700544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C15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C15291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5291" w:rsidRPr="00700544" w:rsidRDefault="00C15291" w:rsidP="005327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700544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5291" w:rsidRPr="00493DEF" w:rsidRDefault="00C15291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C153B1" w:rsidRDefault="00482EAC" w:rsidP="00C153B1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141" w:name="_Toc392240279"/>
      <w:bookmarkStart w:id="142" w:name="_Toc485981323"/>
      <w:bookmarkStart w:id="143" w:name="_Toc511390007"/>
      <w:bookmarkStart w:id="144" w:name="_Toc513127192"/>
      <w:bookmarkStart w:id="145" w:name="_Toc515610375"/>
      <w:bookmarkStart w:id="146" w:name="_Toc516234893"/>
      <w:bookmarkStart w:id="147" w:name="_Toc516234899"/>
      <w:bookmarkStart w:id="148" w:name="_Toc516839086"/>
      <w:bookmarkStart w:id="149" w:name="_Toc517425040"/>
      <w:bookmarkStart w:id="150" w:name="_Toc518032001"/>
      <w:bookmarkStart w:id="151" w:name="_Toc518638261"/>
      <w:bookmarkStart w:id="152" w:name="_Toc519848559"/>
      <w:bookmarkStart w:id="153" w:name="_Toc520465078"/>
      <w:bookmarkStart w:id="154" w:name="_Toc521057603"/>
      <w:bookmarkStart w:id="155" w:name="_Toc521660549"/>
      <w:bookmarkStart w:id="156" w:name="_Toc522259766"/>
      <w:bookmarkStart w:id="157" w:name="_Toc522280056"/>
      <w:bookmarkStart w:id="158" w:name="_Toc522870747"/>
      <w:bookmarkStart w:id="159" w:name="_Toc522870753"/>
      <w:bookmarkStart w:id="160" w:name="_Toc522870762"/>
      <w:bookmarkStart w:id="161" w:name="_Toc522870771"/>
      <w:bookmarkStart w:id="162" w:name="_Toc524091683"/>
      <w:bookmarkStart w:id="163" w:name="_Toc524701466"/>
      <w:bookmarkStart w:id="164" w:name="_Toc525289548"/>
      <w:bookmarkStart w:id="165" w:name="_Toc525306465"/>
      <w:bookmarkStart w:id="166" w:name="_Toc525306476"/>
      <w:bookmarkStart w:id="167" w:name="_Toc525912528"/>
      <w:bookmarkStart w:id="168" w:name="_Toc527101792"/>
      <w:bookmarkStart w:id="169" w:name="_Toc527705002"/>
      <w:bookmarkStart w:id="170" w:name="_Toc528329958"/>
      <w:bookmarkStart w:id="171" w:name="_Toc528919988"/>
      <w:bookmarkStart w:id="172" w:name="_Toc528930995"/>
      <w:bookmarkStart w:id="173" w:name="_Toc529526327"/>
      <w:bookmarkStart w:id="174" w:name="_Toc530128351"/>
      <w:bookmarkStart w:id="175" w:name="_Toc530750141"/>
      <w:bookmarkStart w:id="176" w:name="_Toc531954274"/>
      <w:bookmarkStart w:id="177" w:name="_Toc532564039"/>
      <w:bookmarkStart w:id="178" w:name="_Toc532564065"/>
      <w:bookmarkStart w:id="179" w:name="_Toc532564262"/>
      <w:bookmarkStart w:id="180" w:name="_Toc533149332"/>
      <w:bookmarkStart w:id="181" w:name="_Toc534378402"/>
      <w:bookmarkStart w:id="182" w:name="_Toc534915167"/>
      <w:bookmarkStart w:id="183" w:name="_Toc535588710"/>
      <w:bookmarkStart w:id="184" w:name="_Toc536198169"/>
      <w:bookmarkStart w:id="185" w:name="_Toc536540309"/>
      <w:bookmarkStart w:id="186" w:name="_Toc536541139"/>
      <w:bookmarkStart w:id="187" w:name="_Toc536789787"/>
      <w:bookmarkStart w:id="188" w:name="_Toc1035932"/>
      <w:bookmarkStart w:id="189" w:name="_Toc1139287"/>
      <w:bookmarkStart w:id="190" w:name="_Toc1394102"/>
      <w:bookmarkStart w:id="191" w:name="_Toc1739296"/>
      <w:bookmarkStart w:id="192" w:name="_Toc4139108"/>
      <w:bookmarkStart w:id="193" w:name="_Toc4596896"/>
      <w:bookmarkStart w:id="194" w:name="_Toc4654033"/>
      <w:bookmarkStart w:id="195" w:name="_Toc4767068"/>
      <w:bookmarkStart w:id="196" w:name="_Toc8313138"/>
      <w:bookmarkStart w:id="197" w:name="_Toc8378820"/>
      <w:bookmarkStart w:id="198" w:name="_Toc8991658"/>
      <w:r>
        <w:rPr>
          <w:rFonts w:cs="黑体" w:hint="eastAsia"/>
        </w:rPr>
        <w:t>烧碱</w:t>
      </w:r>
      <w:bookmarkStart w:id="199" w:name="_Toc250731925"/>
      <w:bookmarkStart w:id="200" w:name="_Toc252539754"/>
      <w:bookmarkStart w:id="201" w:name="_Toc295403449"/>
      <w:bookmarkStart w:id="202" w:name="_Toc300238848"/>
      <w:bookmarkEnd w:id="62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5F638F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03" w:name="_Toc4596897"/>
      <w:bookmarkStart w:id="204" w:name="_Toc4654034"/>
    </w:p>
    <w:p w:rsidR="00E81B53" w:rsidRPr="00C153B1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05" w:name="_Toc4767069"/>
      <w:bookmarkStart w:id="206" w:name="_Toc8313139"/>
      <w:bookmarkStart w:id="207" w:name="_Toc8378821"/>
      <w:bookmarkStart w:id="208" w:name="_Toc8991659"/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09" w:name="_Toc392240280"/>
      <w:bookmarkStart w:id="210" w:name="_Toc300238850"/>
      <w:bookmarkStart w:id="211" w:name="_Toc295403451"/>
      <w:bookmarkStart w:id="212" w:name="_Toc264643747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E81B53" w:rsidRDefault="00482EAC" w:rsidP="00C153B1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13" w:name="_Toc4596898"/>
      <w:bookmarkStart w:id="214" w:name="_Toc4654035"/>
      <w:bookmarkStart w:id="215" w:name="_Toc4767070"/>
      <w:bookmarkStart w:id="216" w:name="_Toc8313140"/>
      <w:bookmarkStart w:id="217" w:name="_Toc8378822"/>
      <w:bookmarkStart w:id="21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13"/>
      <w:bookmarkEnd w:id="214"/>
      <w:bookmarkEnd w:id="215"/>
      <w:bookmarkEnd w:id="216"/>
      <w:bookmarkEnd w:id="217"/>
      <w:bookmarkEnd w:id="218"/>
    </w:p>
    <w:p w:rsidR="00350C00" w:rsidRDefault="00350C00" w:rsidP="00350C00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bookmarkStart w:id="219" w:name="_Toc4596899"/>
      <w:bookmarkStart w:id="220" w:name="_Toc4654036"/>
      <w:bookmarkStart w:id="221" w:name="_Toc4767071"/>
      <w:r w:rsidRPr="00350C00">
        <w:rPr>
          <w:rFonts w:ascii="仿宋" w:eastAsia="仿宋" w:hAnsi="仿宋" w:cs="仿宋"/>
          <w:kern w:val="2"/>
          <w:sz w:val="28"/>
          <w:szCs w:val="28"/>
        </w:rPr>
        <w:t>本周中国液体烧碱市场成交重心小幅下行，其中山东西部地区价格回落最为明显，五一过后区域内液碱走货情况一般，上游氯碱企业</w:t>
      </w:r>
      <w:r w:rsidRPr="00350C00">
        <w:rPr>
          <w:rFonts w:ascii="仿宋" w:eastAsia="仿宋" w:hAnsi="仿宋" w:cs="仿宋"/>
          <w:kern w:val="2"/>
          <w:sz w:val="28"/>
          <w:szCs w:val="28"/>
        </w:rPr>
        <w:lastRenderedPageBreak/>
        <w:t>库存积压，不断下调价格刺激销售；山东地区高浓度烧碱价格下调100元/吨，山西地区氧化铝停产消息影响市场成交心态，氯碱企业迫于库存压力下调价格。</w:t>
      </w:r>
    </w:p>
    <w:p w:rsidR="00350C00" w:rsidRDefault="00350C00" w:rsidP="00350C00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350C00">
        <w:rPr>
          <w:rFonts w:ascii="仿宋" w:eastAsia="仿宋" w:hAnsi="仿宋" w:cs="仿宋"/>
          <w:kern w:val="2"/>
          <w:sz w:val="28"/>
          <w:szCs w:val="28"/>
        </w:rPr>
        <w:t>华东地区本周窄幅整理运行为主，山东西部地区液碱价格的持续回落，下游心态多受影响，观望气氛渐浓，液碱出货情况一般，价格弱势维稳</w:t>
      </w:r>
      <w:r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350C00" w:rsidRDefault="00350C00" w:rsidP="00350C00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350C00">
        <w:rPr>
          <w:rFonts w:ascii="仿宋" w:eastAsia="仿宋" w:hAnsi="仿宋" w:cs="仿宋"/>
          <w:kern w:val="2"/>
          <w:sz w:val="28"/>
          <w:szCs w:val="28"/>
        </w:rPr>
        <w:t>华北山西地区本周出货情况一般，省内氯碱装置检修较多，对市场有一定利好作用，但氧化铝行业的减产冲淡了检修为市场带来的福音，上游企业仍积极出货为主。本周山东液碱市场走势持续下行影响了河北下游企业的拿货积极性，省内上游氯碱企业为促进成交，价格多有让利。</w:t>
      </w:r>
    </w:p>
    <w:p w:rsidR="00350C00" w:rsidRDefault="00350C00" w:rsidP="00350C00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350C00">
        <w:rPr>
          <w:rFonts w:ascii="仿宋" w:eastAsia="仿宋" w:hAnsi="仿宋" w:cs="仿宋"/>
          <w:kern w:val="2"/>
          <w:sz w:val="28"/>
          <w:szCs w:val="28"/>
        </w:rPr>
        <w:t>西北地区液碱市场弱势维稳，外围山西氧化铝行业传来减产消息，影响下游采购心态，加之本周片碱市场走势下行，片碱加工企业对液碱采购积极性降低，区域内液碱出货情况不佳，价格暂稳。</w:t>
      </w:r>
    </w:p>
    <w:p w:rsidR="00350C00" w:rsidRDefault="00350C00" w:rsidP="00350C00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350C00">
        <w:rPr>
          <w:rFonts w:ascii="仿宋" w:eastAsia="仿宋" w:hAnsi="仿宋" w:cs="仿宋"/>
          <w:kern w:val="2"/>
          <w:sz w:val="28"/>
          <w:szCs w:val="28"/>
        </w:rPr>
        <w:t>华南广东地区液碱价格弱势下滑，省内下游需求不温不火，且外围湖南地区发广东价格下调，山东地区液碱市场亦滑坡，部分贸易商心态转弱，下调价格；广西地区氯碱装置开工稳定，下游氧化铝行业开工暂稳，造纸行业开工不足，氯碱厂家多稳价观望，积极走货为主。</w:t>
      </w:r>
    </w:p>
    <w:p w:rsidR="005F08A1" w:rsidRPr="005F08A1" w:rsidRDefault="00350C00" w:rsidP="00350C0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50C00">
        <w:rPr>
          <w:rFonts w:ascii="仿宋" w:eastAsia="仿宋" w:hAnsi="仿宋" w:cs="仿宋"/>
          <w:kern w:val="2"/>
          <w:sz w:val="28"/>
          <w:szCs w:val="28"/>
        </w:rPr>
        <w:lastRenderedPageBreak/>
        <w:t>跟踪数据，5月16日中国32%离子膜液碱市场价格指数818，较5月9日数据相比↓0.54%；5月16日中国50%离子膜液碱市场平均出厂价格在1386.4元/吨，较5月9日数据相比↓0.92%。</w:t>
      </w:r>
      <w:r w:rsidR="005F08A1" w:rsidRPr="005F08A1">
        <w:rPr>
          <w:rFonts w:ascii="仿宋" w:eastAsia="仿宋" w:hAnsi="仿宋" w:cs="仿宋"/>
          <w:kern w:val="2"/>
          <w:sz w:val="28"/>
          <w:szCs w:val="28"/>
        </w:rPr>
        <w:t>。</w:t>
      </w:r>
    </w:p>
    <w:p w:rsidR="00113EEE" w:rsidRPr="00113EEE" w:rsidRDefault="00D9559B" w:rsidP="005F08A1">
      <w:pPr>
        <w:widowControl/>
        <w:spacing w:line="45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9559B">
        <w:rPr>
          <w:rFonts w:ascii="仿宋" w:eastAsia="仿宋" w:hAnsi="仿宋" w:cs="仿宋"/>
          <w:sz w:val="28"/>
          <w:szCs w:val="28"/>
        </w:rPr>
        <w:t>。</w:t>
      </w:r>
    </w:p>
    <w:p w:rsidR="00E81B53" w:rsidRDefault="00482EAC" w:rsidP="00113EEE">
      <w:pPr>
        <w:pStyle w:val="a7"/>
        <w:spacing w:before="0" w:beforeAutospacing="0" w:after="0" w:afterAutospacing="0" w:line="400" w:lineRule="exact"/>
        <w:ind w:firstLineChars="200" w:firstLine="602"/>
        <w:outlineLvl w:val="1"/>
        <w:rPr>
          <w:b/>
          <w:bCs/>
          <w:sz w:val="30"/>
          <w:szCs w:val="30"/>
        </w:rPr>
      </w:pPr>
      <w:bookmarkStart w:id="222" w:name="_Toc8313141"/>
      <w:bookmarkStart w:id="223" w:name="_Toc8378823"/>
      <w:bookmarkStart w:id="224" w:name="_Toc8991661"/>
      <w:r>
        <w:rPr>
          <w:rFonts w:hint="eastAsia"/>
          <w:b/>
          <w:bCs/>
          <w:sz w:val="30"/>
          <w:szCs w:val="30"/>
        </w:rPr>
        <w:t>二、价格方面</w:t>
      </w:r>
      <w:bookmarkEnd w:id="219"/>
      <w:bookmarkEnd w:id="220"/>
      <w:bookmarkEnd w:id="221"/>
      <w:bookmarkEnd w:id="222"/>
      <w:bookmarkEnd w:id="223"/>
      <w:bookmarkEnd w:id="224"/>
    </w:p>
    <w:p w:rsidR="00350C00" w:rsidRDefault="00350C00" w:rsidP="00350C00">
      <w:pPr>
        <w:spacing w:line="450" w:lineRule="atLeast"/>
        <w:ind w:firstLine="420"/>
        <w:rPr>
          <w:rFonts w:ascii="仿宋" w:eastAsia="仿宋" w:hAnsi="仿宋" w:cs="仿宋" w:hint="eastAsia"/>
          <w:sz w:val="28"/>
          <w:szCs w:val="28"/>
        </w:rPr>
      </w:pPr>
      <w:bookmarkStart w:id="225" w:name="_Toc4596900"/>
      <w:bookmarkStart w:id="226" w:name="_Toc4654037"/>
      <w:bookmarkStart w:id="227" w:name="_Toc4767072"/>
      <w:r w:rsidRPr="00350C00">
        <w:rPr>
          <w:rFonts w:ascii="仿宋" w:eastAsia="仿宋" w:hAnsi="仿宋" w:cs="仿宋"/>
          <w:sz w:val="28"/>
          <w:szCs w:val="28"/>
        </w:rPr>
        <w:t>截止5月16日各地区液碱价格（文中价格为现汇，承兑低浓度水碱加15元/吨，高浓度碱加30元/吨）</w:t>
      </w:r>
    </w:p>
    <w:p w:rsidR="00350C00" w:rsidRDefault="00350C00" w:rsidP="00350C00">
      <w:pPr>
        <w:spacing w:line="450" w:lineRule="atLeast"/>
        <w:ind w:firstLine="420"/>
        <w:rPr>
          <w:rFonts w:ascii="仿宋" w:eastAsia="仿宋" w:hAnsi="仿宋" w:cs="仿宋" w:hint="eastAsia"/>
          <w:sz w:val="28"/>
          <w:szCs w:val="28"/>
        </w:rPr>
      </w:pPr>
      <w:r w:rsidRPr="00350C00">
        <w:rPr>
          <w:rFonts w:ascii="仿宋" w:eastAsia="仿宋" w:hAnsi="仿宋" w:cs="仿宋"/>
          <w:sz w:val="28"/>
          <w:szCs w:val="28"/>
        </w:rPr>
        <w:t>32%离子膜液碱主流出厂价格：山东供给氧化铝行业现汇出厂价格执行620元/吨，供其他客户主流出厂价格690-740元/吨；河北700-805元/吨；天津2500-2550元/吨（折百）；浙江送到萧绍经销商880-900元/吨；江苏830-860元/吨；安徽770-820元/吨；江西地区780-830元/吨；福建省内送到970-980元/吨；广西950元/吨；湖北750-930元/吨；河南2400-2500元/吨（折百）；内蒙古2450-2600元/吨（折百）；陕西2600-2700元/吨（折百），辽宁880-900元/吨；四川3100-3300元/吨（折百）。</w:t>
      </w:r>
    </w:p>
    <w:p w:rsidR="00D9559B" w:rsidRPr="005F08A1" w:rsidRDefault="00350C00" w:rsidP="00350C00">
      <w:pPr>
        <w:spacing w:line="450" w:lineRule="atLeast"/>
        <w:ind w:firstLine="420"/>
        <w:rPr>
          <w:rFonts w:ascii="仿宋" w:eastAsia="仿宋" w:hAnsi="仿宋" w:cs="仿宋"/>
          <w:sz w:val="28"/>
          <w:szCs w:val="28"/>
        </w:rPr>
      </w:pPr>
      <w:r w:rsidRPr="00350C00">
        <w:rPr>
          <w:rFonts w:ascii="仿宋" w:eastAsia="仿宋" w:hAnsi="仿宋" w:cs="仿宋"/>
          <w:sz w:val="28"/>
          <w:szCs w:val="28"/>
        </w:rPr>
        <w:t>高浓碱主流出厂价格：山东48%离子膜液碱出厂1080-1100元/吨，50%离子膜液碱出厂1120-1150元/吨。天津49%离子膜碱出厂价格2600-2650元/吨（折百），福建50%离子膜液碱省内送到1600元/吨左右；广西50%离子膜液碱出厂价格1450-1550元/吨；内蒙古48-50%离子膜液碱出厂价格2600-2700元/吨（折百）；陕西地区散户用50%离子膜液碱出厂价格2700-2800元/吨（折百）均有；江苏地区48%离子膜液碱出厂价格1300-1350元/吨。辽宁地区45-50%离子膜液碱出厂</w:t>
      </w:r>
      <w:r w:rsidRPr="00350C00">
        <w:rPr>
          <w:rFonts w:ascii="仿宋" w:eastAsia="仿宋" w:hAnsi="仿宋" w:cs="仿宋"/>
          <w:sz w:val="28"/>
          <w:szCs w:val="28"/>
        </w:rPr>
        <w:lastRenderedPageBreak/>
        <w:t>报价在1400-1450元/吨；四川地区50%离子膜液碱主流出厂价格3250-3400元/吨（折百）</w:t>
      </w:r>
      <w:r w:rsidR="00D9559B" w:rsidRPr="005F08A1">
        <w:rPr>
          <w:rFonts w:ascii="仿宋" w:eastAsia="仿宋" w:hAnsi="仿宋" w:cs="仿宋"/>
          <w:sz w:val="28"/>
          <w:szCs w:val="28"/>
        </w:rPr>
        <w:t>。</w:t>
      </w:r>
    </w:p>
    <w:p w:rsidR="009D072C" w:rsidRDefault="00482EAC" w:rsidP="009D072C">
      <w:pPr>
        <w:spacing w:line="450" w:lineRule="atLeast"/>
        <w:ind w:firstLine="420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</w:t>
      </w:r>
      <w:bookmarkStart w:id="228" w:name="_Toc4596901"/>
      <w:bookmarkStart w:id="229" w:name="_Toc4654038"/>
      <w:bookmarkEnd w:id="225"/>
      <w:bookmarkEnd w:id="226"/>
      <w:bookmarkEnd w:id="227"/>
    </w:p>
    <w:p w:rsidR="001E24A4" w:rsidRPr="009D072C" w:rsidRDefault="00350C00" w:rsidP="009D072C">
      <w:pPr>
        <w:spacing w:line="450" w:lineRule="atLeast"/>
        <w:ind w:firstLine="420"/>
        <w:rPr>
          <w:rFonts w:ascii="宋体" w:hAnsi="宋体" w:cs="宋体"/>
          <w:b/>
          <w:bCs/>
          <w:kern w:val="0"/>
          <w:sz w:val="30"/>
          <w:szCs w:val="30"/>
        </w:rPr>
      </w:pPr>
      <w:r w:rsidRPr="00350C00">
        <w:rPr>
          <w:rFonts w:ascii="仿宋" w:eastAsia="仿宋" w:hAnsi="仿宋" w:cs="仿宋"/>
          <w:sz w:val="28"/>
          <w:szCs w:val="28"/>
        </w:rPr>
        <w:t>本周中国液体烧碱市场整体出货情况一般，上游氯碱企业库存多有升温，但部分氯碱装置开始检修，烧碱供应量减少，但氧化铝行业开工的萎缩，对下游采购心态影响较大，预计下周氯碱企业多灵活调整出货价格，积极出货为主</w:t>
      </w:r>
      <w:r w:rsidR="001E24A4" w:rsidRPr="00DE0831">
        <w:rPr>
          <w:rFonts w:ascii="仿宋" w:eastAsia="仿宋" w:hAnsi="仿宋" w:cs="仿宋" w:hint="eastAsia"/>
          <w:sz w:val="28"/>
          <w:szCs w:val="28"/>
        </w:rPr>
        <w:t>。</w:t>
      </w:r>
    </w:p>
    <w:p w:rsidR="00E81B53" w:rsidRDefault="00482EAC" w:rsidP="001E24A4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bookmarkStart w:id="230" w:name="_Toc4767073"/>
      <w:bookmarkStart w:id="231" w:name="_Toc8313142"/>
      <w:bookmarkStart w:id="232" w:name="_Toc8378824"/>
      <w:bookmarkStart w:id="233" w:name="_Toc8991662"/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09"/>
      <w:bookmarkEnd w:id="210"/>
      <w:bookmarkEnd w:id="211"/>
      <w:bookmarkEnd w:id="212"/>
      <w:bookmarkEnd w:id="228"/>
      <w:bookmarkEnd w:id="229"/>
      <w:bookmarkEnd w:id="230"/>
      <w:bookmarkEnd w:id="231"/>
      <w:bookmarkEnd w:id="232"/>
      <w:bookmarkEnd w:id="233"/>
    </w:p>
    <w:p w:rsidR="007E21DF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ook w:val="04A0"/>
      </w:tblPr>
      <w:tblGrid>
        <w:gridCol w:w="1780"/>
        <w:gridCol w:w="1820"/>
        <w:gridCol w:w="1038"/>
        <w:gridCol w:w="2031"/>
        <w:gridCol w:w="2031"/>
      </w:tblGrid>
      <w:tr w:rsidR="00411CC6" w:rsidRPr="00411CC6" w:rsidTr="00411CC6">
        <w:trPr>
          <w:trHeight w:val="270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1CC6" w:rsidRPr="00411CC6" w:rsidRDefault="00411CC6" w:rsidP="00411CC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1CC6" w:rsidRPr="00411CC6" w:rsidRDefault="00411CC6" w:rsidP="00411CC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</w:rPr>
            </w:pPr>
            <w:r w:rsidRPr="00411CC6">
              <w:rPr>
                <w:rFonts w:ascii="宋体" w:hAnsi="宋体" w:cs="宋体" w:hint="eastAsia"/>
                <w:color w:val="323232"/>
                <w:kern w:val="0"/>
              </w:rPr>
              <w:t>主流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</w:rPr>
            </w:pPr>
            <w:r w:rsidRPr="00411CC6">
              <w:rPr>
                <w:rFonts w:ascii="宋体" w:hAnsi="宋体" w:cs="宋体" w:hint="eastAsia"/>
                <w:color w:val="323232"/>
                <w:kern w:val="0"/>
              </w:rPr>
              <w:t>主流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3250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3250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2700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2700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3300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411CC6" w:rsidRPr="00411CC6" w:rsidTr="00411CC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2018/5/17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CC6" w:rsidRPr="00411CC6" w:rsidRDefault="00411CC6" w:rsidP="00411C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CC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E81B53" w:rsidRDefault="00E81B53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</w:p>
    <w:p w:rsidR="00E81B53" w:rsidRPr="003707D9" w:rsidRDefault="00482EAC" w:rsidP="00C153B1">
      <w:pPr>
        <w:pStyle w:val="1"/>
        <w:spacing w:line="400" w:lineRule="exact"/>
        <w:jc w:val="center"/>
        <w:rPr>
          <w:rFonts w:cs="黑体"/>
        </w:rPr>
      </w:pPr>
      <w:bookmarkStart w:id="234" w:name="_Toc527101793"/>
      <w:bookmarkStart w:id="235" w:name="_Toc527705003"/>
      <w:bookmarkStart w:id="236" w:name="_Toc525912529"/>
      <w:bookmarkStart w:id="237" w:name="_Toc525306477"/>
      <w:bookmarkStart w:id="238" w:name="_Toc525306466"/>
      <w:bookmarkStart w:id="239" w:name="_Toc525289549"/>
      <w:bookmarkStart w:id="240" w:name="_Toc524701467"/>
      <w:bookmarkStart w:id="241" w:name="_Toc524091684"/>
      <w:bookmarkStart w:id="242" w:name="_Toc522870763"/>
      <w:bookmarkStart w:id="243" w:name="_Toc522870772"/>
      <w:bookmarkStart w:id="244" w:name="_Toc522870754"/>
      <w:bookmarkStart w:id="245" w:name="_Toc522870748"/>
      <w:bookmarkStart w:id="246" w:name="_Toc522280057"/>
      <w:bookmarkStart w:id="247" w:name="_Toc522259767"/>
      <w:bookmarkStart w:id="248" w:name="_Toc521660550"/>
      <w:bookmarkStart w:id="249" w:name="_Toc521057604"/>
      <w:bookmarkStart w:id="250" w:name="_Toc520465079"/>
      <w:bookmarkStart w:id="251" w:name="_Toc518638262"/>
      <w:bookmarkStart w:id="252" w:name="_Toc519848560"/>
      <w:bookmarkStart w:id="253" w:name="_Toc518032002"/>
      <w:bookmarkStart w:id="254" w:name="_Toc517425041"/>
      <w:bookmarkStart w:id="255" w:name="_Toc516839087"/>
      <w:bookmarkStart w:id="256" w:name="_Toc516234900"/>
      <w:bookmarkStart w:id="257" w:name="_Toc516234894"/>
      <w:bookmarkStart w:id="258" w:name="_Toc515610376"/>
      <w:bookmarkStart w:id="259" w:name="_Toc513127193"/>
      <w:bookmarkStart w:id="260" w:name="_Toc252539758"/>
      <w:bookmarkStart w:id="261" w:name="_Toc511390008"/>
      <w:bookmarkStart w:id="262" w:name="_Toc233795930"/>
      <w:bookmarkStart w:id="263" w:name="_Toc295403452"/>
      <w:bookmarkStart w:id="264" w:name="_Toc392240282"/>
      <w:bookmarkStart w:id="265" w:name="_Toc300238851"/>
      <w:bookmarkStart w:id="266" w:name="_Toc250731929"/>
      <w:bookmarkStart w:id="267" w:name="_Toc485981325"/>
      <w:bookmarkStart w:id="268" w:name="_Toc528329959"/>
      <w:bookmarkStart w:id="269" w:name="_Toc528919989"/>
      <w:bookmarkStart w:id="270" w:name="_Toc528930996"/>
      <w:bookmarkStart w:id="271" w:name="_Toc529526328"/>
      <w:bookmarkStart w:id="272" w:name="_Toc530128352"/>
      <w:bookmarkStart w:id="273" w:name="_Toc530750142"/>
      <w:bookmarkStart w:id="274" w:name="_Toc531954275"/>
      <w:bookmarkStart w:id="275" w:name="_Toc532564040"/>
      <w:bookmarkStart w:id="276" w:name="_Toc532564066"/>
      <w:bookmarkStart w:id="277" w:name="_Toc532564263"/>
      <w:bookmarkStart w:id="278" w:name="_Toc533149333"/>
      <w:bookmarkStart w:id="279" w:name="_Toc534378403"/>
      <w:bookmarkStart w:id="280" w:name="_Toc534915168"/>
      <w:bookmarkStart w:id="281" w:name="_Toc535588711"/>
      <w:bookmarkStart w:id="282" w:name="_Toc536198170"/>
      <w:bookmarkStart w:id="283" w:name="_Toc536540310"/>
      <w:bookmarkStart w:id="284" w:name="_Toc536541140"/>
      <w:bookmarkStart w:id="285" w:name="_Toc536789788"/>
      <w:bookmarkStart w:id="286" w:name="_Toc1035933"/>
      <w:bookmarkStart w:id="287" w:name="_Toc1139288"/>
      <w:bookmarkStart w:id="288" w:name="_Toc1394103"/>
      <w:bookmarkStart w:id="289" w:name="_Toc1739297"/>
      <w:bookmarkStart w:id="290" w:name="_Toc4139109"/>
      <w:bookmarkStart w:id="291" w:name="_Toc4596902"/>
      <w:bookmarkStart w:id="292" w:name="_Toc4654039"/>
      <w:bookmarkStart w:id="293" w:name="_Toc4767074"/>
      <w:bookmarkStart w:id="294" w:name="_Toc8313143"/>
      <w:bookmarkStart w:id="295" w:name="_Toc8378825"/>
      <w:bookmarkStart w:id="296" w:name="_Toc8991663"/>
      <w:r w:rsidRPr="003707D9">
        <w:rPr>
          <w:rFonts w:cs="黑体" w:hint="eastAsia"/>
        </w:rPr>
        <w:t>液氯</w:t>
      </w:r>
      <w:bookmarkStart w:id="297" w:name="_Toc233795931"/>
      <w:bookmarkStart w:id="298" w:name="_Toc252539759"/>
      <w:bookmarkStart w:id="299" w:name="_Toc185611021"/>
      <w:bookmarkStart w:id="300" w:name="_Toc250731930"/>
      <w:bookmarkStart w:id="301" w:name="_Toc485981326"/>
      <w:bookmarkStart w:id="302" w:name="_Toc392240283"/>
      <w:bookmarkStart w:id="303" w:name="_Toc295403453"/>
      <w:bookmarkStart w:id="304" w:name="_Toc300238852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:rsidR="005F638F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05" w:name="_Toc531954276"/>
      <w:bookmarkStart w:id="306" w:name="_Toc532564041"/>
      <w:bookmarkStart w:id="307" w:name="_Toc532564067"/>
      <w:bookmarkStart w:id="308" w:name="_Toc532564264"/>
      <w:bookmarkStart w:id="309" w:name="_Toc533149334"/>
      <w:bookmarkStart w:id="310" w:name="_Toc534378404"/>
      <w:bookmarkStart w:id="311" w:name="_Toc534915169"/>
      <w:bookmarkStart w:id="312" w:name="_Toc535588712"/>
      <w:bookmarkStart w:id="313" w:name="_Toc536198171"/>
      <w:bookmarkStart w:id="314" w:name="_Toc536540311"/>
      <w:bookmarkStart w:id="315" w:name="_Toc536541141"/>
      <w:bookmarkStart w:id="316" w:name="_Toc536789789"/>
      <w:bookmarkStart w:id="317" w:name="_Toc1035934"/>
      <w:bookmarkStart w:id="318" w:name="_Toc1139289"/>
      <w:bookmarkStart w:id="319" w:name="_Toc1394104"/>
      <w:bookmarkStart w:id="320" w:name="_Toc1739298"/>
      <w:bookmarkStart w:id="321" w:name="_Toc511390009"/>
      <w:bookmarkStart w:id="322" w:name="_Toc513127194"/>
      <w:bookmarkStart w:id="323" w:name="_Toc515610377"/>
      <w:bookmarkStart w:id="324" w:name="_Toc516234895"/>
      <w:bookmarkStart w:id="325" w:name="_Toc516234901"/>
      <w:bookmarkStart w:id="326" w:name="_Toc516839088"/>
      <w:bookmarkStart w:id="327" w:name="_Toc517425042"/>
      <w:bookmarkStart w:id="328" w:name="_Toc518032003"/>
      <w:bookmarkStart w:id="329" w:name="_Toc518638263"/>
      <w:bookmarkStart w:id="330" w:name="_Toc519848561"/>
      <w:bookmarkStart w:id="331" w:name="_Toc520465080"/>
      <w:bookmarkStart w:id="332" w:name="_Toc521057605"/>
      <w:bookmarkStart w:id="333" w:name="_Toc521660551"/>
      <w:bookmarkStart w:id="334" w:name="_Toc522259768"/>
      <w:bookmarkStart w:id="335" w:name="_Toc522280058"/>
      <w:bookmarkStart w:id="336" w:name="_Toc522870749"/>
      <w:bookmarkStart w:id="337" w:name="_Toc522870755"/>
      <w:bookmarkStart w:id="338" w:name="_Toc522870764"/>
      <w:bookmarkStart w:id="339" w:name="_Toc522870773"/>
      <w:bookmarkStart w:id="340" w:name="_Toc524091685"/>
      <w:bookmarkStart w:id="341" w:name="_Toc524701468"/>
      <w:bookmarkStart w:id="342" w:name="_Toc525289550"/>
      <w:bookmarkStart w:id="343" w:name="_Toc525306467"/>
      <w:bookmarkStart w:id="344" w:name="_Toc525306478"/>
      <w:bookmarkStart w:id="345" w:name="_Toc525912530"/>
      <w:bookmarkStart w:id="346" w:name="_Toc527101794"/>
      <w:bookmarkStart w:id="347" w:name="_Toc527705004"/>
      <w:bookmarkStart w:id="348" w:name="_Toc528329960"/>
      <w:bookmarkStart w:id="349" w:name="_Toc528919990"/>
      <w:bookmarkStart w:id="350" w:name="_Toc528930997"/>
      <w:bookmarkStart w:id="351" w:name="_Toc529526329"/>
      <w:bookmarkStart w:id="352" w:name="_Toc530128353"/>
      <w:bookmarkStart w:id="353" w:name="_Toc530750143"/>
      <w:bookmarkStart w:id="354" w:name="_Toc4139110"/>
      <w:bookmarkStart w:id="355" w:name="_Toc4596903"/>
      <w:bookmarkStart w:id="356" w:name="_Toc4654040"/>
    </w:p>
    <w:p w:rsidR="00E81B53" w:rsidRPr="00C153B1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57" w:name="_Toc4767075"/>
      <w:bookmarkStart w:id="358" w:name="_Toc8313144"/>
      <w:bookmarkStart w:id="359" w:name="_Toc8378826"/>
      <w:bookmarkStart w:id="360" w:name="_Toc8991664"/>
      <w:r w:rsidRPr="00C153B1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评述：本周国内液氯市场评述及行情预测</w:t>
      </w:r>
      <w:bookmarkStart w:id="361" w:name="_Toc250731931"/>
      <w:bookmarkStart w:id="362" w:name="_Toc252539760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E81B53" w:rsidRPr="005F638F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E81B53" w:rsidRPr="00DD0617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363" w:name="_Toc4596904"/>
      <w:bookmarkStart w:id="364" w:name="_Toc4654041"/>
      <w:bookmarkStart w:id="365" w:name="_Toc4767076"/>
      <w:bookmarkStart w:id="366" w:name="_Toc8313145"/>
      <w:bookmarkStart w:id="367" w:name="_Toc8378827"/>
      <w:bookmarkStart w:id="368" w:name="_Toc8991665"/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  <w:bookmarkEnd w:id="363"/>
      <w:bookmarkEnd w:id="364"/>
      <w:bookmarkEnd w:id="365"/>
      <w:bookmarkEnd w:id="366"/>
      <w:bookmarkEnd w:id="367"/>
      <w:bookmarkEnd w:id="368"/>
    </w:p>
    <w:p w:rsidR="007B5EC4" w:rsidRPr="007B5EC4" w:rsidRDefault="007B5EC4" w:rsidP="007B5EC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B5EC4">
        <w:rPr>
          <w:rFonts w:ascii="仿宋" w:eastAsia="仿宋" w:hAnsi="仿宋" w:cs="仿宋" w:hint="eastAsia"/>
          <w:sz w:val="28"/>
          <w:szCs w:val="28"/>
        </w:rPr>
        <w:t>本周本周北方地区液氯市场价格调整幅度不大，表现温和；华东地区下游产品盈利不佳，价格持续下行。</w:t>
      </w:r>
    </w:p>
    <w:p w:rsidR="007B5EC4" w:rsidRPr="007B5EC4" w:rsidRDefault="007B5EC4" w:rsidP="007B5EC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B5EC4">
        <w:rPr>
          <w:rFonts w:ascii="仿宋" w:eastAsia="仿宋" w:hAnsi="仿宋" w:cs="仿宋" w:hint="eastAsia"/>
          <w:sz w:val="28"/>
          <w:szCs w:val="28"/>
        </w:rPr>
        <w:t>江苏地区液氯市场本周下行，主受山东地区降价冲击影响，江苏地区液氯价格下滑</w:t>
      </w:r>
      <w:r w:rsidRPr="007B5EC4">
        <w:rPr>
          <w:rFonts w:ascii="仿宋" w:eastAsia="仿宋" w:hAnsi="仿宋" w:cs="仿宋"/>
          <w:sz w:val="28"/>
          <w:szCs w:val="28"/>
        </w:rPr>
        <w:t>150-200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吨不等，整体交投情况一般，下游需求不稳定，并且下游产品盈利不佳，市场交投环境一般。安徽地区随之下调为主，江西的供应不多，价格持稳。</w:t>
      </w:r>
    </w:p>
    <w:p w:rsidR="007B5EC4" w:rsidRPr="007B5EC4" w:rsidRDefault="007B5EC4" w:rsidP="007B5EC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B5EC4">
        <w:rPr>
          <w:rFonts w:ascii="仿宋" w:eastAsia="仿宋" w:hAnsi="仿宋" w:cs="仿宋" w:hint="eastAsia"/>
          <w:sz w:val="28"/>
          <w:szCs w:val="28"/>
        </w:rPr>
        <w:t>华中地区出货稍显疲软，供应情况稳定，河南地区紧邻山东一带价格受之影响下调。两湖地区表现稳定，出货依旧尚可。西北地区本周持稳，但近期下游产品盈利不足，出货价格弱势维稳。西南地区液氯市场价格变动不大，但近期需求一般，各项检查较多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81B53" w:rsidRDefault="00BC5BD7" w:rsidP="00C153B1">
      <w:pPr>
        <w:widowControl/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369" w:name="_Toc4596905"/>
      <w:bookmarkStart w:id="370" w:name="_Toc4654042"/>
      <w:bookmarkStart w:id="371" w:name="_Toc4767077"/>
      <w:bookmarkStart w:id="372" w:name="_Toc8313146"/>
      <w:bookmarkStart w:id="373" w:name="_Toc8378828"/>
      <w:bookmarkStart w:id="374" w:name="_Toc8991666"/>
      <w:r>
        <w:rPr>
          <w:rFonts w:ascii="黑体" w:eastAsia="黑体" w:hAnsi="黑体" w:cs="黑体" w:hint="eastAsia"/>
          <w:sz w:val="30"/>
          <w:szCs w:val="30"/>
        </w:rPr>
        <w:t>二、</w:t>
      </w:r>
      <w:r w:rsidR="00482EAC">
        <w:rPr>
          <w:rFonts w:ascii="黑体" w:eastAsia="黑体" w:hAnsi="黑体" w:cs="黑体" w:hint="eastAsia"/>
          <w:sz w:val="30"/>
          <w:szCs w:val="30"/>
        </w:rPr>
        <w:t>市场价格</w:t>
      </w:r>
      <w:bookmarkEnd w:id="369"/>
      <w:bookmarkEnd w:id="370"/>
      <w:bookmarkEnd w:id="371"/>
      <w:bookmarkEnd w:id="372"/>
      <w:bookmarkEnd w:id="373"/>
      <w:bookmarkEnd w:id="374"/>
    </w:p>
    <w:p w:rsidR="007B5EC4" w:rsidRPr="007B5EC4" w:rsidRDefault="007B5EC4" w:rsidP="007B5EC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B5EC4">
        <w:rPr>
          <w:rFonts w:ascii="仿宋" w:eastAsia="仿宋" w:hAnsi="仿宋" w:cs="仿宋" w:hint="eastAsia"/>
          <w:sz w:val="28"/>
          <w:szCs w:val="28"/>
        </w:rPr>
        <w:t>截止到</w:t>
      </w:r>
      <w:r w:rsidRPr="007B5EC4">
        <w:rPr>
          <w:rFonts w:ascii="仿宋" w:eastAsia="仿宋" w:hAnsi="仿宋" w:cs="仿宋"/>
          <w:sz w:val="28"/>
          <w:szCs w:val="28"/>
        </w:rPr>
        <w:t>5</w:t>
      </w:r>
      <w:r w:rsidRPr="007B5EC4">
        <w:rPr>
          <w:rFonts w:ascii="仿宋" w:eastAsia="仿宋" w:hAnsi="仿宋" w:cs="仿宋" w:hint="eastAsia"/>
          <w:sz w:val="28"/>
          <w:szCs w:val="28"/>
        </w:rPr>
        <w:t>月</w:t>
      </w:r>
      <w:r w:rsidRPr="007B5EC4">
        <w:rPr>
          <w:rFonts w:ascii="仿宋" w:eastAsia="仿宋" w:hAnsi="仿宋" w:cs="仿宋"/>
          <w:sz w:val="28"/>
          <w:szCs w:val="28"/>
        </w:rPr>
        <w:t>16</w:t>
      </w:r>
      <w:r w:rsidRPr="007B5EC4">
        <w:rPr>
          <w:rFonts w:ascii="仿宋" w:eastAsia="仿宋" w:hAnsi="仿宋" w:cs="仿宋" w:hint="eastAsia"/>
          <w:sz w:val="28"/>
          <w:szCs w:val="28"/>
        </w:rPr>
        <w:t>日发稿，各地区液氯槽车主流出厂价格：</w:t>
      </w:r>
    </w:p>
    <w:p w:rsidR="00FF6B16" w:rsidRPr="00A52EE9" w:rsidRDefault="007B5EC4" w:rsidP="00FF6B1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B5EC4">
        <w:rPr>
          <w:rFonts w:ascii="仿宋" w:eastAsia="仿宋" w:hAnsi="仿宋" w:cs="仿宋" w:hint="eastAsia"/>
          <w:sz w:val="28"/>
          <w:szCs w:val="28"/>
        </w:rPr>
        <w:t>山东省内主流槽车（</w:t>
      </w:r>
      <w:r w:rsidRPr="007B5EC4">
        <w:rPr>
          <w:rFonts w:ascii="仿宋" w:eastAsia="仿宋" w:hAnsi="仿宋" w:cs="仿宋"/>
          <w:sz w:val="28"/>
          <w:szCs w:val="28"/>
        </w:rPr>
        <w:t>-200</w:t>
      </w:r>
      <w:r w:rsidRPr="007B5EC4">
        <w:rPr>
          <w:rFonts w:ascii="仿宋" w:eastAsia="仿宋" w:hAnsi="仿宋" w:cs="仿宋" w:hint="eastAsia"/>
          <w:sz w:val="28"/>
          <w:szCs w:val="28"/>
        </w:rPr>
        <w:t>）</w:t>
      </w:r>
      <w:r w:rsidRPr="007B5EC4">
        <w:rPr>
          <w:rFonts w:ascii="仿宋" w:eastAsia="仿宋" w:hAnsi="仿宋" w:cs="仿宋"/>
          <w:sz w:val="28"/>
          <w:szCs w:val="28"/>
        </w:rPr>
        <w:t>-</w:t>
      </w:r>
      <w:r w:rsidRPr="007B5EC4">
        <w:rPr>
          <w:rFonts w:ascii="仿宋" w:eastAsia="仿宋" w:hAnsi="仿宋" w:cs="仿宋" w:hint="eastAsia"/>
          <w:sz w:val="28"/>
          <w:szCs w:val="28"/>
        </w:rPr>
        <w:t>（</w:t>
      </w:r>
      <w:r w:rsidRPr="007B5EC4">
        <w:rPr>
          <w:rFonts w:ascii="仿宋" w:eastAsia="仿宋" w:hAnsi="仿宋" w:cs="仿宋"/>
          <w:sz w:val="28"/>
          <w:szCs w:val="28"/>
        </w:rPr>
        <w:t>-100</w:t>
      </w:r>
      <w:r w:rsidRPr="007B5EC4">
        <w:rPr>
          <w:rFonts w:ascii="仿宋" w:eastAsia="仿宋" w:hAnsi="仿宋" w:cs="仿宋" w:hint="eastAsia"/>
          <w:sz w:val="28"/>
          <w:szCs w:val="28"/>
        </w:rPr>
        <w:t>）元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吨均有，个别地区有</w:t>
      </w:r>
      <w:r w:rsidRPr="007B5EC4">
        <w:rPr>
          <w:rFonts w:ascii="仿宋" w:eastAsia="仿宋" w:hAnsi="仿宋" w:cs="仿宋"/>
          <w:sz w:val="28"/>
          <w:szCs w:val="28"/>
        </w:rPr>
        <w:t>1-100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吨的价格，河北省内主流槽车执行（</w:t>
      </w:r>
      <w:r w:rsidRPr="007B5EC4">
        <w:rPr>
          <w:rFonts w:ascii="仿宋" w:eastAsia="仿宋" w:hAnsi="仿宋" w:cs="仿宋"/>
          <w:sz w:val="28"/>
          <w:szCs w:val="28"/>
        </w:rPr>
        <w:t>-200</w:t>
      </w:r>
      <w:r w:rsidRPr="007B5EC4">
        <w:rPr>
          <w:rFonts w:ascii="仿宋" w:eastAsia="仿宋" w:hAnsi="仿宋" w:cs="仿宋" w:hint="eastAsia"/>
          <w:sz w:val="28"/>
          <w:szCs w:val="28"/>
        </w:rPr>
        <w:t>）</w:t>
      </w:r>
      <w:r w:rsidRPr="007B5EC4">
        <w:rPr>
          <w:rFonts w:ascii="仿宋" w:eastAsia="仿宋" w:hAnsi="仿宋" w:cs="仿宋"/>
          <w:sz w:val="28"/>
          <w:szCs w:val="28"/>
        </w:rPr>
        <w:t>-1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吨；河南省槽车主流出货价格在</w:t>
      </w:r>
      <w:r w:rsidRPr="007B5EC4">
        <w:rPr>
          <w:rFonts w:ascii="仿宋" w:eastAsia="仿宋" w:hAnsi="仿宋" w:cs="仿宋"/>
          <w:sz w:val="28"/>
          <w:szCs w:val="28"/>
        </w:rPr>
        <w:t>100-300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吨，钢瓶槽车同价；山西地区槽车出货主流在（</w:t>
      </w:r>
      <w:r w:rsidRPr="007B5EC4">
        <w:rPr>
          <w:rFonts w:ascii="仿宋" w:eastAsia="仿宋" w:hAnsi="仿宋" w:cs="仿宋"/>
          <w:sz w:val="28"/>
          <w:szCs w:val="28"/>
        </w:rPr>
        <w:t>-300</w:t>
      </w:r>
      <w:r w:rsidRPr="007B5EC4">
        <w:rPr>
          <w:rFonts w:ascii="仿宋" w:eastAsia="仿宋" w:hAnsi="仿宋" w:cs="仿宋" w:hint="eastAsia"/>
          <w:sz w:val="28"/>
          <w:szCs w:val="28"/>
        </w:rPr>
        <w:t>）元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吨；浙江地区槽车出货主流出厂在</w:t>
      </w:r>
      <w:r w:rsidRPr="007B5EC4">
        <w:rPr>
          <w:rFonts w:ascii="仿宋" w:eastAsia="仿宋" w:hAnsi="仿宋" w:cs="仿宋"/>
          <w:sz w:val="28"/>
          <w:szCs w:val="28"/>
        </w:rPr>
        <w:t>400-500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吨左右；江苏地区槽车执行</w:t>
      </w:r>
      <w:r w:rsidRPr="007B5EC4">
        <w:rPr>
          <w:rFonts w:ascii="仿宋" w:eastAsia="仿宋" w:hAnsi="仿宋" w:cs="仿宋"/>
          <w:sz w:val="28"/>
          <w:szCs w:val="28"/>
        </w:rPr>
        <w:t>100-350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吨，安徽地区本周槽车执行</w:t>
      </w:r>
      <w:r w:rsidRPr="007B5EC4">
        <w:rPr>
          <w:rFonts w:ascii="仿宋" w:eastAsia="仿宋" w:hAnsi="仿宋" w:cs="仿宋"/>
          <w:sz w:val="28"/>
          <w:szCs w:val="28"/>
        </w:rPr>
        <w:t>200-350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吨均有；内蒙液氯槽车出厂</w:t>
      </w:r>
      <w:r w:rsidRPr="007B5EC4">
        <w:rPr>
          <w:rFonts w:ascii="仿宋" w:eastAsia="仿宋" w:hAnsi="仿宋" w:cs="仿宋"/>
          <w:sz w:val="28"/>
          <w:szCs w:val="28"/>
        </w:rPr>
        <w:t>300-500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吨，广西地区本地主流槽车</w:t>
      </w:r>
      <w:r w:rsidRPr="007B5EC4">
        <w:rPr>
          <w:rFonts w:ascii="仿宋" w:eastAsia="仿宋" w:hAnsi="仿宋" w:cs="仿宋"/>
          <w:sz w:val="28"/>
          <w:szCs w:val="28"/>
        </w:rPr>
        <w:t>1-200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吨；湖北本地</w:t>
      </w:r>
      <w:r w:rsidRPr="007B5EC4">
        <w:rPr>
          <w:rFonts w:ascii="仿宋" w:eastAsia="仿宋" w:hAnsi="仿宋" w:cs="仿宋"/>
          <w:sz w:val="28"/>
          <w:szCs w:val="28"/>
        </w:rPr>
        <w:t>400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吨；江西地区本地槽车</w:t>
      </w:r>
      <w:r w:rsidRPr="007B5EC4">
        <w:rPr>
          <w:rFonts w:ascii="仿宋" w:eastAsia="仿宋" w:hAnsi="仿宋" w:cs="仿宋"/>
          <w:sz w:val="28"/>
          <w:szCs w:val="28"/>
        </w:rPr>
        <w:t>500-600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lastRenderedPageBreak/>
        <w:t>吨左右，湖南当地</w:t>
      </w:r>
      <w:r w:rsidRPr="007B5EC4">
        <w:rPr>
          <w:rFonts w:ascii="仿宋" w:eastAsia="仿宋" w:hAnsi="仿宋" w:cs="仿宋"/>
          <w:sz w:val="28"/>
          <w:szCs w:val="28"/>
        </w:rPr>
        <w:t>300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吨，四川地区</w:t>
      </w:r>
      <w:r w:rsidRPr="007B5EC4">
        <w:rPr>
          <w:rFonts w:ascii="仿宋" w:eastAsia="仿宋" w:hAnsi="仿宋" w:cs="仿宋"/>
          <w:sz w:val="28"/>
          <w:szCs w:val="28"/>
        </w:rPr>
        <w:t>600-800</w:t>
      </w:r>
      <w:r w:rsidRPr="007B5EC4">
        <w:rPr>
          <w:rFonts w:ascii="仿宋" w:eastAsia="仿宋" w:hAnsi="仿宋" w:cs="仿宋" w:hint="eastAsia"/>
          <w:sz w:val="28"/>
          <w:szCs w:val="28"/>
        </w:rPr>
        <w:t>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CD3BAF" w:rsidRDefault="00482EAC" w:rsidP="00CD3BAF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375" w:name="_Toc8991667"/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376" w:name="_Toc4596906"/>
      <w:bookmarkStart w:id="377" w:name="_Toc4654043"/>
      <w:bookmarkStart w:id="378" w:name="_Toc4767078"/>
      <w:bookmarkStart w:id="379" w:name="_Toc8313147"/>
      <w:bookmarkStart w:id="380" w:name="_Toc8378829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381" w:name="OLE_LINK56"/>
      <w:bookmarkEnd w:id="375"/>
      <w:bookmarkEnd w:id="376"/>
      <w:bookmarkEnd w:id="377"/>
      <w:bookmarkEnd w:id="378"/>
      <w:bookmarkEnd w:id="379"/>
      <w:bookmarkEnd w:id="380"/>
    </w:p>
    <w:p w:rsidR="00FF6B16" w:rsidRPr="00FF6B16" w:rsidRDefault="00084DF0" w:rsidP="00FF6B1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bookmarkStart w:id="382" w:name="_Toc4596907"/>
      <w:bookmarkStart w:id="383" w:name="_Toc4654044"/>
      <w:bookmarkStart w:id="384" w:name="_Toc4767079"/>
      <w:bookmarkStart w:id="385" w:name="_Toc8313148"/>
      <w:bookmarkStart w:id="386" w:name="_Toc8378830"/>
      <w:bookmarkEnd w:id="381"/>
      <w:r w:rsidRPr="007B5EC4">
        <w:rPr>
          <w:rFonts w:ascii="仿宋" w:eastAsia="仿宋" w:hAnsi="仿宋" w:cs="仿宋" w:hint="eastAsia"/>
          <w:sz w:val="28"/>
          <w:szCs w:val="28"/>
        </w:rPr>
        <w:t>本周山东、河北地区液氯市场表现较平稳，本周山东鑫岳逐渐恢复外采，但其他下游表现不佳，近期山东、河北地区下游需求方面极为一般，检查密布，下游需求方面较差。本周价格整体在（</w:t>
      </w:r>
      <w:r w:rsidRPr="007B5EC4">
        <w:rPr>
          <w:rFonts w:ascii="仿宋" w:eastAsia="仿宋" w:hAnsi="仿宋" w:cs="仿宋"/>
          <w:sz w:val="28"/>
          <w:szCs w:val="28"/>
        </w:rPr>
        <w:t>-300</w:t>
      </w:r>
      <w:r w:rsidRPr="007B5EC4">
        <w:rPr>
          <w:rFonts w:ascii="仿宋" w:eastAsia="仿宋" w:hAnsi="仿宋" w:cs="仿宋" w:hint="eastAsia"/>
          <w:sz w:val="28"/>
          <w:szCs w:val="28"/>
        </w:rPr>
        <w:t>）</w:t>
      </w:r>
      <w:r w:rsidRPr="007B5EC4">
        <w:rPr>
          <w:rFonts w:ascii="仿宋" w:eastAsia="仿宋" w:hAnsi="仿宋" w:cs="仿宋"/>
          <w:sz w:val="28"/>
          <w:szCs w:val="28"/>
        </w:rPr>
        <w:t>-</w:t>
      </w:r>
      <w:r w:rsidRPr="007B5EC4">
        <w:rPr>
          <w:rFonts w:ascii="仿宋" w:eastAsia="仿宋" w:hAnsi="仿宋" w:cs="仿宋" w:hint="eastAsia"/>
          <w:sz w:val="28"/>
          <w:szCs w:val="28"/>
        </w:rPr>
        <w:t>（</w:t>
      </w:r>
      <w:r w:rsidRPr="007B5EC4">
        <w:rPr>
          <w:rFonts w:ascii="仿宋" w:eastAsia="仿宋" w:hAnsi="仿宋" w:cs="仿宋"/>
          <w:sz w:val="28"/>
          <w:szCs w:val="28"/>
        </w:rPr>
        <w:t>-100</w:t>
      </w:r>
      <w:r w:rsidRPr="007B5EC4">
        <w:rPr>
          <w:rFonts w:ascii="仿宋" w:eastAsia="仿宋" w:hAnsi="仿宋" w:cs="仿宋" w:hint="eastAsia"/>
          <w:sz w:val="28"/>
          <w:szCs w:val="28"/>
        </w:rPr>
        <w:t>）元</w:t>
      </w:r>
      <w:r w:rsidRPr="007B5EC4">
        <w:rPr>
          <w:rFonts w:ascii="仿宋" w:eastAsia="仿宋" w:hAnsi="仿宋" w:cs="仿宋"/>
          <w:sz w:val="28"/>
          <w:szCs w:val="28"/>
        </w:rPr>
        <w:t>/</w:t>
      </w:r>
      <w:r w:rsidRPr="007B5EC4">
        <w:rPr>
          <w:rFonts w:ascii="仿宋" w:eastAsia="仿宋" w:hAnsi="仿宋" w:cs="仿宋" w:hint="eastAsia"/>
          <w:sz w:val="28"/>
          <w:szCs w:val="28"/>
        </w:rPr>
        <w:t>吨之间震荡调整，市场需求方面波动不大，供应方面山东金岭外销逐渐减量有利好。</w:t>
      </w:r>
    </w:p>
    <w:p w:rsidR="00E81B53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387" w:name="_Toc8991668"/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382"/>
      <w:bookmarkEnd w:id="383"/>
      <w:bookmarkEnd w:id="384"/>
      <w:bookmarkEnd w:id="385"/>
      <w:bookmarkEnd w:id="386"/>
      <w:bookmarkEnd w:id="387"/>
    </w:p>
    <w:p w:rsidR="008F10C3" w:rsidRPr="008F10C3" w:rsidRDefault="00084DF0" w:rsidP="00084DF0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bookmarkStart w:id="388" w:name="_GoBack"/>
      <w:bookmarkStart w:id="389" w:name="_Toc4596908"/>
      <w:bookmarkStart w:id="390" w:name="_Toc4654045"/>
      <w:r w:rsidRPr="00084DF0">
        <w:rPr>
          <w:rFonts w:ascii="仿宋" w:eastAsia="仿宋" w:hAnsi="仿宋" w:cs="仿宋" w:hint="eastAsia"/>
          <w:sz w:val="28"/>
          <w:szCs w:val="28"/>
        </w:rPr>
        <w:t>本周全国液氯市场主受需求不佳影响，价格下行，近期全国范围内的检查较多，市场成交环境不佳。后市预测：北方地区目前市场液氯市场底部确立，近期烧碱下行对液氯有一定的挺价支撑，华东地区局部液氯库存有积压迹象，下游有一定压价心态。下周全国液氯市场调整范围在</w:t>
      </w:r>
      <w:r w:rsidRPr="00084DF0">
        <w:rPr>
          <w:rFonts w:ascii="仿宋" w:eastAsia="仿宋" w:hAnsi="仿宋" w:cs="仿宋"/>
          <w:sz w:val="28"/>
          <w:szCs w:val="28"/>
        </w:rPr>
        <w:t>300-600</w:t>
      </w:r>
      <w:r w:rsidRPr="00084DF0">
        <w:rPr>
          <w:rFonts w:ascii="仿宋" w:eastAsia="仿宋" w:hAnsi="仿宋" w:cs="仿宋" w:hint="eastAsia"/>
          <w:sz w:val="28"/>
          <w:szCs w:val="28"/>
        </w:rPr>
        <w:t>元</w:t>
      </w:r>
      <w:r w:rsidRPr="00084DF0">
        <w:rPr>
          <w:rFonts w:ascii="仿宋" w:eastAsia="仿宋" w:hAnsi="仿宋" w:cs="仿宋"/>
          <w:sz w:val="28"/>
          <w:szCs w:val="28"/>
        </w:rPr>
        <w:t>/</w:t>
      </w:r>
      <w:r w:rsidRPr="00084DF0">
        <w:rPr>
          <w:rFonts w:ascii="仿宋" w:eastAsia="仿宋" w:hAnsi="仿宋" w:cs="仿宋" w:hint="eastAsia"/>
          <w:sz w:val="28"/>
          <w:szCs w:val="28"/>
        </w:rPr>
        <w:t>吨</w:t>
      </w:r>
      <w:r w:rsidR="008F10C3" w:rsidRPr="008F10C3">
        <w:rPr>
          <w:rFonts w:ascii="仿宋" w:eastAsia="仿宋" w:hAnsi="仿宋" w:cs="仿宋" w:hint="eastAsia"/>
          <w:sz w:val="28"/>
          <w:szCs w:val="28"/>
        </w:rPr>
        <w:t>。</w:t>
      </w:r>
    </w:p>
    <w:p w:rsidR="00E81B53" w:rsidRPr="00734F14" w:rsidRDefault="00482EAC" w:rsidP="008F10C3">
      <w:pPr>
        <w:widowControl/>
        <w:ind w:firstLineChars="200" w:firstLine="602"/>
        <w:jc w:val="left"/>
        <w:outlineLvl w:val="2"/>
        <w:rPr>
          <w:b/>
          <w:bCs/>
          <w:sz w:val="30"/>
          <w:szCs w:val="30"/>
        </w:rPr>
      </w:pPr>
      <w:bookmarkStart w:id="391" w:name="_Toc4767080"/>
      <w:bookmarkStart w:id="392" w:name="_Toc8313149"/>
      <w:bookmarkStart w:id="393" w:name="_Toc8378831"/>
      <w:bookmarkStart w:id="394" w:name="_Toc8991669"/>
      <w:bookmarkEnd w:id="388"/>
      <w:r>
        <w:rPr>
          <w:rFonts w:hint="eastAsia"/>
          <w:b/>
          <w:bCs/>
          <w:sz w:val="30"/>
          <w:szCs w:val="30"/>
        </w:rPr>
        <w:t>国内地区市场价格</w:t>
      </w:r>
      <w:bookmarkEnd w:id="389"/>
      <w:bookmarkEnd w:id="390"/>
      <w:bookmarkEnd w:id="391"/>
      <w:bookmarkEnd w:id="392"/>
      <w:bookmarkEnd w:id="393"/>
      <w:bookmarkEnd w:id="394"/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95" w:name="_Toc233795926"/>
            <w:bookmarkEnd w:id="361"/>
            <w:bookmarkEnd w:id="362"/>
            <w:bookmarkEnd w:id="395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E21DF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E21DF" w:rsidRDefault="007E21DF" w:rsidP="00411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BB16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BB16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411C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BB16E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1CC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C6" w:rsidRDefault="00411CC6" w:rsidP="00411CC6">
            <w:pPr>
              <w:jc w:val="center"/>
            </w:pPr>
            <w:r w:rsidRPr="00337F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2019/5/17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266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411CC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C6" w:rsidRDefault="00411CC6" w:rsidP="00411CC6">
            <w:pPr>
              <w:jc w:val="center"/>
            </w:pPr>
            <w:r w:rsidRPr="00337F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2019/5/17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411CC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C6" w:rsidRDefault="00411CC6" w:rsidP="00411CC6">
            <w:pPr>
              <w:jc w:val="center"/>
            </w:pPr>
            <w:r w:rsidRPr="00337F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2019/5/17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411CC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C6" w:rsidRDefault="00411CC6" w:rsidP="00411CC6">
            <w:pPr>
              <w:jc w:val="center"/>
            </w:pPr>
            <w:r w:rsidRPr="00337F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2019/5/17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411CC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C6" w:rsidRDefault="00411CC6" w:rsidP="00411CC6">
            <w:pPr>
              <w:jc w:val="center"/>
            </w:pPr>
            <w:r w:rsidRPr="00337F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2019/5/17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411CC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C6" w:rsidRDefault="00411CC6" w:rsidP="00411CC6">
            <w:pPr>
              <w:jc w:val="center"/>
            </w:pPr>
            <w:r w:rsidRPr="00337F3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2019/5/17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Default="00411C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C6" w:rsidRPr="007619F9" w:rsidRDefault="00411CC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</w:tbl>
    <w:p w:rsidR="00E81B53" w:rsidRDefault="00E81B53">
      <w:pPr>
        <w:spacing w:line="400" w:lineRule="exact"/>
        <w:rPr>
          <w:rFonts w:cs="Times New Roman"/>
        </w:rPr>
      </w:pPr>
    </w:p>
    <w:p w:rsidR="00C153B1" w:rsidRDefault="00C153B1">
      <w:pPr>
        <w:spacing w:line="400" w:lineRule="exact"/>
        <w:rPr>
          <w:rFonts w:cs="Times New Roman"/>
        </w:rPr>
      </w:pPr>
    </w:p>
    <w:p w:rsidR="007619F9" w:rsidRDefault="007619F9">
      <w:pPr>
        <w:spacing w:line="400" w:lineRule="exact"/>
        <w:rPr>
          <w:rFonts w:cs="Times New Roman"/>
        </w:rPr>
      </w:pPr>
    </w:p>
    <w:p w:rsidR="00824742" w:rsidRDefault="00824742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lastRenderedPageBreak/>
        <w:t>更多精彩敬请关注：</w:t>
      </w:r>
      <w:hyperlink r:id="rId12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Default="00482EAC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sectPr w:rsidR="00E81B53" w:rsidSect="00E81B53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11" w:rsidRDefault="00B34D11" w:rsidP="00E81B53">
      <w:r>
        <w:separator/>
      </w:r>
    </w:p>
  </w:endnote>
  <w:endnote w:type="continuationSeparator" w:id="1">
    <w:p w:rsidR="00B34D11" w:rsidRDefault="00B34D11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E9" w:rsidRDefault="008D4155">
    <w:pPr>
      <w:pStyle w:val="a4"/>
      <w:jc w:val="center"/>
    </w:pPr>
    <w:r>
      <w:rPr>
        <w:b/>
        <w:bCs/>
      </w:rPr>
      <w:fldChar w:fldCharType="begin"/>
    </w:r>
    <w:r w:rsidR="00A52EE9">
      <w:rPr>
        <w:b/>
        <w:bCs/>
      </w:rPr>
      <w:instrText>PAGE</w:instrText>
    </w:r>
    <w:r>
      <w:rPr>
        <w:b/>
        <w:bCs/>
      </w:rPr>
      <w:fldChar w:fldCharType="separate"/>
    </w:r>
    <w:r w:rsidR="005D4AC0">
      <w:rPr>
        <w:b/>
        <w:bCs/>
        <w:noProof/>
      </w:rPr>
      <w:t>10</w:t>
    </w:r>
    <w:r>
      <w:rPr>
        <w:b/>
        <w:bCs/>
      </w:rPr>
      <w:fldChar w:fldCharType="end"/>
    </w:r>
    <w:r w:rsidR="00A52EE9">
      <w:rPr>
        <w:lang w:val="zh-CN"/>
      </w:rPr>
      <w:t xml:space="preserve">/ </w:t>
    </w:r>
    <w:r>
      <w:rPr>
        <w:b/>
        <w:bCs/>
      </w:rPr>
      <w:fldChar w:fldCharType="begin"/>
    </w:r>
    <w:r w:rsidR="00A52EE9">
      <w:rPr>
        <w:b/>
        <w:bCs/>
      </w:rPr>
      <w:instrText>NUMPAGES</w:instrText>
    </w:r>
    <w:r>
      <w:rPr>
        <w:b/>
        <w:bCs/>
      </w:rPr>
      <w:fldChar w:fldCharType="separate"/>
    </w:r>
    <w:r w:rsidR="005D4AC0">
      <w:rPr>
        <w:b/>
        <w:bCs/>
        <w:noProof/>
      </w:rPr>
      <w:t>10</w:t>
    </w:r>
    <w:r>
      <w:rPr>
        <w:b/>
        <w:bCs/>
      </w:rPr>
      <w:fldChar w:fldCharType="end"/>
    </w:r>
  </w:p>
  <w:p w:rsidR="00A52EE9" w:rsidRDefault="00A52E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11" w:rsidRDefault="00B34D11" w:rsidP="00E81B53">
      <w:r>
        <w:separator/>
      </w:r>
    </w:p>
  </w:footnote>
  <w:footnote w:type="continuationSeparator" w:id="1">
    <w:p w:rsidR="00B34D11" w:rsidRDefault="00B34D11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E9" w:rsidRDefault="00A52EE9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2EE9" w:rsidRDefault="00A52EE9">
    <w:pPr>
      <w:pStyle w:val="a5"/>
      <w:pBdr>
        <w:bottom w:val="none" w:sz="0" w:space="0" w:color="auto"/>
      </w:pBdr>
    </w:pPr>
  </w:p>
  <w:p w:rsidR="00A52EE9" w:rsidRDefault="00A52EE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96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6570B"/>
    <w:rsid w:val="00065726"/>
    <w:rsid w:val="00072E1F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78AB"/>
    <w:rsid w:val="00113EEE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388A"/>
    <w:rsid w:val="0016559E"/>
    <w:rsid w:val="00180C42"/>
    <w:rsid w:val="00190ADA"/>
    <w:rsid w:val="00192B10"/>
    <w:rsid w:val="001A49CA"/>
    <w:rsid w:val="001A5B29"/>
    <w:rsid w:val="001A5B52"/>
    <w:rsid w:val="001B0C21"/>
    <w:rsid w:val="001B3397"/>
    <w:rsid w:val="001C20CD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200E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B6"/>
    <w:rsid w:val="002728D7"/>
    <w:rsid w:val="00273011"/>
    <w:rsid w:val="00277D27"/>
    <w:rsid w:val="00277D2C"/>
    <w:rsid w:val="002831C3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312DC6"/>
    <w:rsid w:val="0031346C"/>
    <w:rsid w:val="00317D90"/>
    <w:rsid w:val="00322DF7"/>
    <w:rsid w:val="00323B86"/>
    <w:rsid w:val="003332DC"/>
    <w:rsid w:val="0034603D"/>
    <w:rsid w:val="003462AE"/>
    <w:rsid w:val="003503A7"/>
    <w:rsid w:val="00350C00"/>
    <w:rsid w:val="00356333"/>
    <w:rsid w:val="00361079"/>
    <w:rsid w:val="003625BB"/>
    <w:rsid w:val="0036609F"/>
    <w:rsid w:val="003707D9"/>
    <w:rsid w:val="00373679"/>
    <w:rsid w:val="0037795E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97D"/>
    <w:rsid w:val="00422CED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7BA6"/>
    <w:rsid w:val="004C2399"/>
    <w:rsid w:val="004C5799"/>
    <w:rsid w:val="004C76E1"/>
    <w:rsid w:val="004D0C5E"/>
    <w:rsid w:val="004D32D7"/>
    <w:rsid w:val="004D7C15"/>
    <w:rsid w:val="004E044E"/>
    <w:rsid w:val="004E3C75"/>
    <w:rsid w:val="004E73EE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736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4E29"/>
    <w:rsid w:val="005F638F"/>
    <w:rsid w:val="005F6651"/>
    <w:rsid w:val="005F6FE0"/>
    <w:rsid w:val="005F7C84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F53"/>
    <w:rsid w:val="006C43CA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619F9"/>
    <w:rsid w:val="00761E5C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2624"/>
    <w:rsid w:val="008074F4"/>
    <w:rsid w:val="008125AA"/>
    <w:rsid w:val="008144B6"/>
    <w:rsid w:val="00815E03"/>
    <w:rsid w:val="00822A25"/>
    <w:rsid w:val="00824742"/>
    <w:rsid w:val="00824FA2"/>
    <w:rsid w:val="008342A1"/>
    <w:rsid w:val="00842CA3"/>
    <w:rsid w:val="00846284"/>
    <w:rsid w:val="00850EDB"/>
    <w:rsid w:val="00851423"/>
    <w:rsid w:val="00864D7D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D4155"/>
    <w:rsid w:val="008D4780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E1F"/>
    <w:rsid w:val="0098318F"/>
    <w:rsid w:val="00985AB5"/>
    <w:rsid w:val="00986800"/>
    <w:rsid w:val="00987611"/>
    <w:rsid w:val="00993180"/>
    <w:rsid w:val="009A11CE"/>
    <w:rsid w:val="009A59EE"/>
    <w:rsid w:val="009A5F44"/>
    <w:rsid w:val="009B641F"/>
    <w:rsid w:val="009B7481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3E5A"/>
    <w:rsid w:val="00A13F55"/>
    <w:rsid w:val="00A1633B"/>
    <w:rsid w:val="00A17FAC"/>
    <w:rsid w:val="00A23F31"/>
    <w:rsid w:val="00A244F2"/>
    <w:rsid w:val="00A27328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82147"/>
    <w:rsid w:val="00A842A6"/>
    <w:rsid w:val="00A8638B"/>
    <w:rsid w:val="00AA20B6"/>
    <w:rsid w:val="00AA4C1F"/>
    <w:rsid w:val="00AA57D9"/>
    <w:rsid w:val="00AA5889"/>
    <w:rsid w:val="00AB03F0"/>
    <w:rsid w:val="00AB1C0A"/>
    <w:rsid w:val="00AB48D2"/>
    <w:rsid w:val="00AB6505"/>
    <w:rsid w:val="00AC0BBE"/>
    <w:rsid w:val="00AC2F5A"/>
    <w:rsid w:val="00AD43FE"/>
    <w:rsid w:val="00AD4573"/>
    <w:rsid w:val="00AD5A9D"/>
    <w:rsid w:val="00AD6808"/>
    <w:rsid w:val="00AE5DE8"/>
    <w:rsid w:val="00AF20FE"/>
    <w:rsid w:val="00AF25E1"/>
    <w:rsid w:val="00AF5BF1"/>
    <w:rsid w:val="00B049BC"/>
    <w:rsid w:val="00B05414"/>
    <w:rsid w:val="00B1158A"/>
    <w:rsid w:val="00B11A21"/>
    <w:rsid w:val="00B142A2"/>
    <w:rsid w:val="00B17B07"/>
    <w:rsid w:val="00B20CBC"/>
    <w:rsid w:val="00B34D11"/>
    <w:rsid w:val="00B40A83"/>
    <w:rsid w:val="00B46E60"/>
    <w:rsid w:val="00B51A50"/>
    <w:rsid w:val="00B5300C"/>
    <w:rsid w:val="00B5325A"/>
    <w:rsid w:val="00B60F55"/>
    <w:rsid w:val="00B6114B"/>
    <w:rsid w:val="00B63456"/>
    <w:rsid w:val="00B66A74"/>
    <w:rsid w:val="00B67096"/>
    <w:rsid w:val="00B7594B"/>
    <w:rsid w:val="00B90A51"/>
    <w:rsid w:val="00B90D4A"/>
    <w:rsid w:val="00B93CDD"/>
    <w:rsid w:val="00B95C6E"/>
    <w:rsid w:val="00BA71BD"/>
    <w:rsid w:val="00BA7BA1"/>
    <w:rsid w:val="00BB16E1"/>
    <w:rsid w:val="00BB2918"/>
    <w:rsid w:val="00BB3E08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4852"/>
    <w:rsid w:val="00C10F0C"/>
    <w:rsid w:val="00C11F61"/>
    <w:rsid w:val="00C1328E"/>
    <w:rsid w:val="00C13A91"/>
    <w:rsid w:val="00C15291"/>
    <w:rsid w:val="00C153B1"/>
    <w:rsid w:val="00C27C8E"/>
    <w:rsid w:val="00C31207"/>
    <w:rsid w:val="00C328A4"/>
    <w:rsid w:val="00C34791"/>
    <w:rsid w:val="00C378FA"/>
    <w:rsid w:val="00C412D4"/>
    <w:rsid w:val="00C44B07"/>
    <w:rsid w:val="00C4540B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70AD6"/>
    <w:rsid w:val="00C83A27"/>
    <w:rsid w:val="00C9137A"/>
    <w:rsid w:val="00C91F22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773D"/>
    <w:rsid w:val="00D47173"/>
    <w:rsid w:val="00D50CC7"/>
    <w:rsid w:val="00D72263"/>
    <w:rsid w:val="00D726A4"/>
    <w:rsid w:val="00D73706"/>
    <w:rsid w:val="00D76C80"/>
    <w:rsid w:val="00D839AE"/>
    <w:rsid w:val="00D865B9"/>
    <w:rsid w:val="00D86AD0"/>
    <w:rsid w:val="00D9559B"/>
    <w:rsid w:val="00D96DE5"/>
    <w:rsid w:val="00DA2865"/>
    <w:rsid w:val="00DA5671"/>
    <w:rsid w:val="00DA66D7"/>
    <w:rsid w:val="00DB70BA"/>
    <w:rsid w:val="00DB7174"/>
    <w:rsid w:val="00DD0254"/>
    <w:rsid w:val="00DD0617"/>
    <w:rsid w:val="00DE0831"/>
    <w:rsid w:val="00DE1E51"/>
    <w:rsid w:val="00DE1FB5"/>
    <w:rsid w:val="00DE27B8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4E3E"/>
    <w:rsid w:val="00E81B53"/>
    <w:rsid w:val="00E82CFA"/>
    <w:rsid w:val="00E83A76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B31D2"/>
    <w:rsid w:val="00EC0F19"/>
    <w:rsid w:val="00EC2277"/>
    <w:rsid w:val="00EC6DA6"/>
    <w:rsid w:val="00EC7C2F"/>
    <w:rsid w:val="00EC7F7C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E4F"/>
    <w:rsid w:val="00F76CD7"/>
    <w:rsid w:val="00F77473"/>
    <w:rsid w:val="00F800D5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locked/>
    <w:rsid w:val="00B17B07"/>
    <w:pPr>
      <w:ind w:leftChars="400" w:left="840"/>
    </w:pPr>
  </w:style>
  <w:style w:type="paragraph" w:styleId="ab">
    <w:name w:val="No Spacing"/>
    <w:link w:val="Char4"/>
    <w:uiPriority w:val="1"/>
    <w:qFormat/>
    <w:rsid w:val="00BE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b"/>
    <w:uiPriority w:val="1"/>
    <w:rsid w:val="00BE642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unhideWhenUsed/>
    <w:rsid w:val="009D07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635</Words>
  <Characters>3626</Characters>
  <Application>Microsoft Office Word</Application>
  <DocSecurity>0</DocSecurity>
  <Lines>30</Lines>
  <Paragraphs>8</Paragraphs>
  <ScaleCrop>false</ScaleCrop>
  <Company>china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224</cp:revision>
  <dcterms:created xsi:type="dcterms:W3CDTF">2018-07-12T05:18:00Z</dcterms:created>
  <dcterms:modified xsi:type="dcterms:W3CDTF">2019-05-17T05:21:00Z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