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一月份国内煤价整体弱势震荡为主。一月份第二周开始，煤炭市场供需趋向平衡，市场煤价格上涨缓慢。中旬，港口煤炭发运主要以长协煤为主，市场煤采购量有限；进入下旬，随着南方地区气温回升，居民取暖负荷减弱，加之部分工业企业陆续停产放假，电厂日耗出现快速下降。全国动力煤BTCI价格指数523元/吨，较上月末涨-10元/吨；全国炼焦煤BCCI价格指数1215/吨，较上月末上涨-31元/吨；全国无烟煤BACI价格指数1017元/吨，较上月末涨-12元/吨；全国喷吹煤BPCI价格指数982元/吨，较上月末上涨-20元/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市场方面，月初，进口煤炭重新启动，市场供应增加；中旬，受到突发矿难影响，主产地安全生产升级，停产及限产增加，加大市场供应收紧预期，叠加旺季需求，价格快速上涨，坑口价格上涨明显，但传导到港口较为缓慢；下旬，随着产地限产面的增加，先进产能及大矿释放速度加快，稳定市场供应预期。春节七天长假结束后，由于南方部分工业企业尚未复工复产，用电量仍保持低位，煤炭需求难有提升，沿海煤市继续处于疲软态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综合来看，需求方面，时下春节临近，六大电厂日耗回落至62万吨附近，库存维持历史高位，后期关注库存累积情况。中转方面，春节临近，采购积极性下降，产地港口倒挂，调入低于调出，环渤海四港库存明显下降。供应方面，榆林地区煤矿年前无复产消息。节前港口成交趋于停滞，价格弱稳，短期下跌空间有限，关注春节期价电厂库存累积情况以及节后国产煤复产情况。分析认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进入传统供需两弱的2月，供给面上，榆林保供文件为春节两会期间煤炭稳定生产提供保障，但同时陕西省安检严查为节后复产带来一定不确定性，目前来看，2月原煤供应依旧季节性偏紧；需求端，随着春节假期的临近，电厂日耗还将进一步回落，至正月初十过后才会逐步回升，目前预报显示气温对日耗影响较为中性，重点关注节后下游复产复工情况；预计春节前煤价维持现有价格震荡。春节后煤价会小幅上涨；但是还是要看春节后的供需情况而定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rPr>
          <w:sz w:val="21"/>
          <w:szCs w:val="21"/>
        </w:rPr>
      </w:pPr>
      <w:r>
        <w:rPr>
          <w:sz w:val="21"/>
          <w:szCs w:val="21"/>
        </w:rPr>
        <w:t>动力煤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right="0" w:righ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月国内动力煤市场价格先跌后涨。上旬高日耗、高库存博弈下煤价延续12月低位震荡，中旬神木重大矿难刺激动煤期现货强势反弹，不过随着榆林保供文件的发布以及日耗季节性走弱，市场看多热情消退。供给面上，榆林保供文件为春节两会期间煤炭稳定生产提供保障，但同时陕西省安检严查为节后复产带来一定不确定性，目前来看，2月原煤供应依旧季节性偏紧，后期关注节后停产煤矿的复工及下游需求的复苏情况。综合来看，本月矿难事故导致产地煤价上涨较为明显，但港口煤价反应平淡，产地和港口价格倒挂，使得大部分站台贸易商暂停发运，预计产地煤价的涨势也将随之放缓。临近年关，下游多数企业已进入停产停工状态，电煤消耗有限，节前增量采购需求不大，贸易商对市场参与度大幅走低。库存方面，产地发运港口平仓严重倒挂，供应商发运积极性低迷，港口整体调入量持续下滑。进口方面，从年初进口煤通关情况来看，2019年1—2月进口煤到港量不低，对内需形成很好补充。需求端，随着春节假期的临近，电厂日耗还将进一步回落，至正月初十过后才会逐步回升，目前预报显示气温对日耗影响较为中性。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right="0" w:righ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后市</w:t>
      </w:r>
      <w:r>
        <w:rPr>
          <w:sz w:val="21"/>
          <w:szCs w:val="21"/>
        </w:rPr>
        <w:t>预测：</w:t>
      </w:r>
      <w:r>
        <w:rPr>
          <w:rFonts w:hint="eastAsia"/>
          <w:sz w:val="21"/>
          <w:szCs w:val="21"/>
        </w:rPr>
        <w:t>临近年关，需求趋于疲弱，产地拉运减少，坑口上涨情绪有所减弱。同样，港口市场也持续萧条，下游询货持续偏少，市场情绪降温且成交清淡。节前来看，上游供应商、下游采购商、中间贸易商都将陆续放假，市场整体供需两端皆弱，或将维持震荡弱稳走势。后期煤价调整幅度在30元/吨左右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21"/>
          <w:szCs w:val="21"/>
        </w:rPr>
        <w:t>二、炼焦煤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right="0" w:righ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月国内炼焦煤市场缓慢下跌后企稳。1月2日央行宣布定向降准范围扩大，约7000亿资金助力经济发展。同日发改委同意江苏省沿江城市群城际铁路建设规划(2019-2025年)，焦煤货源维持紧俏，但下游库存充足，集中补库情况较少。到了下旬，供给面，除了临汾地区因煤矿放假较早，低硫主焦区域性仍显紧张外，其他煤种因下游备库充足，春节前普遍已暂停签单，多维持正常拉运。需求方面，现下游焦化厂焦煤库存适当，对配焦煤多按需采购为主，但优质煤仍有小幅补库计划。下旬受矿难影响，国家加强安全检查力度，主产地部分煤矿提前停产，焦煤供应紧张，且不同煤种价差保持较大，受焦化利润收缩影响，高价资源成交较少，且部分煤矿为加快销售存在暗降现象。整体来看，春节之前，主流焦煤企挺价稳价意向增强，价格波动空间有限。近期看，年底煤矿事故带来的安全检查迫使煤矿提前放假，原煤及精煤供应提前大量缩减。年关将至，多数地区地方煤矿已停止生产，主流国有大矿为保证春节期间铁路发运量，井下停产时间较短，预计在三天左右。整体来看，下游用户焦煤库存相对充足，地方矿的停产暂不会影响焦企正常生产，原料煤价格短期以稳为主。</w:t>
      </w:r>
    </w:p>
    <w:p>
      <w:pPr>
        <w:ind w:firstLine="420" w:firstLineChars="200"/>
        <w:rPr>
          <w:rFonts w:hint="eastAsia"/>
          <w:sz w:val="21"/>
          <w:szCs w:val="21"/>
        </w:rPr>
      </w:pPr>
      <w:r>
        <w:rPr>
          <w:sz w:val="21"/>
          <w:szCs w:val="21"/>
        </w:rPr>
        <w:t>后市预测：</w:t>
      </w:r>
      <w:r>
        <w:rPr>
          <w:rFonts w:hint="eastAsia"/>
          <w:sz w:val="21"/>
          <w:szCs w:val="21"/>
        </w:rPr>
        <w:t>整体来看，节前煤矿陆续停产放假，炼焦煤产量进一步收紧，下游加快采购节奏，煤矿基无库存，炼焦煤价格继续坚挺。下游市场逐渐进入收尾阶段，钢厂多实行稳价政策，钢价持续震荡运行。钢厂原料库存较为充足，对原料提涨接受度不大，焦炭价格上涨动力不足，多持稳运行。钢焦企业节前补库已进入尾声，后期采购需求不大，产地炼焦煤供应持续收紧，供需两弱的情况下，山西炼焦煤价格继续保持稳定。节后煤价调整幅度在50/吨左右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21"/>
          <w:szCs w:val="21"/>
        </w:rPr>
        <w:t>三、无烟煤</w:t>
      </w:r>
    </w:p>
    <w:p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1月份无烟煤市场窄幅震荡，但临近月底无烟煤市场价格有望企稳，后续具体走势如何，还要持续关注无烟煤地方矿放假时间以及天气等因素对煤价的影响。</w:t>
      </w:r>
    </w:p>
    <w:p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月上旬：无烟煤市场价格弱势下行，无烟煤市场承压运行，局部地区小幅下调无烟煤价格。受环保影响，公路煤出货受限，地方矿及中间商销售承压。受环保限产影响，山西地区洗煤厂关停较多，部分地方矿生产也受限，导致局部无烟煤供应偏紧。晋城、阳泉地区主流煤矿年底以安全生产为主，产量维持前期低水平运行。受尿素、甲醇市场持续低迷的影响，下游尿素等化工企业开工率继续走低，采购需求有限，而民用煤冬储已接近尾声，需求端对无烟煤市场支撑力度有限。山东两河等地尿素报价持续回落，成交不多。电厂库存重心下移，但经过前期淡季的提前补库，仍处于相对高位，高库存抑制采购需求，电厂钢厂采购精煤采购需求一般。再者，钢焦市场的疲软也对末煤造成一定影响，加之受环保影响，下游化工企业开工较低，对无烟末煤的需求有限。</w:t>
      </w:r>
    </w:p>
    <w:p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月中旬：无烟煤市场价格上涨，由于1月12日陕西神木发生重大煤矿事故，造成21人死亡，受此煤矿事故影响，全国煤矿将加大煤矿安全检查力度，其中山西煤矿安全监察局下发通知要求，为防控重大风险和防范煤矿重特大事故，山西将对正常生产建设的6类高风险煤矿，开展为期半年的安全“体检”式重点监察，导致局部地区煤价上涨。下游尿素市场震荡偏弱，化工企业开工率延续低位，由于市场利好消息有限，业者心态一般，采购多维持谨慎态度，整体市场逐渐僵持，业者静待印标结果。下游企业看空煤市，对原料煤按需采购居多。沿海电厂煤耗量持续增加，库存可用天数下降，但由于电厂高库存的状况难以改变，煤价难有大幅波动，电厂、钢厂按需采购居多。</w:t>
      </w:r>
    </w:p>
    <w:p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目前看来：国内无烟煤市场有望企稳，临近春节多数煤矿生产任务已经完成，虽然煤矿当前正常生产为主，但是产量缩减是必然，但是按照以往的惯例，每年的腊月20号之后，物流运输将会逐步受到限制，因此部分企业应对春节假期的备货，对上游是一定利好。尿素市场下游工农业用肥需求一般，受印度招标利好支撑，多地尿素价格有所上涨。甲醇市场下游接货放缓，企业出货不畅，多地价格震荡回落。下游化肥化工行业行情低迷，化工企业开工率偏低，对原料块煤采购不积极。</w:t>
      </w:r>
    </w:p>
    <w:p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后市预测：综合来看，春节之前，无烟煤产地供应将会持续收缩，而下游需求方面采购积极性难有明显提升，供需双方将维持在相对弱平衡状态，煤价难有大幅波动，波动幅度20元/吨左右。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21"/>
          <w:szCs w:val="21"/>
        </w:rPr>
        <w:t>四、喷吹煤</w:t>
      </w:r>
    </w:p>
    <w:p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1月份，国内喷吹煤价格先跌后稳。各主流区域喷吹价格调整后持稳运行，矿上生产情况暂无明显变化。</w:t>
      </w:r>
    </w:p>
    <w:p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月上旬：喷吹煤市场弱势下行，主流大矿市场价格小幅回落，价格持续下降，矿方销售较前期转弱，煤矿不断小幅下调煤价让利下游企业。从供给方面看，年关将至，矿方多以完成生产任务，且部分煤矿放假计划已提上日程，年底矿方多以保安全为主，同时受环保影响，矿方产量呈下降趋势，洗煤厂担心后市多以积极出货为主，部分煤矿已顶库，销售较前期转弱，出货一般。近期相关产品焦炭市场持续低迷，加上钢材市场走势偏弱，钢企利润还未得到明显修复，钢焦市场行情趋弱，对喷吹煤市场形成一定利空影响。钢厂利润压缩较大，前期打压成本开始逐步传导至喷吹煤市场。受环保冬季错峰影响，部分钢厂执行高炉限产检修，少数钢厂因限产烧结影响高炉，短期钢厂刚性需求减少，多以控制原料库存保证日耗为主。</w:t>
      </w:r>
    </w:p>
    <w:p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月中旬：喷吹煤市场价格稳中小降。煤矿方面，各地环保预警，煤矿发运以及产量多受到一定影响，但矿方多有库存，洗煤厂采购意愿不强，供应相对充足。钢价低位震荡，钢厂盈利低位，钢材传统淡季，钢材销售一般，受环保冬季错峰影响，部分钢厂执行高炉限产检修，少数钢厂因限产烧结影响高炉，短期钢厂刚性需求减少，同时为降低资金成本多以控制原料库存保证日耗为主，对喷吹煤市场形成一定利空影响。</w:t>
      </w:r>
    </w:p>
    <w:p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目前看来：国内喷吹煤市场弱势维稳。年关将至，部分煤矿放假计划已提上日程，年底矿方多以保安全同时受环保影响，矿方产量呈下降趋势，鉴于需求有限，而且洗煤厂以及钢厂库存皆在合理位置，短期喷煤价格弱势运行。下游钢厂年前需求难以释放，钢材销售持续惨淡，考虑春节期间运输，近日多有补库需求，但空间相对有限，下游采购原料多以小单采购为主。</w:t>
      </w:r>
    </w:p>
    <w:p>
      <w:pPr>
        <w:ind w:firstLine="420" w:firstLineChars="200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后市预测：综上来看，传统淡季钢材成交持续低迷，钢坯价格低位震荡，利润虽有修复但仍处低位，年前高炉检修复产数量相对有限，预计短期喷煤以稳为主，波动幅度不大，调整幅度20元/吨左右</w:t>
      </w:r>
      <w:r>
        <w:rPr>
          <w:rFonts w:hint="eastAsia"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40DED"/>
    <w:multiLevelType w:val="singleLevel"/>
    <w:tmpl w:val="96040D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50100"/>
    <w:rsid w:val="001B14FA"/>
    <w:rsid w:val="001D085F"/>
    <w:rsid w:val="00217B0A"/>
    <w:rsid w:val="002E6D42"/>
    <w:rsid w:val="00315584"/>
    <w:rsid w:val="00395CD3"/>
    <w:rsid w:val="004A578E"/>
    <w:rsid w:val="005834E4"/>
    <w:rsid w:val="00750100"/>
    <w:rsid w:val="008377D9"/>
    <w:rsid w:val="00C33C3A"/>
    <w:rsid w:val="00E37640"/>
    <w:rsid w:val="306654D5"/>
    <w:rsid w:val="3B293312"/>
    <w:rsid w:val="3F6F0F80"/>
    <w:rsid w:val="4C4121BA"/>
    <w:rsid w:val="4F0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文档结构图 Char"/>
    <w:basedOn w:val="6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242</Words>
  <Characters>1384</Characters>
  <Lines>11</Lines>
  <Paragraphs>3</Paragraphs>
  <TotalTime>3</TotalTime>
  <ScaleCrop>false</ScaleCrop>
  <LinksUpToDate>false</LinksUpToDate>
  <CharactersWithSpaces>1623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2018-02-06T02:33:00Z</dcterms:created>
  <dc:creator>Administrator</dc:creator>
  <cp:lastModifiedBy>° 胡先生</cp:lastModifiedBy>
  <dcterms:modified xsi:type="dcterms:W3CDTF">2019-01-31T02:53:03Z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