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21"/>
          <w:szCs w:val="21"/>
        </w:rPr>
        <w:t>12月，尽管气温下降，电厂日耗小幅回升，且市场煤价格一度止跌企稳;但下游电厂对电厂日耗上升、现货煤走平并不买账，依靠高位的库存压价采购，促使环渤海港口现货动力煤交易量减少，价格继续下跌。全国动力煤BTCI价格指数533元/吨，较上月末涨-10元/吨;全国炼焦煤BCCI价格指数1246元/吨，较上月末上涨-13元/吨;全国无烟煤BACI价格指数1029元/吨，较上月末涨-17元/吨;全国喷吹煤BPCI价格指数1002元/吨，较上月末上涨-8元/吨。</w:t>
      </w:r>
    </w:p>
    <w:p>
      <w:pPr>
        <w:pStyle w:val="5"/>
        <w:keepNext w:val="0"/>
        <w:keepLines w:val="0"/>
        <w:widowControl/>
        <w:suppressLineNumbers w:val="0"/>
      </w:pPr>
      <w:r>
        <w:rPr>
          <w:sz w:val="21"/>
          <w:szCs w:val="21"/>
        </w:rPr>
        <w:t>市场方面，本月主产地动力煤市场需求不足，价格稳中下行。临近年底主产地晋陕蒙区域部分大矿已完成全年生产任务，后续将以保安全为主，煤炭产量增幅有限，预计后期坑口煤价跌幅将有所收窄。综合来看，年末将至，煤矿生产任务基本完成，停产检修煤矿数量增加，供应出现减少态势。港口方面，受低温天气影响，近日环渤海港口供应商挺价意愿增强。当前市场利空、利多因素相互交织，煤价走势仍有较大不确定性。一方面，随着严寒季节到来，动力煤消费需求经旺季转换，沿海电厂日耗也持续提升。但在中美关系仍不稳定及各地环保频繁预警下，工业用电仍不显景气。同时，1月份进口煤大概率不受限。中长期来看，煤价仍不具备持续上涨的基础。</w:t>
      </w:r>
    </w:p>
    <w:p>
      <w:pPr>
        <w:pStyle w:val="5"/>
        <w:keepNext w:val="0"/>
        <w:keepLines w:val="0"/>
        <w:widowControl/>
        <w:suppressLineNumbers w:val="0"/>
      </w:pPr>
      <w:r>
        <w:rPr>
          <w:sz w:val="21"/>
          <w:szCs w:val="21"/>
        </w:rPr>
        <w:t>一、动力煤</w:t>
      </w:r>
    </w:p>
    <w:p>
      <w:pPr>
        <w:pStyle w:val="5"/>
        <w:keepNext w:val="0"/>
        <w:keepLines w:val="0"/>
        <w:widowControl/>
        <w:suppressLineNumbers w:val="0"/>
      </w:pPr>
      <w:r>
        <w:rPr>
          <w:sz w:val="21"/>
          <w:szCs w:val="21"/>
        </w:rPr>
        <w:t>本月国内动力煤市场价格趋弱下行。上旬动力煤价格经过近两周的下跌使得整体煤价越来越向绿色区间靠拢。供应方面，本月内蒙陕西煤价继续下跌，山西也跟随下调。具体来看，本月陕西榆林榆阳区煤价窄幅下跌，神府地区煤价稳中下跌，部分煤矿表示无贸易商用户采购，水泥厂用户由于环保检查停产也无需求，煤矿销售转差，库存增加，降价后仍无好转;内蒙地区价格弱势为主，一部分矿近期受港口下跌成本倒挂影响，站台贸易商采购较少，销售压力增加，价格下跌，另一部分矿表示年底煤矿生产任务完成，矿上产量下降，部分供暖和化工客户采购良好，但是就目前行情来看，涨价支撑不</w:t>
      </w:r>
      <w:bookmarkStart w:id="0" w:name="_GoBack"/>
      <w:bookmarkEnd w:id="0"/>
      <w:r>
        <w:rPr>
          <w:sz w:val="21"/>
          <w:szCs w:val="21"/>
        </w:rPr>
        <w:t>足;本月山西晋北地区价格回落为主，煤矿库存较低，部分洗煤厂出货慢，库存增加，销售承压，矿方表示有下调计划，但是跌幅不会大。当前而言，秦皇岛港需求疲软，成交减少，行情持续低迷。</w:t>
      </w:r>
    </w:p>
    <w:p>
      <w:pPr>
        <w:pStyle w:val="5"/>
        <w:keepNext w:val="0"/>
        <w:keepLines w:val="0"/>
        <w:widowControl/>
        <w:suppressLineNumbers w:val="0"/>
      </w:pPr>
      <w:r>
        <w:rPr>
          <w:sz w:val="21"/>
          <w:szCs w:val="21"/>
        </w:rPr>
        <w:t>后市预测：目前很多用户不慌不忙，都在考虑再坚持十多天就到了新的一年;大家依靠着高位的库存，不急于大量拉煤补库，而是对北方港口现货动力煤采取限量拉运，并压价采购，促使环渤海港口现货动力煤交易量减少，价格继续下跌。最近下游港口贸易商出货较多，价格也持续下行，北方港交易冷清，在市场下行过程中，压价也在持续。</w:t>
      </w:r>
    </w:p>
    <w:p>
      <w:pPr>
        <w:pStyle w:val="5"/>
        <w:keepNext w:val="0"/>
        <w:keepLines w:val="0"/>
        <w:widowControl/>
        <w:suppressLineNumbers w:val="0"/>
      </w:pPr>
      <w:r>
        <w:rPr>
          <w:sz w:val="21"/>
          <w:szCs w:val="21"/>
        </w:rPr>
        <w:t>二、炼焦煤</w:t>
      </w:r>
    </w:p>
    <w:p>
      <w:pPr>
        <w:pStyle w:val="5"/>
        <w:keepNext w:val="0"/>
        <w:keepLines w:val="0"/>
        <w:widowControl/>
        <w:suppressLineNumbers w:val="0"/>
      </w:pPr>
      <w:r>
        <w:rPr>
          <w:sz w:val="21"/>
          <w:szCs w:val="21"/>
        </w:rPr>
        <w:t>本月国内炼焦煤市场稳中有降，实际成交偏弱运行。本月国内炼焦煤市场向弱势转变，主要表现有以下两点：一是国内多数煤矿炼焦煤库存缓慢增加;二是山西地方煤矿炼焦煤市场价格调整态势明显。虽然幅度不大，在20-50元/吨之间，但下跌品种已由前期的高硫煤向其他品种扩散，优质高价煤及个别品种配焦煤都出现了小幅下跌。虽然钢焦价格逐步稳定，但季节性需求不足及环保限产都对炼焦煤消费构成有效抑制。12月份安全和环保检查更为严格，部分大矿年生产任务已经完成，12月最后</w:t>
      </w:r>
    </w:p>
    <w:p>
      <w:pPr>
        <w:pStyle w:val="5"/>
        <w:keepNext w:val="0"/>
        <w:keepLines w:val="0"/>
        <w:widowControl/>
        <w:suppressLineNumbers w:val="0"/>
      </w:pPr>
      <w:r>
        <w:rPr>
          <w:sz w:val="21"/>
          <w:szCs w:val="21"/>
        </w:rPr>
        <w:t>一周计划停产，届时原煤及精煤资源供应继续缩紧。</w:t>
      </w:r>
    </w:p>
    <w:p>
      <w:pPr>
        <w:pStyle w:val="5"/>
        <w:keepNext w:val="0"/>
        <w:keepLines w:val="0"/>
        <w:widowControl/>
        <w:suppressLineNumbers w:val="0"/>
      </w:pPr>
      <w:r>
        <w:rPr>
          <w:sz w:val="21"/>
          <w:szCs w:val="21"/>
        </w:rPr>
        <w:t>后市预测：整体来看，12月，煤企有安保任务，总体产能释放预期不强，预计明年1月可以恢复到正常水平。由于短期刚需仍存和煤矿的低库存支撑，春节前下行预期并不强，预计未来高位振荡的可能性较大。后期煤价调整幅度在50/吨左右。</w:t>
      </w:r>
    </w:p>
    <w:p>
      <w:pPr>
        <w:pStyle w:val="5"/>
        <w:keepNext w:val="0"/>
        <w:keepLines w:val="0"/>
        <w:widowControl/>
        <w:suppressLineNumbers w:val="0"/>
      </w:pPr>
      <w:r>
        <w:rPr>
          <w:sz w:val="21"/>
          <w:szCs w:val="21"/>
        </w:rPr>
        <w:t>三、无烟煤</w:t>
      </w:r>
    </w:p>
    <w:p>
      <w:pPr>
        <w:pStyle w:val="5"/>
        <w:keepNext w:val="0"/>
        <w:keepLines w:val="0"/>
        <w:widowControl/>
        <w:suppressLineNumbers w:val="0"/>
      </w:pPr>
      <w:r>
        <w:rPr>
          <w:sz w:val="21"/>
          <w:szCs w:val="21"/>
        </w:rPr>
        <w:t>国内无烟煤市场稳中承压运行，主产地无烟大矿价格稳定，但不排除后期有回落的可能，部分地区地方矿或陆续回调无烟块煤价格。由于下游需求疲软，主流煤企、地方矿普遍感受到出货压力，后市当地煤企继续挺价有一定难度。供应方面，临近年底，各大矿基本完成生产任务，目前均以安全生产为主，叠加严查超产、冬季运输形势、环保受限等因素影响无烟煤价格基本稳定，且在2019年无烟煤长协合同签订期间，主流矿产量不高对市场有一定支撑作用。</w:t>
      </w:r>
    </w:p>
    <w:p>
      <w:pPr>
        <w:pStyle w:val="5"/>
        <w:keepNext w:val="0"/>
        <w:keepLines w:val="0"/>
        <w:widowControl/>
        <w:suppressLineNumbers w:val="0"/>
      </w:pPr>
      <w:r>
        <w:rPr>
          <w:sz w:val="21"/>
          <w:szCs w:val="21"/>
        </w:rPr>
        <w:t>后市预测：考虑到尿素、甲醇市场的持续低迷，且下游企业逐步减缓对原料煤的补库进度，和主产地地方矿的出货承压，预计后期国内无烟煤市场将延续前期运行态势，局部地区煤矿仍有降价的可能，幅度在30元/吨左右。</w:t>
      </w:r>
    </w:p>
    <w:p>
      <w:pPr>
        <w:pStyle w:val="5"/>
        <w:keepNext w:val="0"/>
        <w:keepLines w:val="0"/>
        <w:widowControl/>
        <w:suppressLineNumbers w:val="0"/>
      </w:pPr>
      <w:r>
        <w:rPr>
          <w:sz w:val="21"/>
          <w:szCs w:val="21"/>
        </w:rPr>
        <w:t>四、喷吹煤</w:t>
      </w:r>
    </w:p>
    <w:p>
      <w:pPr>
        <w:pStyle w:val="5"/>
        <w:keepNext w:val="0"/>
        <w:keepLines w:val="0"/>
        <w:widowControl/>
        <w:suppressLineNumbers w:val="0"/>
      </w:pPr>
      <w:r>
        <w:rPr>
          <w:sz w:val="21"/>
          <w:szCs w:val="21"/>
        </w:rPr>
        <w:t>目前看来：近期喷吹煤市场大势维稳，主流煤企长协煤报价稳定，走货顺畅。近期受钢材市场、焦炭市场走势偏弱影响，当前钢企普遍持观望心态，后市主要关注产地煤矿生产情况及钢厂高炉限产执行力度。供应方面：年底将至，煤矿产量持稳，煤矿产量较前三季度下降，但相对平稳，整体喷煤资源稳定。产地煤矿放假计划已提上日程，主流矿井产量第四季度在安全、环保、超产等背景下下产量相对平稳。需求方面：近期高炉检修现象新增，样本多集中在华北地区，此外西北和东北地区也有新增高炉例检现象。下游钢厂开工继续下挫，受钢材销售低迷以及钢厂利润大幅缩水影响，下游多以小单采购为主，短期喷煤市场难言乐观。</w:t>
      </w:r>
    </w:p>
    <w:p>
      <w:pPr>
        <w:pStyle w:val="5"/>
        <w:keepNext w:val="0"/>
        <w:keepLines w:val="0"/>
        <w:widowControl/>
        <w:suppressLineNumbers w:val="0"/>
      </w:pPr>
      <w:r>
        <w:rPr>
          <w:sz w:val="21"/>
          <w:szCs w:val="21"/>
        </w:rPr>
        <w:t>后市预测：若河北地区大气污染强化措施持续推进，预计高炉检修仍有放大迹象。考虑到后市，煤矿产量逐步缩减，产地煤价仍受到一定支撑，短期内市场煤或受终端市场影响，继续回调价格，但降幅多维持在30元/吨以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0"/>
    <w:rsid w:val="001B14FA"/>
    <w:rsid w:val="001D085F"/>
    <w:rsid w:val="00217B0A"/>
    <w:rsid w:val="002E6D42"/>
    <w:rsid w:val="00315584"/>
    <w:rsid w:val="00395CD3"/>
    <w:rsid w:val="004A578E"/>
    <w:rsid w:val="005834E4"/>
    <w:rsid w:val="00750100"/>
    <w:rsid w:val="008377D9"/>
    <w:rsid w:val="00C33C3A"/>
    <w:rsid w:val="00E37640"/>
    <w:rsid w:val="3B293312"/>
    <w:rsid w:val="4C41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uiPriority w:val="99"/>
    <w:rPr>
      <w:color w:val="0000FF" w:themeColor="hyperlink"/>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242</Words>
  <Characters>1384</Characters>
  <Lines>11</Lines>
  <Paragraphs>3</Paragraphs>
  <TotalTime>43</TotalTime>
  <ScaleCrop>false</ScaleCrop>
  <LinksUpToDate>false</LinksUpToDate>
  <CharactersWithSpaces>1623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2018-02-06T02:33:00Z</dcterms:created>
  <dc:creator>Administrator</dc:creator>
  <cp:lastModifiedBy>° 胡先生</cp:lastModifiedBy>
  <dcterms:modified xsi:type="dcterms:W3CDTF">2019-01-02T01:30:57Z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