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FF269E" w:rsidRDefault="00650197" w:rsidP="00FF269E">
      <w:pPr>
        <w:outlineLvl w:val="0"/>
        <w:rPr>
          <w:b/>
          <w:sz w:val="32"/>
          <w:szCs w:val="32"/>
        </w:rPr>
      </w:pPr>
      <w:r w:rsidRPr="00650197">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A81F35" w:rsidRDefault="00A81F35">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sidRPr="003D407E">
                    <w:rPr>
                      <w:rFonts w:ascii="黑体" w:eastAsia="黑体" w:hAnsi="宋体"/>
                      <w:bCs/>
                      <w:sz w:val="24"/>
                      <w:szCs w:val="24"/>
                    </w:rPr>
                    <w:t>86-</w:t>
                  </w:r>
                  <w:r>
                    <w:rPr>
                      <w:rFonts w:ascii="黑体" w:eastAsia="黑体" w:hAnsi="宋体"/>
                      <w:bCs/>
                      <w:sz w:val="24"/>
                      <w:szCs w:val="24"/>
                    </w:rPr>
                    <w:t>010-</w:t>
                  </w:r>
                  <w:r w:rsidRPr="005D6F4C">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A81F35" w:rsidRDefault="00A81F35">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sidRPr="003D407E">
                    <w:rPr>
                      <w:rFonts w:ascii="黑体" w:eastAsia="黑体" w:hAnsi="宋体" w:hint="eastAsia"/>
                      <w:kern w:val="2"/>
                      <w:sz w:val="24"/>
                      <w:szCs w:val="24"/>
                      <w:lang w:eastAsia="zh-CN"/>
                    </w:rPr>
                    <w:t>北京市朝阳区高碑店</w:t>
                  </w:r>
                  <w:r>
                    <w:rPr>
                      <w:rFonts w:ascii="黑体" w:eastAsia="黑体" w:hAnsi="宋体" w:hint="eastAsia"/>
                      <w:kern w:val="2"/>
                      <w:sz w:val="24"/>
                      <w:szCs w:val="24"/>
                      <w:lang w:eastAsia="zh-CN"/>
                    </w:rPr>
                    <w:t>东区B8-1（邮编：100022）</w:t>
                  </w:r>
                </w:p>
                <w:p w:rsidR="00A81F35" w:rsidRDefault="00A81F35">
                  <w:pPr>
                    <w:jc w:val="left"/>
                  </w:pPr>
                </w:p>
              </w:txbxContent>
            </v:textbox>
          </v:shape>
        </w:pict>
      </w:r>
      <w:r w:rsidRPr="00650197">
        <w:pict>
          <v:shape id="文本框 3" o:spid="_x0000_s1027" type="#_x0000_t202" style="position:absolute;left:0;text-align:left;margin-left:175.45pt;margin-top:490.7pt;width:126.6pt;height:54.1pt;z-index:251658240" filled="f" stroked="f">
            <v:textbox>
              <w:txbxContent>
                <w:p w:rsidR="00A81F35" w:rsidRDefault="00A81F35" w:rsidP="00844D40">
                  <w:pPr>
                    <w:pStyle w:val="1"/>
                    <w:jc w:val="center"/>
                    <w:rPr>
                      <w:kern w:val="2"/>
                    </w:rPr>
                  </w:pPr>
                  <w:bookmarkStart w:id="0" w:name="_Toc485828984"/>
                  <w:r>
                    <w:rPr>
                      <w:rFonts w:hint="eastAsia"/>
                      <w:kern w:val="2"/>
                    </w:rPr>
                    <w:t>2018.1.</w:t>
                  </w:r>
                  <w:bookmarkEnd w:id="0"/>
                  <w:r>
                    <w:rPr>
                      <w:rFonts w:hint="eastAsia"/>
                      <w:kern w:val="2"/>
                    </w:rPr>
                    <w:t>5</w:t>
                  </w:r>
                </w:p>
                <w:p w:rsidR="00A81F35" w:rsidRDefault="00A81F35"/>
              </w:txbxContent>
            </v:textbox>
          </v:shape>
        </w:pict>
      </w:r>
      <w:r w:rsidR="00D766DC">
        <w:br w:type="page"/>
      </w:r>
      <w:bookmarkStart w:id="1" w:name="_Toc485828985"/>
      <w:r w:rsidRPr="00650197">
        <w:rPr>
          <w:b/>
          <w:sz w:val="32"/>
          <w:szCs w:val="44"/>
        </w:rPr>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A81F35" w:rsidRDefault="00A81F35">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81F35" w:rsidRDefault="00650197">
                  <w:pPr>
                    <w:pStyle w:val="10"/>
                    <w:rPr>
                      <w:rFonts w:ascii="Times New Roman" w:hAnsi="Times New Roman"/>
                      <w:bCs w:val="0"/>
                      <w:caps w:val="0"/>
                      <w:color w:val="auto"/>
                      <w:sz w:val="21"/>
                    </w:rPr>
                  </w:pPr>
                  <w:r w:rsidRPr="00650197">
                    <w:rPr>
                      <w:sz w:val="20"/>
                    </w:rPr>
                    <w:fldChar w:fldCharType="begin"/>
                  </w:r>
                  <w:r w:rsidR="00A81F35">
                    <w:rPr>
                      <w:sz w:val="20"/>
                    </w:rPr>
                    <w:instrText xml:space="preserve"> TOC \o "1-3" \h \z \u </w:instrText>
                  </w:r>
                  <w:r w:rsidRPr="00650197">
                    <w:rPr>
                      <w:sz w:val="20"/>
                    </w:rPr>
                    <w:fldChar w:fldCharType="separate"/>
                  </w:r>
                  <w:hyperlink w:anchor="_Toc460250399" w:history="1">
                    <w:r w:rsidR="00A81F35" w:rsidRPr="004C2578">
                      <w:rPr>
                        <w:rStyle w:val="a5"/>
                        <w:rFonts w:hint="eastAsia"/>
                        <w:color w:val="auto"/>
                      </w:rPr>
                      <w:t>一、国际原油</w:t>
                    </w:r>
                    <w:r w:rsidR="00A81F35">
                      <w:tab/>
                    </w:r>
                    <w:r>
                      <w:fldChar w:fldCharType="begin"/>
                    </w:r>
                    <w:r w:rsidR="00A81F35">
                      <w:instrText xml:space="preserve"> PAGEREF _Toc460250399 \h </w:instrText>
                    </w:r>
                    <w:r>
                      <w:fldChar w:fldCharType="separate"/>
                    </w:r>
                    <w:r w:rsidR="00A81F35">
                      <w:t>3</w:t>
                    </w:r>
                    <w:r>
                      <w:fldChar w:fldCharType="end"/>
                    </w:r>
                  </w:hyperlink>
                </w:p>
                <w:p w:rsidR="00A81F35" w:rsidRDefault="00A81F35">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A81F35" w:rsidRDefault="00A81F35">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A81F35" w:rsidRDefault="00A81F35">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8</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A81F35" w:rsidRDefault="00A81F35">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4</w:t>
                  </w:r>
                </w:p>
                <w:p w:rsidR="00A81F35" w:rsidRDefault="00650197">
                  <w:pPr>
                    <w:pStyle w:val="21"/>
                    <w:rPr>
                      <w:rFonts w:ascii="Times New Roman" w:hAnsi="Times New Roman"/>
                      <w:b w:val="0"/>
                      <w:smallCaps w:val="0"/>
                      <w:color w:val="auto"/>
                      <w:sz w:val="21"/>
                    </w:rPr>
                  </w:pPr>
                  <w:hyperlink w:anchor="_Toc481755380" w:history="1">
                    <w:r w:rsidR="00A81F35">
                      <w:rPr>
                        <w:rStyle w:val="a5"/>
                      </w:rPr>
                      <w:t>1</w:t>
                    </w:r>
                    <w:r w:rsidR="00A81F35">
                      <w:rPr>
                        <w:rStyle w:val="a5"/>
                        <w:rFonts w:hint="eastAsia"/>
                      </w:rPr>
                      <w:t>、</w:t>
                    </w:r>
                    <w:r w:rsidR="00A81F35">
                      <w:rPr>
                        <w:rFonts w:hint="eastAsia"/>
                        <w:szCs w:val="21"/>
                      </w:rPr>
                      <w:t>美国原油库存情况</w:t>
                    </w:r>
                    <w:r w:rsidR="00A81F35">
                      <w:tab/>
                    </w:r>
                  </w:hyperlink>
                  <w:r w:rsidR="00A81F35">
                    <w:rPr>
                      <w:rFonts w:hint="eastAsia"/>
                    </w:rPr>
                    <w:t>4</w:t>
                  </w:r>
                </w:p>
                <w:p w:rsidR="00A81F35" w:rsidRDefault="00650197">
                  <w:pPr>
                    <w:pStyle w:val="21"/>
                    <w:rPr>
                      <w:rFonts w:ascii="Times New Roman" w:hAnsi="Times New Roman"/>
                      <w:b w:val="0"/>
                      <w:smallCaps w:val="0"/>
                      <w:color w:val="auto"/>
                      <w:sz w:val="21"/>
                    </w:rPr>
                  </w:pPr>
                  <w:hyperlink w:anchor="_Toc481755381" w:history="1">
                    <w:r w:rsidR="00A81F35">
                      <w:rPr>
                        <w:rStyle w:val="a5"/>
                      </w:rPr>
                      <w:t>2</w:t>
                    </w:r>
                    <w:r w:rsidR="00A81F35">
                      <w:rPr>
                        <w:rStyle w:val="a5"/>
                        <w:rFonts w:hint="eastAsia"/>
                      </w:rPr>
                      <w:t>、</w:t>
                    </w:r>
                    <w:r w:rsidR="00A81F35">
                      <w:rPr>
                        <w:rFonts w:hint="eastAsia"/>
                        <w:szCs w:val="21"/>
                      </w:rPr>
                      <w:t>美国经济形势</w:t>
                    </w:r>
                    <w:r w:rsidR="00A81F35">
                      <w:tab/>
                    </w:r>
                  </w:hyperlink>
                  <w:r w:rsidR="00A81F35">
                    <w:rPr>
                      <w:rFonts w:hint="eastAsia"/>
                    </w:rPr>
                    <w:t>4</w:t>
                  </w:r>
                </w:p>
                <w:p w:rsidR="00A81F35" w:rsidRDefault="00A81F35">
                  <w:pPr>
                    <w:pStyle w:val="21"/>
                  </w:pPr>
                  <w:r>
                    <w:rPr>
                      <w:rFonts w:hint="eastAsia"/>
                    </w:rPr>
                    <w:t>3、</w:t>
                  </w:r>
                  <w:hyperlink w:anchor="_Toc481755382" w:history="1">
                    <w:r>
                      <w:rPr>
                        <w:rFonts w:hint="eastAsia"/>
                      </w:rPr>
                      <w:t>世界经济形势</w:t>
                    </w:r>
                    <w:r>
                      <w:tab/>
                    </w:r>
                  </w:hyperlink>
                  <w:r>
                    <w:rPr>
                      <w:rFonts w:hint="eastAsia"/>
                    </w:rPr>
                    <w:t>8</w:t>
                  </w:r>
                </w:p>
                <w:p w:rsidR="00A81F35" w:rsidRDefault="00A81F35">
                  <w:pPr>
                    <w:pStyle w:val="10"/>
                  </w:pPr>
                  <w:r>
                    <w:rPr>
                      <w:rFonts w:hint="eastAsia"/>
                    </w:rPr>
                    <w:t>（</w:t>
                  </w:r>
                  <w:hyperlink w:anchor="_Toc481755384" w:history="1">
                    <w:r>
                      <w:rPr>
                        <w:rStyle w:val="a5"/>
                        <w:rFonts w:hint="eastAsia"/>
                      </w:rPr>
                      <w:t>三）、</w:t>
                    </w:r>
                    <w:r>
                      <w:rPr>
                        <w:rFonts w:cs="Arial" w:hint="eastAsia"/>
                        <w:bCs w:val="0"/>
                        <w:kern w:val="0"/>
                        <w:szCs w:val="21"/>
                      </w:rPr>
                      <w:t>2017年10月份全国原油进出口统计数据</w:t>
                    </w:r>
                    <w:r>
                      <w:tab/>
                    </w:r>
                  </w:hyperlink>
                  <w:r>
                    <w:rPr>
                      <w:rFonts w:hint="eastAsia"/>
                    </w:rPr>
                    <w:t>10</w:t>
                  </w:r>
                </w:p>
                <w:p w:rsidR="00A81F35" w:rsidRDefault="00A81F35">
                  <w:pPr>
                    <w:pStyle w:val="10"/>
                  </w:pPr>
                  <w:r>
                    <w:rPr>
                      <w:rFonts w:hint="eastAsia"/>
                    </w:rPr>
                    <w:t>（</w:t>
                  </w:r>
                  <w:hyperlink w:anchor="_Toc481755384" w:history="1">
                    <w:r>
                      <w:rPr>
                        <w:rFonts w:hint="eastAsia"/>
                      </w:rPr>
                      <w:t>四）、后市预测</w:t>
                    </w:r>
                    <w:r>
                      <w:tab/>
                    </w:r>
                  </w:hyperlink>
                  <w:r>
                    <w:rPr>
                      <w:rFonts w:hint="eastAsia"/>
                    </w:rPr>
                    <w:t>11</w:t>
                  </w:r>
                </w:p>
                <w:p w:rsidR="00A81F35" w:rsidRDefault="00650197">
                  <w:pPr>
                    <w:pStyle w:val="10"/>
                    <w:rPr>
                      <w:rFonts w:ascii="Times New Roman" w:hAnsi="Times New Roman"/>
                      <w:bCs w:val="0"/>
                      <w:caps w:val="0"/>
                      <w:color w:val="auto"/>
                      <w:sz w:val="21"/>
                    </w:rPr>
                  </w:pPr>
                  <w:hyperlink w:anchor="_Toc460250403" w:history="1">
                    <w:r w:rsidR="00A81F35" w:rsidRPr="004C2578">
                      <w:rPr>
                        <w:rStyle w:val="a5"/>
                        <w:rFonts w:hint="eastAsia"/>
                        <w:color w:val="auto"/>
                      </w:rPr>
                      <w:t>二</w:t>
                    </w:r>
                    <w:r w:rsidR="00A81F35" w:rsidRPr="004C2578">
                      <w:rPr>
                        <w:rStyle w:val="a5"/>
                        <w:color w:val="auto"/>
                      </w:rPr>
                      <w:t xml:space="preserve"> </w:t>
                    </w:r>
                    <w:r w:rsidR="00A81F35" w:rsidRPr="004C2578">
                      <w:rPr>
                        <w:rStyle w:val="a5"/>
                        <w:rFonts w:hint="eastAsia"/>
                        <w:color w:val="auto"/>
                      </w:rPr>
                      <w:t>石脑油</w:t>
                    </w:r>
                    <w:r w:rsidR="00A81F35">
                      <w:rPr>
                        <w:color w:val="auto"/>
                      </w:rPr>
                      <w:tab/>
                    </w:r>
                    <w:r w:rsidR="00A81F35">
                      <w:rPr>
                        <w:rFonts w:hint="eastAsia"/>
                        <w:color w:val="auto"/>
                      </w:rPr>
                      <w:t>11</w:t>
                    </w:r>
                  </w:hyperlink>
                </w:p>
                <w:p w:rsidR="00A81F35" w:rsidRDefault="00650197">
                  <w:pPr>
                    <w:pStyle w:val="21"/>
                    <w:rPr>
                      <w:smallCaps w:val="0"/>
                      <w:color w:val="auto"/>
                      <w:sz w:val="21"/>
                    </w:rPr>
                  </w:pPr>
                  <w:hyperlink w:anchor="_Toc460250404" w:history="1">
                    <w:r w:rsidR="00A81F35">
                      <w:rPr>
                        <w:rStyle w:val="a5"/>
                        <w:color w:val="auto"/>
                      </w:rPr>
                      <w:t>2. 1</w:t>
                    </w:r>
                    <w:r w:rsidR="00A81F35">
                      <w:rPr>
                        <w:rStyle w:val="a5"/>
                        <w:rFonts w:hint="eastAsia"/>
                        <w:color w:val="auto"/>
                      </w:rPr>
                      <w:t>国际石脑油市场价格</w:t>
                    </w:r>
                    <w:r w:rsidR="00A81F35">
                      <w:rPr>
                        <w:color w:val="auto"/>
                      </w:rPr>
                      <w:tab/>
                    </w:r>
                    <w:r w:rsidR="00A81F35">
                      <w:rPr>
                        <w:rFonts w:hint="eastAsia"/>
                        <w:color w:val="auto"/>
                      </w:rPr>
                      <w:t>12</w:t>
                    </w:r>
                  </w:hyperlink>
                </w:p>
                <w:p w:rsidR="00A81F35" w:rsidRDefault="00650197">
                  <w:pPr>
                    <w:pStyle w:val="21"/>
                    <w:rPr>
                      <w:smallCaps w:val="0"/>
                      <w:color w:val="auto"/>
                      <w:sz w:val="21"/>
                    </w:rPr>
                  </w:pPr>
                  <w:hyperlink w:anchor="_Toc460250405" w:history="1">
                    <w:r w:rsidR="00A81F35">
                      <w:rPr>
                        <w:rStyle w:val="a5"/>
                        <w:color w:val="auto"/>
                      </w:rPr>
                      <w:t>2. 2</w:t>
                    </w:r>
                    <w:r w:rsidR="00A81F35">
                      <w:rPr>
                        <w:rStyle w:val="a5"/>
                        <w:rFonts w:hint="eastAsia"/>
                        <w:color w:val="auto"/>
                      </w:rPr>
                      <w:t>地炼石脑油市场</w:t>
                    </w:r>
                    <w:r w:rsidR="00A81F35">
                      <w:rPr>
                        <w:color w:val="auto"/>
                      </w:rPr>
                      <w:tab/>
                    </w:r>
                    <w:r w:rsidR="00A81F35">
                      <w:rPr>
                        <w:rFonts w:hint="eastAsia"/>
                        <w:color w:val="auto"/>
                      </w:rPr>
                      <w:t>12</w:t>
                    </w:r>
                  </w:hyperlink>
                </w:p>
                <w:p w:rsidR="00A81F35" w:rsidRDefault="00650197">
                  <w:pPr>
                    <w:pStyle w:val="21"/>
                    <w:rPr>
                      <w:smallCaps w:val="0"/>
                      <w:color w:val="auto"/>
                      <w:sz w:val="21"/>
                    </w:rPr>
                  </w:pPr>
                  <w:hyperlink w:anchor="_Toc460250406" w:history="1">
                    <w:r w:rsidR="00A81F35">
                      <w:rPr>
                        <w:rStyle w:val="a5"/>
                        <w:color w:val="auto"/>
                        <w:kern w:val="0"/>
                      </w:rPr>
                      <w:t>2.</w:t>
                    </w:r>
                    <w:r w:rsidR="00A81F35">
                      <w:rPr>
                        <w:rStyle w:val="a5"/>
                        <w:rFonts w:hint="eastAsia"/>
                        <w:color w:val="auto"/>
                        <w:kern w:val="0"/>
                      </w:rPr>
                      <w:t xml:space="preserve"> </w:t>
                    </w:r>
                    <w:r w:rsidR="00A81F35">
                      <w:rPr>
                        <w:rStyle w:val="a5"/>
                        <w:color w:val="auto"/>
                        <w:kern w:val="0"/>
                      </w:rPr>
                      <w:t>3</w:t>
                    </w:r>
                    <w:r w:rsidR="00A81F35">
                      <w:rPr>
                        <w:rStyle w:val="a5"/>
                        <w:rFonts w:hint="eastAsia"/>
                        <w:color w:val="auto"/>
                        <w:kern w:val="0"/>
                      </w:rPr>
                      <w:t>本周国内石脑油价格汇总</w:t>
                    </w:r>
                    <w:r w:rsidR="00A81F35">
                      <w:rPr>
                        <w:color w:val="auto"/>
                      </w:rPr>
                      <w:tab/>
                    </w:r>
                    <w:r w:rsidR="00A81F35">
                      <w:rPr>
                        <w:rFonts w:hint="eastAsia"/>
                        <w:color w:val="auto"/>
                      </w:rPr>
                      <w:t>13</w:t>
                    </w:r>
                  </w:hyperlink>
                </w:p>
                <w:p w:rsidR="00A81F35" w:rsidRDefault="00650197">
                  <w:pPr>
                    <w:pStyle w:val="21"/>
                    <w:rPr>
                      <w:smallCaps w:val="0"/>
                      <w:color w:val="auto"/>
                      <w:sz w:val="21"/>
                    </w:rPr>
                  </w:pPr>
                  <w:hyperlink w:anchor="_Toc460250407" w:history="1">
                    <w:r w:rsidR="00A81F35">
                      <w:rPr>
                        <w:rStyle w:val="a5"/>
                        <w:color w:val="auto"/>
                      </w:rPr>
                      <w:t>2. 4</w:t>
                    </w:r>
                    <w:r w:rsidR="00A81F35">
                      <w:rPr>
                        <w:rStyle w:val="a5"/>
                        <w:rFonts w:hint="eastAsia"/>
                        <w:color w:val="auto"/>
                      </w:rPr>
                      <w:t>山东地炼石脑油价格走势图</w:t>
                    </w:r>
                    <w:r w:rsidR="00A81F35">
                      <w:rPr>
                        <w:color w:val="auto"/>
                      </w:rPr>
                      <w:tab/>
                    </w:r>
                    <w:r w:rsidR="00A81F35">
                      <w:rPr>
                        <w:rFonts w:hint="eastAsia"/>
                        <w:color w:val="auto"/>
                      </w:rPr>
                      <w:t>13</w:t>
                    </w:r>
                  </w:hyperlink>
                </w:p>
                <w:p w:rsidR="00A81F35" w:rsidRDefault="00650197">
                  <w:pPr>
                    <w:pStyle w:val="10"/>
                    <w:rPr>
                      <w:rFonts w:ascii="Times New Roman" w:hAnsi="Times New Roman"/>
                      <w:bCs w:val="0"/>
                      <w:caps w:val="0"/>
                      <w:color w:val="auto"/>
                      <w:sz w:val="21"/>
                    </w:rPr>
                  </w:pPr>
                  <w:hyperlink w:anchor="_Toc460250408" w:history="1">
                    <w:r w:rsidR="00A81F35" w:rsidRPr="004C2578">
                      <w:rPr>
                        <w:rStyle w:val="a5"/>
                        <w:rFonts w:hint="eastAsia"/>
                        <w:color w:val="auto"/>
                      </w:rPr>
                      <w:t>三、本周国内油品市场分析及预测</w:t>
                    </w:r>
                    <w:r w:rsidR="00A81F35">
                      <w:rPr>
                        <w:color w:val="auto"/>
                      </w:rPr>
                      <w:tab/>
                    </w:r>
                    <w:r w:rsidR="00A81F35">
                      <w:rPr>
                        <w:rFonts w:hint="eastAsia"/>
                        <w:color w:val="auto"/>
                      </w:rPr>
                      <w:t>14</w:t>
                    </w:r>
                  </w:hyperlink>
                </w:p>
                <w:p w:rsidR="00A81F35" w:rsidRDefault="00650197">
                  <w:pPr>
                    <w:pStyle w:val="21"/>
                    <w:rPr>
                      <w:smallCaps w:val="0"/>
                      <w:color w:val="auto"/>
                      <w:sz w:val="21"/>
                    </w:rPr>
                  </w:pPr>
                  <w:hyperlink w:anchor="_Toc460250409" w:history="1">
                    <w:r w:rsidR="00A81F35">
                      <w:rPr>
                        <w:rStyle w:val="a5"/>
                        <w:color w:val="auto"/>
                        <w:kern w:val="0"/>
                      </w:rPr>
                      <w:t>3</w:t>
                    </w:r>
                    <w:r w:rsidR="00A81F35">
                      <w:rPr>
                        <w:rStyle w:val="a5"/>
                        <w:rFonts w:hint="eastAsia"/>
                        <w:color w:val="auto"/>
                        <w:kern w:val="0"/>
                      </w:rPr>
                      <w:t>．</w:t>
                    </w:r>
                    <w:r w:rsidR="00A81F35">
                      <w:rPr>
                        <w:rStyle w:val="a5"/>
                        <w:color w:val="auto"/>
                        <w:kern w:val="0"/>
                      </w:rPr>
                      <w:t xml:space="preserve">1  </w:t>
                    </w:r>
                    <w:r w:rsidR="00A81F35">
                      <w:rPr>
                        <w:rStyle w:val="a5"/>
                        <w:rFonts w:hint="eastAsia"/>
                        <w:color w:val="auto"/>
                        <w:kern w:val="0"/>
                      </w:rPr>
                      <w:t>成品油市场动态</w:t>
                    </w:r>
                    <w:r w:rsidR="00A81F35">
                      <w:rPr>
                        <w:color w:val="auto"/>
                      </w:rPr>
                      <w:tab/>
                    </w:r>
                    <w:r w:rsidR="00A81F35">
                      <w:rPr>
                        <w:rFonts w:hint="eastAsia"/>
                        <w:color w:val="auto"/>
                      </w:rPr>
                      <w:t>15</w:t>
                    </w:r>
                  </w:hyperlink>
                </w:p>
                <w:p w:rsidR="00A81F35" w:rsidRDefault="00650197">
                  <w:pPr>
                    <w:pStyle w:val="10"/>
                    <w:rPr>
                      <w:rFonts w:ascii="Times New Roman" w:hAnsi="Times New Roman"/>
                      <w:bCs w:val="0"/>
                      <w:caps w:val="0"/>
                      <w:color w:val="auto"/>
                      <w:sz w:val="21"/>
                    </w:rPr>
                  </w:pPr>
                  <w:hyperlink w:anchor="_Toc460250410" w:history="1">
                    <w:r w:rsidR="00A81F35" w:rsidRPr="004C2578">
                      <w:rPr>
                        <w:rStyle w:val="a5"/>
                        <w:rFonts w:hint="eastAsia"/>
                        <w:color w:val="auto"/>
                      </w:rPr>
                      <w:t>四、国内溶剂油市场综述</w:t>
                    </w:r>
                    <w:r w:rsidR="00A81F35">
                      <w:rPr>
                        <w:color w:val="auto"/>
                      </w:rPr>
                      <w:tab/>
                    </w:r>
                    <w:r>
                      <w:rPr>
                        <w:color w:val="auto"/>
                      </w:rPr>
                      <w:fldChar w:fldCharType="begin"/>
                    </w:r>
                    <w:r w:rsidR="00A81F35">
                      <w:rPr>
                        <w:color w:val="auto"/>
                      </w:rPr>
                      <w:instrText xml:space="preserve"> PAGEREF _Toc460250410 \h </w:instrText>
                    </w:r>
                    <w:r>
                      <w:rPr>
                        <w:color w:val="auto"/>
                      </w:rPr>
                    </w:r>
                    <w:r>
                      <w:rPr>
                        <w:color w:val="auto"/>
                      </w:rPr>
                      <w:fldChar w:fldCharType="separate"/>
                    </w:r>
                    <w:r w:rsidR="00A81F35">
                      <w:rPr>
                        <w:color w:val="auto"/>
                      </w:rPr>
                      <w:t>1</w:t>
                    </w:r>
                    <w:r w:rsidR="00A81F35">
                      <w:rPr>
                        <w:rFonts w:hint="eastAsia"/>
                        <w:color w:val="auto"/>
                      </w:rPr>
                      <w:t>8</w:t>
                    </w:r>
                    <w:r>
                      <w:rPr>
                        <w:color w:val="auto"/>
                      </w:rPr>
                      <w:fldChar w:fldCharType="end"/>
                    </w:r>
                  </w:hyperlink>
                </w:p>
                <w:p w:rsidR="00A81F35" w:rsidRDefault="00650197">
                  <w:pPr>
                    <w:pStyle w:val="10"/>
                    <w:rPr>
                      <w:rFonts w:ascii="Times New Roman" w:hAnsi="Times New Roman"/>
                      <w:bCs w:val="0"/>
                      <w:caps w:val="0"/>
                      <w:color w:val="auto"/>
                      <w:sz w:val="21"/>
                    </w:rPr>
                  </w:pPr>
                  <w:hyperlink w:anchor="_Toc460250411" w:history="1">
                    <w:r w:rsidR="00A81F35" w:rsidRPr="004C2578">
                      <w:rPr>
                        <w:rStyle w:val="a5"/>
                        <w:rFonts w:hint="eastAsia"/>
                        <w:color w:val="auto"/>
                      </w:rPr>
                      <w:t>五、本周国内炼厂溶剂油产品价格对比</w:t>
                    </w:r>
                    <w:r w:rsidR="00A81F35">
                      <w:rPr>
                        <w:color w:val="auto"/>
                      </w:rPr>
                      <w:tab/>
                    </w:r>
                    <w:r>
                      <w:rPr>
                        <w:color w:val="auto"/>
                      </w:rPr>
                      <w:fldChar w:fldCharType="begin"/>
                    </w:r>
                    <w:r w:rsidR="00A81F35">
                      <w:rPr>
                        <w:color w:val="auto"/>
                      </w:rPr>
                      <w:instrText xml:space="preserve"> PAGEREF _Toc460250411 \h </w:instrText>
                    </w:r>
                    <w:r>
                      <w:rPr>
                        <w:color w:val="auto"/>
                      </w:rPr>
                    </w:r>
                    <w:r>
                      <w:rPr>
                        <w:color w:val="auto"/>
                      </w:rPr>
                      <w:fldChar w:fldCharType="separate"/>
                    </w:r>
                    <w:r w:rsidR="00A81F35">
                      <w:rPr>
                        <w:color w:val="auto"/>
                      </w:rPr>
                      <w:t>1</w:t>
                    </w:r>
                    <w:r w:rsidR="00A81F35">
                      <w:rPr>
                        <w:rFonts w:hint="eastAsia"/>
                        <w:color w:val="auto"/>
                      </w:rPr>
                      <w:t>9</w:t>
                    </w:r>
                    <w:r>
                      <w:rPr>
                        <w:color w:val="auto"/>
                      </w:rPr>
                      <w:fldChar w:fldCharType="end"/>
                    </w:r>
                  </w:hyperlink>
                </w:p>
                <w:p w:rsidR="00A81F35" w:rsidRDefault="00650197">
                  <w:pPr>
                    <w:pStyle w:val="10"/>
                    <w:rPr>
                      <w:rFonts w:ascii="Times New Roman" w:hAnsi="Times New Roman"/>
                      <w:bCs w:val="0"/>
                      <w:caps w:val="0"/>
                      <w:color w:val="auto"/>
                      <w:sz w:val="21"/>
                    </w:rPr>
                  </w:pPr>
                  <w:hyperlink w:anchor="_Toc460250412" w:history="1">
                    <w:r w:rsidR="00A81F35">
                      <w:rPr>
                        <w:rStyle w:val="a5"/>
                        <w:rFonts w:ascii="黑体" w:eastAsia="黑体" w:hint="eastAsia"/>
                        <w:b w:val="0"/>
                        <w:color w:val="auto"/>
                      </w:rPr>
                      <w:t>六、</w:t>
                    </w:r>
                    <w:r w:rsidR="00A81F35" w:rsidRPr="004C2578">
                      <w:rPr>
                        <w:rStyle w:val="a5"/>
                        <w:color w:val="auto"/>
                      </w:rPr>
                      <w:t>D</w:t>
                    </w:r>
                    <w:r w:rsidR="00A81F35" w:rsidRPr="004C2578">
                      <w:rPr>
                        <w:rStyle w:val="a5"/>
                        <w:rFonts w:hint="eastAsia"/>
                        <w:color w:val="auto"/>
                      </w:rPr>
                      <w:t>系列特种溶剂油</w:t>
                    </w:r>
                    <w:r w:rsidR="00A81F35">
                      <w:rPr>
                        <w:color w:val="auto"/>
                      </w:rPr>
                      <w:tab/>
                    </w:r>
                    <w:r w:rsidR="00A81F35">
                      <w:rPr>
                        <w:rFonts w:hint="eastAsia"/>
                        <w:color w:val="auto"/>
                      </w:rPr>
                      <w:t>23</w:t>
                    </w:r>
                  </w:hyperlink>
                </w:p>
                <w:p w:rsidR="00A81F35" w:rsidRDefault="00650197">
                  <w:pPr>
                    <w:pStyle w:val="10"/>
                    <w:rPr>
                      <w:rFonts w:ascii="Times New Roman" w:hAnsi="Times New Roman"/>
                      <w:bCs w:val="0"/>
                      <w:caps w:val="0"/>
                      <w:color w:val="auto"/>
                      <w:sz w:val="21"/>
                    </w:rPr>
                  </w:pPr>
                  <w:hyperlink w:anchor="_Toc460250413" w:history="1">
                    <w:r w:rsidR="00A81F35">
                      <w:rPr>
                        <w:rStyle w:val="a5"/>
                        <w:rFonts w:ascii="黑体" w:eastAsia="黑体" w:hint="eastAsia"/>
                        <w:color w:val="auto"/>
                      </w:rPr>
                      <w:t>七、重芳烃溶剂油</w:t>
                    </w:r>
                    <w:r w:rsidR="00A81F35">
                      <w:rPr>
                        <w:color w:val="auto"/>
                      </w:rPr>
                      <w:tab/>
                    </w:r>
                    <w:r w:rsidR="00A81F35">
                      <w:rPr>
                        <w:rFonts w:hint="eastAsia"/>
                        <w:color w:val="auto"/>
                      </w:rPr>
                      <w:t>24</w:t>
                    </w:r>
                  </w:hyperlink>
                </w:p>
                <w:p w:rsidR="00A81F35" w:rsidRDefault="00650197">
                  <w:pPr>
                    <w:pStyle w:val="10"/>
                    <w:rPr>
                      <w:rFonts w:ascii="Times New Roman" w:hAnsi="Times New Roman"/>
                      <w:bCs w:val="0"/>
                      <w:caps w:val="0"/>
                      <w:color w:val="auto"/>
                      <w:sz w:val="21"/>
                    </w:rPr>
                  </w:pPr>
                  <w:hyperlink w:anchor="_Toc460250414" w:history="1">
                    <w:r w:rsidR="00A81F35">
                      <w:rPr>
                        <w:rStyle w:val="a5"/>
                        <w:rFonts w:ascii="黑体" w:eastAsia="黑体" w:hint="eastAsia"/>
                        <w:color w:val="auto"/>
                      </w:rPr>
                      <w:t>八、正己烷</w:t>
                    </w:r>
                    <w:r w:rsidR="00A81F35">
                      <w:rPr>
                        <w:color w:val="auto"/>
                      </w:rPr>
                      <w:tab/>
                    </w:r>
                    <w:r w:rsidR="00A81F35">
                      <w:rPr>
                        <w:rFonts w:hint="eastAsia"/>
                        <w:color w:val="auto"/>
                      </w:rPr>
                      <w:t>25</w:t>
                    </w:r>
                  </w:hyperlink>
                </w:p>
                <w:p w:rsidR="00A81F35" w:rsidRDefault="00650197">
                  <w:pPr>
                    <w:pStyle w:val="10"/>
                    <w:rPr>
                      <w:rFonts w:ascii="Times New Roman" w:hAnsi="Times New Roman"/>
                      <w:bCs w:val="0"/>
                      <w:caps w:val="0"/>
                      <w:color w:val="3366FF"/>
                      <w:sz w:val="21"/>
                    </w:rPr>
                  </w:pPr>
                  <w:hyperlink w:anchor="_Toc460250415" w:history="1">
                    <w:r w:rsidR="00A81F35" w:rsidRPr="004C2578">
                      <w:rPr>
                        <w:rStyle w:val="a5"/>
                        <w:rFonts w:hint="eastAsia"/>
                        <w:color w:val="auto"/>
                      </w:rPr>
                      <w:t>九、</w:t>
                    </w:r>
                    <w:r w:rsidR="00A81F35" w:rsidRPr="004C2578">
                      <w:rPr>
                        <w:rStyle w:val="a5"/>
                        <w:color w:val="auto"/>
                      </w:rPr>
                      <w:t>201</w:t>
                    </w:r>
                    <w:r w:rsidR="00A81F35" w:rsidRPr="004C2578">
                      <w:rPr>
                        <w:rStyle w:val="a5"/>
                        <w:rFonts w:hint="eastAsia"/>
                        <w:color w:val="auto"/>
                      </w:rPr>
                      <w:t>7年</w:t>
                    </w:r>
                    <w:bookmarkStart w:id="2" w:name="_Hlt460250416"/>
                    <w:bookmarkStart w:id="3" w:name="_Hlt460250417"/>
                    <w:r w:rsidR="00A81F35">
                      <w:rPr>
                        <w:rStyle w:val="a5"/>
                        <w:rFonts w:hint="eastAsia"/>
                        <w:color w:val="auto"/>
                      </w:rPr>
                      <w:t>10</w:t>
                    </w:r>
                    <w:r w:rsidR="00A81F35" w:rsidRPr="004C2578">
                      <w:rPr>
                        <w:rStyle w:val="a5"/>
                        <w:rFonts w:hint="eastAsia"/>
                        <w:color w:val="auto"/>
                      </w:rPr>
                      <w:t>月</w:t>
                    </w:r>
                    <w:bookmarkEnd w:id="2"/>
                    <w:bookmarkEnd w:id="3"/>
                    <w:r w:rsidR="00A81F35" w:rsidRPr="004C2578">
                      <w:rPr>
                        <w:rStyle w:val="a5"/>
                        <w:rFonts w:hint="eastAsia"/>
                        <w:color w:val="auto"/>
                      </w:rPr>
                      <w:t>中国溶剂油、石脑油进出口数据统计</w:t>
                    </w:r>
                    <w:r w:rsidR="00A81F35">
                      <w:rPr>
                        <w:color w:val="auto"/>
                      </w:rPr>
                      <w:tab/>
                    </w:r>
                    <w:r w:rsidR="00A81F35">
                      <w:rPr>
                        <w:rFonts w:hint="eastAsia"/>
                        <w:color w:val="auto"/>
                      </w:rPr>
                      <w:t>26</w:t>
                    </w:r>
                  </w:hyperlink>
                </w:p>
                <w:p w:rsidR="00A81F35" w:rsidRDefault="00650197">
                  <w:r>
                    <w:rPr>
                      <w:rFonts w:ascii="宋体" w:hAnsi="宋体"/>
                    </w:rPr>
                    <w:fldChar w:fldCharType="end"/>
                  </w:r>
                </w:p>
              </w:txbxContent>
            </v:textbox>
          </v:shape>
        </w:pict>
      </w:r>
      <w:r w:rsidR="00D766DC">
        <w:br w:type="page"/>
      </w:r>
      <w:bookmarkStart w:id="4" w:name="_Toc460250399"/>
      <w:bookmarkEnd w:id="1"/>
      <w:r w:rsidR="00D766DC" w:rsidRPr="00063B35">
        <w:rPr>
          <w:rFonts w:ascii="黑体" w:hAnsi="宋体" w:hint="eastAsia"/>
          <w:b/>
          <w:sz w:val="32"/>
          <w:szCs w:val="32"/>
        </w:rPr>
        <w:lastRenderedPageBreak/>
        <w:t>一、国际原油</w:t>
      </w:r>
      <w:bookmarkEnd w:id="4"/>
    </w:p>
    <w:p w:rsidR="00D766DC" w:rsidRPr="00FF269E" w:rsidRDefault="00D766DC" w:rsidP="004C0320">
      <w:pPr>
        <w:outlineLvl w:val="1"/>
        <w:rPr>
          <w:b/>
          <w:sz w:val="32"/>
          <w:szCs w:val="32"/>
        </w:rPr>
      </w:pPr>
      <w:r>
        <w:rPr>
          <w:rFonts w:ascii="黑体" w:eastAsia="黑体" w:hAnsi="宋体" w:cs="Arial" w:hint="eastAsia"/>
          <w:b/>
          <w:bCs/>
          <w:kern w:val="0"/>
          <w:sz w:val="30"/>
          <w:szCs w:val="30"/>
        </w:rPr>
        <w:t>（一）、国际原油市场回顾</w:t>
      </w:r>
    </w:p>
    <w:p w:rsidR="00D766DC" w:rsidRDefault="00D766DC" w:rsidP="004C0320">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Layout w:type="fixed"/>
        <w:tblCellMar>
          <w:left w:w="0" w:type="dxa"/>
          <w:right w:w="0" w:type="dxa"/>
        </w:tblCellMar>
        <w:tblLook w:val="0000"/>
      </w:tblPr>
      <w:tblGrid>
        <w:gridCol w:w="1445"/>
        <w:gridCol w:w="1080"/>
        <w:gridCol w:w="1080"/>
        <w:gridCol w:w="4680"/>
      </w:tblGrid>
      <w:tr w:rsidR="00A81F35" w:rsidRPr="00151F76" w:rsidTr="00A81F35">
        <w:trPr>
          <w:trHeight w:val="399"/>
        </w:trPr>
        <w:tc>
          <w:tcPr>
            <w:tcW w:w="1445" w:type="dxa"/>
            <w:tcBorders>
              <w:top w:val="single" w:sz="4" w:space="0" w:color="auto"/>
              <w:left w:val="single" w:sz="4" w:space="0" w:color="auto"/>
              <w:bottom w:val="single" w:sz="4" w:space="0" w:color="auto"/>
              <w:right w:val="single" w:sz="4" w:space="0" w:color="auto"/>
            </w:tcBorders>
            <w:shd w:val="clear" w:color="auto" w:fill="99CCFF"/>
            <w:vAlign w:val="center"/>
          </w:tcPr>
          <w:p w:rsidR="00A81F35" w:rsidRPr="00151F76" w:rsidRDefault="00A81F35" w:rsidP="00A81F35">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080" w:type="dxa"/>
            <w:tcBorders>
              <w:top w:val="single" w:sz="4" w:space="0" w:color="auto"/>
              <w:left w:val="nil"/>
              <w:bottom w:val="single" w:sz="4" w:space="0" w:color="auto"/>
              <w:right w:val="single" w:sz="4" w:space="0" w:color="auto"/>
            </w:tcBorders>
            <w:shd w:val="clear" w:color="auto" w:fill="99CCFF"/>
            <w:vAlign w:val="center"/>
          </w:tcPr>
          <w:p w:rsidR="00A81F35" w:rsidRPr="00151F76" w:rsidRDefault="00A81F35" w:rsidP="00A81F35">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080" w:type="dxa"/>
            <w:tcBorders>
              <w:top w:val="single" w:sz="4" w:space="0" w:color="auto"/>
              <w:left w:val="nil"/>
              <w:bottom w:val="single" w:sz="4" w:space="0" w:color="auto"/>
              <w:right w:val="single" w:sz="4" w:space="0" w:color="auto"/>
            </w:tcBorders>
            <w:shd w:val="clear" w:color="auto" w:fill="99CCFF"/>
            <w:vAlign w:val="center"/>
          </w:tcPr>
          <w:p w:rsidR="00A81F35" w:rsidRPr="00151F76" w:rsidRDefault="00A81F35" w:rsidP="00A81F35">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680" w:type="dxa"/>
            <w:tcBorders>
              <w:top w:val="single" w:sz="4" w:space="0" w:color="auto"/>
              <w:left w:val="nil"/>
              <w:bottom w:val="single" w:sz="4" w:space="0" w:color="auto"/>
              <w:right w:val="single" w:sz="4" w:space="0" w:color="auto"/>
            </w:tcBorders>
            <w:shd w:val="clear" w:color="auto" w:fill="99CCFF"/>
            <w:vAlign w:val="center"/>
          </w:tcPr>
          <w:p w:rsidR="00A81F35" w:rsidRPr="00151F76" w:rsidRDefault="00A81F35" w:rsidP="00A81F35">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A81F35" w:rsidRPr="00151F76" w:rsidTr="00A81F35">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10</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cs="宋体" w:hint="eastAsia"/>
                <w:color w:val="000000"/>
                <w:szCs w:val="21"/>
              </w:rPr>
              <w:t>63.57</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cs="宋体" w:hint="eastAsia"/>
                <w:color w:val="000000"/>
                <w:szCs w:val="21"/>
              </w:rPr>
              <w:t>69.2</w:t>
            </w:r>
          </w:p>
        </w:tc>
        <w:tc>
          <w:tcPr>
            <w:tcW w:w="4680" w:type="dxa"/>
            <w:tcBorders>
              <w:top w:val="nil"/>
              <w:left w:val="nil"/>
              <w:bottom w:val="single" w:sz="4" w:space="0" w:color="auto"/>
              <w:right w:val="single" w:sz="4" w:space="0" w:color="auto"/>
            </w:tcBorders>
            <w:shd w:val="clear" w:color="auto" w:fill="FFFFFF"/>
            <w:vAlign w:val="center"/>
          </w:tcPr>
          <w:p w:rsidR="00A81F35" w:rsidRPr="00667D54" w:rsidRDefault="00A81F35" w:rsidP="00A81F35">
            <w:pPr>
              <w:rPr>
                <w:rFonts w:ascii="宋体" w:hAnsi="宋体"/>
                <w:color w:val="000000"/>
              </w:rPr>
            </w:pPr>
            <w:r w:rsidRPr="00437D40">
              <w:rPr>
                <w:rFonts w:ascii="宋体" w:hAnsi="宋体" w:hint="eastAsia"/>
                <w:color w:val="000000"/>
              </w:rPr>
              <w:t>当天美元走弱也提高了以美元计价的石油的投资吸引力。</w:t>
            </w:r>
          </w:p>
        </w:tc>
      </w:tr>
      <w:tr w:rsidR="00A81F35" w:rsidRPr="00151F76" w:rsidTr="00A81F35">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9</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62.96</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68.82</w:t>
            </w:r>
          </w:p>
        </w:tc>
        <w:tc>
          <w:tcPr>
            <w:tcW w:w="4680" w:type="dxa"/>
            <w:tcBorders>
              <w:top w:val="nil"/>
              <w:left w:val="nil"/>
              <w:bottom w:val="single" w:sz="4" w:space="0" w:color="auto"/>
              <w:right w:val="single" w:sz="4" w:space="0" w:color="auto"/>
            </w:tcBorders>
            <w:shd w:val="clear" w:color="auto" w:fill="FFFFFF"/>
            <w:vAlign w:val="center"/>
          </w:tcPr>
          <w:p w:rsidR="00A81F35" w:rsidRPr="005E7E84" w:rsidRDefault="00A81F35" w:rsidP="00A81F35">
            <w:pPr>
              <w:rPr>
                <w:rFonts w:ascii="宋体" w:hAnsi="宋体"/>
                <w:color w:val="000000"/>
              </w:rPr>
            </w:pPr>
            <w:r w:rsidRPr="00437D40">
              <w:rPr>
                <w:rFonts w:ascii="宋体" w:hAnsi="宋体" w:hint="eastAsia"/>
                <w:color w:val="000000"/>
              </w:rPr>
              <w:t>市场普遍预计该数据将连续第八周出现下降，为国际油价走势提供了支撑。</w:t>
            </w:r>
          </w:p>
        </w:tc>
      </w:tr>
      <w:tr w:rsidR="00A81F35" w:rsidRPr="00151F76" w:rsidTr="00A81F35">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8</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61.73</w:t>
            </w:r>
            <w:r w:rsidRPr="00BD52EF">
              <w:rPr>
                <w:rFonts w:ascii="宋体" w:hAnsi="宋体" w:hint="eastAsia"/>
                <w:color w:val="000000"/>
                <w:szCs w:val="21"/>
              </w:rPr>
              <w:t xml:space="preserve">　</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67.78</w:t>
            </w:r>
          </w:p>
        </w:tc>
        <w:tc>
          <w:tcPr>
            <w:tcW w:w="4680" w:type="dxa"/>
            <w:tcBorders>
              <w:top w:val="nil"/>
              <w:left w:val="nil"/>
              <w:bottom w:val="single" w:sz="4" w:space="0" w:color="auto"/>
              <w:right w:val="single" w:sz="4" w:space="0" w:color="auto"/>
            </w:tcBorders>
            <w:shd w:val="clear" w:color="auto" w:fill="FFFFFF"/>
            <w:vAlign w:val="center"/>
          </w:tcPr>
          <w:p w:rsidR="00A81F35" w:rsidRPr="007D6593" w:rsidRDefault="00A81F35" w:rsidP="00A81F35">
            <w:pPr>
              <w:rPr>
                <w:rFonts w:ascii="宋体" w:hAnsi="宋体"/>
                <w:color w:val="000000"/>
              </w:rPr>
            </w:pPr>
            <w:r w:rsidRPr="00437D40">
              <w:rPr>
                <w:rFonts w:ascii="宋体" w:hAnsi="宋体" w:hint="eastAsia"/>
                <w:color w:val="000000"/>
              </w:rPr>
              <w:t>最新数据显示美国运营的油田钻井数量减少，美国页岩油有所减产为国际油价提供支撑。</w:t>
            </w:r>
          </w:p>
        </w:tc>
      </w:tr>
      <w:tr w:rsidR="00A81F35" w:rsidRPr="00151F76" w:rsidTr="00A81F35">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5</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61.44</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67.62</w:t>
            </w:r>
          </w:p>
        </w:tc>
        <w:tc>
          <w:tcPr>
            <w:tcW w:w="4680" w:type="dxa"/>
            <w:tcBorders>
              <w:top w:val="nil"/>
              <w:left w:val="nil"/>
              <w:bottom w:val="single" w:sz="4" w:space="0" w:color="auto"/>
              <w:right w:val="single" w:sz="4" w:space="0" w:color="auto"/>
            </w:tcBorders>
            <w:shd w:val="clear" w:color="auto" w:fill="FFFFFF"/>
            <w:vAlign w:val="center"/>
          </w:tcPr>
          <w:p w:rsidR="00A81F35" w:rsidRPr="0019099A" w:rsidRDefault="00A81F35" w:rsidP="00A81F35">
            <w:pPr>
              <w:rPr>
                <w:rFonts w:ascii="宋体" w:hAnsi="宋体"/>
                <w:color w:val="000000"/>
              </w:rPr>
            </w:pPr>
            <w:r w:rsidRPr="00437D40">
              <w:rPr>
                <w:rFonts w:ascii="宋体" w:hAnsi="宋体" w:hint="eastAsia"/>
                <w:color w:val="000000"/>
              </w:rPr>
              <w:t>投资者5日采取获利回吐操作，国际油价承压下行。</w:t>
            </w:r>
          </w:p>
        </w:tc>
      </w:tr>
      <w:tr w:rsidR="00A81F35" w:rsidRPr="00151F76" w:rsidTr="00A81F35">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4</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62.01</w:t>
            </w:r>
          </w:p>
        </w:tc>
        <w:tc>
          <w:tcPr>
            <w:tcW w:w="1080" w:type="dxa"/>
            <w:tcBorders>
              <w:top w:val="nil"/>
              <w:left w:val="nil"/>
              <w:bottom w:val="single" w:sz="4" w:space="0" w:color="auto"/>
              <w:right w:val="single" w:sz="4" w:space="0" w:color="auto"/>
            </w:tcBorders>
            <w:shd w:val="clear" w:color="auto" w:fill="FFFFFF"/>
            <w:vAlign w:val="bottom"/>
          </w:tcPr>
          <w:p w:rsidR="00A81F35" w:rsidRPr="00BD52EF" w:rsidRDefault="00A81F35" w:rsidP="00A81F35">
            <w:pPr>
              <w:jc w:val="center"/>
              <w:rPr>
                <w:rFonts w:ascii="宋体" w:hAnsi="宋体" w:cs="宋体"/>
                <w:color w:val="000000"/>
                <w:szCs w:val="21"/>
              </w:rPr>
            </w:pPr>
            <w:r>
              <w:rPr>
                <w:rFonts w:ascii="宋体" w:hAnsi="宋体" w:hint="eastAsia"/>
                <w:color w:val="000000"/>
                <w:szCs w:val="21"/>
              </w:rPr>
              <w:t>68.07</w:t>
            </w:r>
          </w:p>
        </w:tc>
        <w:tc>
          <w:tcPr>
            <w:tcW w:w="4680" w:type="dxa"/>
            <w:tcBorders>
              <w:top w:val="nil"/>
              <w:left w:val="nil"/>
              <w:bottom w:val="single" w:sz="4" w:space="0" w:color="auto"/>
              <w:right w:val="single" w:sz="4" w:space="0" w:color="auto"/>
            </w:tcBorders>
            <w:shd w:val="clear" w:color="auto" w:fill="FFFFFF"/>
            <w:vAlign w:val="center"/>
          </w:tcPr>
          <w:p w:rsidR="00A81F35" w:rsidRPr="0019099A" w:rsidRDefault="00A81F35" w:rsidP="00A81F35">
            <w:pPr>
              <w:rPr>
                <w:rFonts w:ascii="宋体" w:hAnsi="宋体"/>
                <w:color w:val="000000"/>
              </w:rPr>
            </w:pPr>
            <w:r w:rsidRPr="00437D40">
              <w:rPr>
                <w:rFonts w:ascii="宋体" w:hAnsi="宋体" w:hint="eastAsia"/>
                <w:color w:val="000000"/>
              </w:rPr>
              <w:t>主要产油国伊朗近期国内政治局势紧张，引发投资者对于原油市场供应不足的担忧，支撑国际油价上涨。</w:t>
            </w:r>
          </w:p>
        </w:tc>
      </w:tr>
    </w:tbl>
    <w:p w:rsidR="00D766DC" w:rsidRPr="00A81F35" w:rsidRDefault="00D766DC">
      <w:pPr>
        <w:rPr>
          <w:rFonts w:ascii="宋体" w:hAnsi="宋体" w:cs="宋体"/>
          <w:kern w:val="0"/>
          <w:sz w:val="20"/>
          <w:szCs w:val="20"/>
        </w:rPr>
      </w:pPr>
    </w:p>
    <w:p w:rsidR="00D766DC" w:rsidRDefault="00D766DC" w:rsidP="004C0320">
      <w:pPr>
        <w:spacing w:line="360" w:lineRule="auto"/>
        <w:ind w:firstLineChars="100" w:firstLine="300"/>
        <w:outlineLvl w:val="1"/>
        <w:rPr>
          <w:rFonts w:ascii="黑体" w:eastAsia="黑体"/>
          <w:sz w:val="30"/>
          <w:szCs w:val="30"/>
        </w:rPr>
      </w:pPr>
      <w:r>
        <w:rPr>
          <w:rFonts w:ascii="黑体" w:eastAsia="黑体" w:hint="eastAsia"/>
          <w:sz w:val="30"/>
          <w:szCs w:val="30"/>
        </w:rPr>
        <w:t>1. 2  国际原油市场价格走势图</w:t>
      </w:r>
    </w:p>
    <w:p w:rsidR="00D766DC" w:rsidRDefault="00A81F35">
      <w:pPr>
        <w:spacing w:line="360" w:lineRule="auto"/>
        <w:jc w:val="center"/>
        <w:rPr>
          <w:sz w:val="20"/>
          <w:szCs w:val="20"/>
        </w:rPr>
      </w:pPr>
      <w:r>
        <w:rPr>
          <w:noProof/>
          <w:sz w:val="20"/>
          <w:szCs w:val="20"/>
        </w:rPr>
        <w:lastRenderedPageBreak/>
        <w:drawing>
          <wp:inline distT="0" distB="0" distL="0" distR="0">
            <wp:extent cx="4497705" cy="4423410"/>
            <wp:effectExtent l="19050" t="0" r="0" b="0"/>
            <wp:docPr id="4" name="图片 2" descr="C:\Users\Administrator\Desktop\QQ截图2018011214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Q截图20180112143637.jpg"/>
                    <pic:cNvPicPr>
                      <a:picLocks noChangeAspect="1" noChangeArrowheads="1"/>
                    </pic:cNvPicPr>
                  </pic:nvPicPr>
                  <pic:blipFill>
                    <a:blip r:embed="rId8"/>
                    <a:srcRect/>
                    <a:stretch>
                      <a:fillRect/>
                    </a:stretch>
                  </pic:blipFill>
                  <pic:spPr bwMode="auto">
                    <a:xfrm>
                      <a:off x="0" y="0"/>
                      <a:ext cx="4497705" cy="4423410"/>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rsidP="004C0320">
      <w:pPr>
        <w:ind w:firstLineChars="99" w:firstLine="298"/>
        <w:outlineLvl w:val="1"/>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C0320">
      <w:pPr>
        <w:ind w:firstLineChars="200" w:firstLine="562"/>
        <w:outlineLvl w:val="1"/>
        <w:rPr>
          <w:rFonts w:ascii="黑体" w:eastAsia="黑体" w:hAnsi="宋体"/>
          <w:b/>
          <w:sz w:val="28"/>
          <w:szCs w:val="28"/>
        </w:rPr>
      </w:pPr>
      <w:r w:rsidRPr="00F76FEC">
        <w:rPr>
          <w:rFonts w:ascii="黑体" w:eastAsia="黑体" w:hAnsi="宋体" w:hint="eastAsia"/>
          <w:b/>
          <w:sz w:val="28"/>
          <w:szCs w:val="28"/>
        </w:rPr>
        <w:t>1、美国原油库存情况</w:t>
      </w:r>
    </w:p>
    <w:p w:rsidR="0036061A" w:rsidRPr="00114C42" w:rsidRDefault="00A81F35" w:rsidP="00114C42">
      <w:pPr>
        <w:ind w:firstLineChars="200" w:firstLine="560"/>
        <w:rPr>
          <w:rFonts w:ascii="华文仿宋" w:eastAsia="华文仿宋" w:hAnsi="华文仿宋"/>
          <w:sz w:val="28"/>
          <w:szCs w:val="28"/>
        </w:rPr>
      </w:pPr>
      <w:r w:rsidRPr="00C16685">
        <w:rPr>
          <w:rFonts w:ascii="华文仿宋" w:eastAsia="华文仿宋" w:hAnsi="华文仿宋" w:hint="eastAsia"/>
          <w:sz w:val="28"/>
          <w:szCs w:val="28"/>
        </w:rPr>
        <w:t>美国能源信息署（EIA）数据显示，截至1月5日当周，上周美国原油库存减幅略超预期，汽油和馏分油库存增幅超预期。美国原油库存下降495万桶至4.1952亿桶，分析师预估为减少390万桶。俄克拉荷马州库欣的原油库存下降240万桶。美国汽油库存增加414万桶，至2.3732亿桶，分析师预估为上升260万桶；包括柴油和取暖油在内的馏分油库存增加425万桶，1.4309亿桶，预估为增加150万桶。上周美国原油净进口量增加15.2万桶/日。炼厂原油日加工量减少28.5万桶。产能利用率下降1.4个百分点。美国石油协会（API）数据显示，截至1月5日当周，美国上周原油库存减少，但汽油和馏分油库存增加。美国原油库存大幅</w:t>
      </w:r>
      <w:r w:rsidRPr="00C16685">
        <w:rPr>
          <w:rFonts w:ascii="华文仿宋" w:eastAsia="华文仿宋" w:hAnsi="华文仿宋" w:hint="eastAsia"/>
          <w:sz w:val="28"/>
          <w:szCs w:val="28"/>
        </w:rPr>
        <w:lastRenderedPageBreak/>
        <w:t>减少1120万桶至4.4535亿桶，市场此前预估为减少390万桶。俄克拉荷马州库欣的原油库存减少250万桶。美国汽油库存增加430万桶，分析师此前预估为增加260万桶；包括柴油和取暖油在内的馏分油库存增加470万桶，分析师此前预估为增加150万桶。美国上周原油进口增加14.7万桶/日至780万桶/日。炼厂原油加工量增加21.1万桶/日。</w:t>
      </w:r>
    </w:p>
    <w:p w:rsidR="00452199" w:rsidRPr="00426127" w:rsidRDefault="00452199" w:rsidP="008F4D12">
      <w:pPr>
        <w:ind w:firstLineChars="200" w:firstLine="562"/>
        <w:outlineLvl w:val="1"/>
        <w:rPr>
          <w:rFonts w:ascii="黑体" w:eastAsia="黑体" w:hAnsi="宋体"/>
          <w:b/>
          <w:sz w:val="28"/>
          <w:szCs w:val="28"/>
        </w:rPr>
      </w:pPr>
      <w:r w:rsidRPr="00426127">
        <w:rPr>
          <w:rFonts w:ascii="黑体" w:eastAsia="黑体" w:hAnsi="宋体" w:hint="eastAsia"/>
          <w:b/>
          <w:sz w:val="28"/>
          <w:szCs w:val="28"/>
        </w:rPr>
        <w:t>2、美国经济形势</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美股周三收跌，标普500指数与纳指结束此前连续6周上涨行情。关于中国可能停止购买美国国债的报道令市场感到担忧。有关美国可能退出北美自由贸易协定（NAFTA）的报道进一步加重了市场承受的压力。</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美东时间1月10日16：00（北京时间1月11日05：00），道指跌16.67点，或0.07%，报25，369.13点；标普500指数跌3.06点，或0.11%，报2，748.23点；纳指跌10.01点，或0.14%，报7，153.57点。</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美国国债市场备受关注。关于中国正在考虑停止购买美国国债的消息传出后，周三美国国债价格走低，10年期国债收益率上涨并逼近2.60%。</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据路透社周三报道，加拿大已越来越确信美国总统特朗普将使美国退出北美自由贸易协定（NAFTA）。受此消息影响，通用汽车(43, -1.05, -2.38%)（GM）股价大幅下跌。</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主要股指表现如何？</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lastRenderedPageBreak/>
        <w:t>周三美股收跌。在此之前，美股周二收高，三大股指均再创历史新高。标普500指数录得新年后连续6个交易日上涨，为1964年以来最佳表现。对美国税改法案及其促进经济增长的信心提振投资者对股市的投资偏好。对企业财报的乐观预期同样也帮助了美股上扬。</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周二道指收盘上涨102.80点，或0.41%，报25，385.80点；标普500指数涨3.58点，或0.13%，报2，751.29点；纳指涨6.19点，或0.09%，报7，163.58点。</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市场驱动力量是什么？</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在美股迭创新高之后，美股周三回调被视为仅仅只是上涨趋势的暂停，交易商们利用这个机会锁定部分收益。</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投资者同时还在关注美国国债收益率表现。据彭博社报道，中国正在考虑暂停购买美国国债，或者缩小购买美国国债规模。受此报道影响，美国10年期国债收益率上涨3个基点，攀升至2.58%。</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周二美国国债收益率攀升6.2个基点，攀升至2.542%，创3月以来新高。此前日本央行宣布削减购买国债规模，使市场猜测日本央行可能接近停止已实行数年之久的超级宽松货币政策。</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国债收益率对股市是一把双刃剑。在国债收益率从低点上涨时，它可能意味着投资者对经济前景变得更有信心，并因此抛售作为避险投资对象的国债。这就提高了市场的整体风险投资偏好。</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lastRenderedPageBreak/>
        <w:t>不过，如果国债收益率上涨速度过快，那就有可能导致股市承受压力，因为收益率提高使国债市场比股市的吸引力更大。</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市场人士如何说？</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CMC Markets首席市场分析师Michael Hewson表示，最近美股迭创新高后，“总是有人猜测股市可能出现一些获利回吐盘。”</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他表示：“今天早间亚洲与欧洲市场的表现可能成为完美的获利回吐借口，昨天日本央行出人意料地削减购买国债规模，导致长期国债收益率提高。日本与德国股市风险偏好略有下降，似乎对美国股市施加了压力。”</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达拉斯联储行长卡普兰表示，美国经济当前十分强劲，面临增速高于预期的风险。预计经济增长将在未来几年恢复至趋势水平，税改的效用也将下降。预计税改将短期提振GDP。不希望“追赶”美国政府政策。预计经济增长将迎来“强劲顺风”，劳动力市场收紧。</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卡普兰预计美国2019-20年GDP将分别增长2.2%和1.8%。他认为今年加息三次仍是基本预期。</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美联储布拉德表示，不希望美联储导致收益率曲线倒挂，预计高油价将传导至通胀，因此通胀预期有所上升。布拉德还认为，美国遭遇经济衰退的几率很小，2018年美国经济前景乐观。</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lastRenderedPageBreak/>
        <w:t>周三美国WTI原油期货价格于三年来首次收在63美元上方。美国能源信息署（EIA）报告称美国原油库存连续第8周下降，并且上周美国原油产量下降，令油价得到支撑。</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纽约商品交易所2月交割的西德州中质原油（WTI）期货价格上涨61美分，或1%，收于63.57美元/桶。</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伦敦洲际交易所(74.46, 0.41, 0.55%)3月交割的布伦特原油期货价格上涨38美分，或0.6%，收于69.20美元/桶，再创三年以来新高。</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EIA周三报告称，截至1月5日美国国内原油库存减少490万桶，而接受标普全球普氏能源资讯调查的分析师平均预期减少350万桶。</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但另据报道，美国石油协会（API）周二晚间宣布美国上周原油库存减少1120万桶。</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ClipperData大宗商品期货研究主管Matt Smith表示：“今年年初的原油库存延续了去年底的趋势，一路下降。”美国原油库存从去年感恩节前一周下降，迄今已连降8周。</w:t>
      </w:r>
    </w:p>
    <w:p w:rsidR="007F0394" w:rsidRPr="00B179AB"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EIA报告还显示，美国上周汽油库存增加410万桶，馏分油库存增加430万桶。</w:t>
      </w:r>
    </w:p>
    <w:p w:rsidR="0036061A" w:rsidRPr="00A140B5" w:rsidRDefault="007F0394" w:rsidP="007F0394">
      <w:pPr>
        <w:pStyle w:val="ab"/>
        <w:ind w:firstLineChars="200" w:firstLine="560"/>
        <w:rPr>
          <w:rFonts w:ascii="华文仿宋" w:eastAsia="华文仿宋" w:hAnsi="华文仿宋"/>
          <w:sz w:val="28"/>
          <w:szCs w:val="28"/>
        </w:rPr>
      </w:pPr>
      <w:r w:rsidRPr="00B179AB">
        <w:rPr>
          <w:rFonts w:ascii="华文仿宋" w:eastAsia="华文仿宋" w:hAnsi="华文仿宋" w:hint="eastAsia"/>
          <w:sz w:val="28"/>
          <w:szCs w:val="28"/>
        </w:rPr>
        <w:t>此外，EIA还报告称美国上周原油总产量减少29万桶/日，下降至949.2万桶/日。</w:t>
      </w:r>
    </w:p>
    <w:p w:rsidR="00452199" w:rsidRPr="00426127" w:rsidRDefault="00452199" w:rsidP="008F4D12">
      <w:pPr>
        <w:tabs>
          <w:tab w:val="left" w:pos="2350"/>
        </w:tabs>
        <w:ind w:leftChars="50" w:left="105" w:firstLineChars="150" w:firstLine="422"/>
        <w:outlineLvl w:val="1"/>
        <w:rPr>
          <w:rFonts w:ascii="黑体" w:eastAsia="黑体"/>
          <w:b/>
          <w:sz w:val="28"/>
          <w:szCs w:val="28"/>
        </w:rPr>
      </w:pPr>
      <w:r w:rsidRPr="00426127">
        <w:rPr>
          <w:rFonts w:ascii="黑体" w:eastAsia="黑体" w:hint="eastAsia"/>
          <w:b/>
          <w:sz w:val="28"/>
          <w:szCs w:val="28"/>
        </w:rPr>
        <w:lastRenderedPageBreak/>
        <w:t>3、世界经济形势</w:t>
      </w:r>
    </w:p>
    <w:p w:rsidR="007F0394" w:rsidRDefault="007F0394" w:rsidP="007F0394">
      <w:pPr>
        <w:ind w:firstLineChars="200" w:firstLine="560"/>
        <w:rPr>
          <w:rFonts w:ascii="华文仿宋" w:eastAsia="华文仿宋" w:hAnsi="华文仿宋"/>
          <w:sz w:val="28"/>
          <w:szCs w:val="28"/>
        </w:rPr>
      </w:pPr>
      <w:r w:rsidRPr="00F01A35">
        <w:rPr>
          <w:rFonts w:ascii="华文仿宋" w:eastAsia="华文仿宋" w:hAnsi="华文仿宋" w:hint="eastAsia"/>
          <w:sz w:val="28"/>
          <w:szCs w:val="28"/>
        </w:rPr>
        <w:t>世界银行9日上调今明两年全球经济增速预期，认为全球经济将在2018年迎来金融危机后的全面复苏，中国将继续成为全球经济增长的重要引擎。世行当天在最新一期《全球经济展望》报告中预计，2018年全球经济增速将小幅加快至3.1%，较去年6月预测值上调0.2个百分点；2019年预计增长3%，较去年6月预测值上调0.1个百分点。世行表示，2017年至2020年，东亚和太平洋地区有望继续成为全球经济增长的一个主要动力源，其中中国经济的贡献率将高达30%。世行说，2017年中国继续实施积极的财政政策，改革措施频频发力，出口增长好于预期，私营部门投资显著改善。世行估计2017年中国经济增长6.8%，较去年6月预测值上调0.3个百分点。世界银行发展预测局局长艾汗·柯塞当天在媒体电话会上说，中国继续推进经济结构改革，消费占国内生产总值的比重继续增加，服务业增速继续快于工业增速。同时，外部失衡有所改善，经常项目顺差继续缩小，外汇储备逐步回升。世行预计，2018年中国经济将增长6.4%，较去年6月预测值上调0.1个百分点；2019年增速预计为6.3%，与去年6月预测值一致。世行表示，在投资恢复、制造业回暖以及全球贸易稳步增长的带动下，2017年全球经济估计增长3%，为2011年以来的最强劲增长。全球超过一半的经济体实现增长提速，为近年来全球经济最大规模的复苏。世行预计，2018年新兴市场和发展中经济体将增长4.5%，高于2017年4.3%的增速，2019年增速将进一步加快至4.7%。2018年发达经济体增速预计将从2017年的2.3%小幅放缓至2.2%，2019年进一步降至1.9%。其中，美国经济2018年预计增长2.5%，2019年将放缓至2.2%。世行认为，美国国会近期通过的税改法案有助于推动企业投资增长，但由于美国经济增长已经基本接近潜在增速，货币政策正常化步伐有可能略微加快，这将制约减</w:t>
      </w:r>
      <w:r w:rsidRPr="00F01A35">
        <w:rPr>
          <w:rFonts w:ascii="华文仿宋" w:eastAsia="华文仿宋" w:hAnsi="华文仿宋" w:hint="eastAsia"/>
          <w:sz w:val="28"/>
          <w:szCs w:val="28"/>
        </w:rPr>
        <w:lastRenderedPageBreak/>
        <w:t>税政策对经济的刺激作用。世行警告，尽管全球经济全面复苏，但仍面临下行风险。发达经济体可能加快货币政策正常化步伐，从而引发全球金融条件突然收紧。同时，贸易保护主义抬头以及地缘政治紧张将损害企业和消费者信心，拖累经济复苏。世行还表示，全球经济潜在增速放缓的趋势值得注意。随着资本积累速度下滑，生产率增速放缓，人口老龄化加剧，未来十年全球经济潜在增速将进一步下降。这有可能导致全球经济脆弱性增加，不利于人类生活水平改善。</w:t>
      </w:r>
    </w:p>
    <w:p w:rsidR="00D766DC" w:rsidRDefault="00D766DC" w:rsidP="00063B35">
      <w:pPr>
        <w:outlineLvl w:val="1"/>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5579EC">
        <w:rPr>
          <w:rFonts w:ascii="宋体" w:hAnsi="宋体" w:cs="Arial" w:hint="eastAsia"/>
          <w:b/>
          <w:bCs/>
          <w:kern w:val="0"/>
          <w:sz w:val="32"/>
          <w:szCs w:val="32"/>
        </w:rPr>
        <w:t>10</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1953"/>
        <w:gridCol w:w="2241"/>
        <w:gridCol w:w="2220"/>
        <w:gridCol w:w="1576"/>
        <w:gridCol w:w="1972"/>
      </w:tblGrid>
      <w:tr w:rsidR="005579EC" w:rsidRPr="00562AF9" w:rsidTr="00F67AE8">
        <w:trPr>
          <w:trHeight w:val="285"/>
        </w:trPr>
        <w:tc>
          <w:tcPr>
            <w:tcW w:w="980"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产销国</w:t>
            </w:r>
          </w:p>
        </w:tc>
        <w:tc>
          <w:tcPr>
            <w:tcW w:w="1125"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进口数量</w:t>
            </w:r>
          </w:p>
        </w:tc>
        <w:tc>
          <w:tcPr>
            <w:tcW w:w="1114"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进口美元</w:t>
            </w:r>
          </w:p>
        </w:tc>
        <w:tc>
          <w:tcPr>
            <w:tcW w:w="7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出口数量</w:t>
            </w:r>
          </w:p>
        </w:tc>
        <w:tc>
          <w:tcPr>
            <w:tcW w:w="9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出口美元</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9" w:history="1">
              <w:r w:rsidR="005579EC" w:rsidRPr="00562AF9">
                <w:rPr>
                  <w:rFonts w:ascii="宋体" w:hAnsi="宋体" w:cs="宋体" w:hint="eastAsia"/>
                  <w:color w:val="000000"/>
                  <w:kern w:val="0"/>
                </w:rPr>
                <w:t>阿尔及利亚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268808230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$112,629,289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0" w:history="1">
              <w:r w:rsidR="005579EC" w:rsidRPr="00562AF9">
                <w:rPr>
                  <w:rFonts w:ascii="宋体" w:hAnsi="宋体" w:cs="宋体" w:hint="eastAsia"/>
                  <w:color w:val="000000"/>
                  <w:kern w:val="0"/>
                </w:rPr>
                <w:t>阿根廷</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147804285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$56,778,979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1" w:history="1">
              <w:r w:rsidR="005579EC" w:rsidRPr="00562AF9">
                <w:rPr>
                  <w:rFonts w:ascii="宋体" w:hAnsi="宋体" w:cs="宋体" w:hint="eastAsia"/>
                  <w:color w:val="000000"/>
                  <w:kern w:val="0"/>
                </w:rPr>
                <w:t>阿拉伯联合酋长国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667370797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$270,288,974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2" w:history="1">
              <w:r w:rsidR="005579EC" w:rsidRPr="00562AF9">
                <w:rPr>
                  <w:rFonts w:ascii="宋体" w:hAnsi="宋体" w:cs="宋体" w:hint="eastAsia"/>
                  <w:color w:val="000000"/>
                  <w:kern w:val="0"/>
                </w:rPr>
                <w:t>阿曼</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1426933868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$560,921,263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3" w:history="1">
              <w:r w:rsidR="005579EC" w:rsidRPr="00562AF9">
                <w:rPr>
                  <w:rFonts w:ascii="宋体" w:hAnsi="宋体" w:cs="宋体" w:hint="eastAsia"/>
                  <w:color w:val="000000"/>
                  <w:kern w:val="0"/>
                </w:rPr>
                <w:t>埃及</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138563736</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$60,788,402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4" w:history="1">
              <w:r w:rsidR="005579EC" w:rsidRPr="00562AF9">
                <w:rPr>
                  <w:rFonts w:ascii="宋体" w:hAnsi="宋体" w:cs="宋体" w:hint="eastAsia"/>
                  <w:color w:val="000000"/>
                  <w:kern w:val="0"/>
                </w:rPr>
                <w:t>安哥拉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3566464471</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$1,424,314,016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5" w:history="1">
              <w:r w:rsidR="005579EC" w:rsidRPr="00562AF9">
                <w:rPr>
                  <w:rFonts w:ascii="宋体" w:hAnsi="宋体" w:cs="宋体" w:hint="eastAsia"/>
                  <w:color w:val="000000"/>
                  <w:kern w:val="0"/>
                </w:rPr>
                <w:t>澳大利亚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168845320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$68,606,325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6" w:history="1">
              <w:r w:rsidR="005579EC" w:rsidRPr="00562AF9">
                <w:rPr>
                  <w:rFonts w:ascii="宋体" w:hAnsi="宋体" w:cs="宋体" w:hint="eastAsia"/>
                  <w:color w:val="000000"/>
                  <w:kern w:val="0"/>
                </w:rPr>
                <w:t>巴西</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1140805278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$431,276,134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7" w:history="1">
              <w:r w:rsidR="005579EC" w:rsidRPr="00562AF9">
                <w:rPr>
                  <w:rFonts w:ascii="宋体" w:hAnsi="宋体" w:cs="宋体" w:hint="eastAsia"/>
                  <w:color w:val="000000"/>
                  <w:kern w:val="0"/>
                </w:rPr>
                <w:t>俄罗斯联邦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4648660614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$1,878,762,037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8" w:history="1">
              <w:r w:rsidR="005579EC" w:rsidRPr="00562AF9">
                <w:rPr>
                  <w:rFonts w:ascii="宋体" w:hAnsi="宋体" w:cs="宋体" w:hint="eastAsia"/>
                  <w:color w:val="000000"/>
                  <w:kern w:val="0"/>
                </w:rPr>
                <w:t>厄瓜多尔</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255941675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$90,055,410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19" w:history="1">
              <w:r w:rsidR="005579EC" w:rsidRPr="00562AF9">
                <w:rPr>
                  <w:rFonts w:ascii="宋体" w:hAnsi="宋体" w:cs="宋体" w:hint="eastAsia"/>
                  <w:color w:val="000000"/>
                  <w:kern w:val="0"/>
                </w:rPr>
                <w:t>刚果</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685656949</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$263,698,781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0" w:history="1">
              <w:r w:rsidR="005579EC" w:rsidRPr="00562AF9">
                <w:rPr>
                  <w:rFonts w:ascii="宋体" w:hAnsi="宋体" w:cs="宋体" w:hint="eastAsia"/>
                  <w:color w:val="000000"/>
                  <w:kern w:val="0"/>
                </w:rPr>
                <w:t>哥伦比亚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565012283</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$213,404,145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1" w:history="1">
              <w:r w:rsidR="005579EC" w:rsidRPr="00562AF9">
                <w:rPr>
                  <w:rFonts w:ascii="宋体" w:hAnsi="宋体" w:cs="宋体" w:hint="eastAsia"/>
                  <w:color w:val="000000"/>
                  <w:kern w:val="0"/>
                </w:rPr>
                <w:t>哈萨克斯坦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218331118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$80,787,535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2" w:history="1">
              <w:r w:rsidR="005579EC" w:rsidRPr="00562AF9">
                <w:rPr>
                  <w:rFonts w:ascii="宋体" w:hAnsi="宋体" w:cs="宋体" w:hint="eastAsia"/>
                  <w:color w:val="000000"/>
                  <w:kern w:val="0"/>
                </w:rPr>
                <w:t>加纳</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388222900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$167,744,176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3" w:history="1">
              <w:r w:rsidR="005579EC" w:rsidRPr="00562AF9">
                <w:rPr>
                  <w:rFonts w:ascii="宋体" w:hAnsi="宋体" w:cs="宋体" w:hint="eastAsia"/>
                  <w:color w:val="000000"/>
                  <w:kern w:val="0"/>
                </w:rPr>
                <w:t>加蓬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480943460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$192,460,709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4" w:history="1">
              <w:r w:rsidR="005579EC" w:rsidRPr="00562AF9">
                <w:rPr>
                  <w:rFonts w:ascii="宋体" w:hAnsi="宋体" w:cs="宋体" w:hint="eastAsia"/>
                  <w:color w:val="000000"/>
                  <w:kern w:val="0"/>
                </w:rPr>
                <w:t>喀麦隆</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129473074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$47,503,607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5" w:history="1">
              <w:r w:rsidR="005579EC" w:rsidRPr="00562AF9">
                <w:rPr>
                  <w:rFonts w:ascii="宋体" w:hAnsi="宋体" w:cs="宋体" w:hint="eastAsia"/>
                  <w:color w:val="000000"/>
                  <w:kern w:val="0"/>
                </w:rPr>
                <w:t>科威特</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1863093167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$711,692,390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6" w:history="1">
              <w:r w:rsidR="005579EC" w:rsidRPr="00562AF9">
                <w:rPr>
                  <w:rFonts w:ascii="宋体" w:hAnsi="宋体" w:cs="宋体" w:hint="eastAsia"/>
                  <w:color w:val="000000"/>
                  <w:kern w:val="0"/>
                </w:rPr>
                <w:t>马来西亚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418944314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$170,849,453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7" w:history="1">
              <w:r w:rsidR="005579EC" w:rsidRPr="00562AF9">
                <w:rPr>
                  <w:rFonts w:ascii="宋体" w:hAnsi="宋体" w:cs="宋体" w:hint="eastAsia"/>
                  <w:color w:val="000000"/>
                  <w:kern w:val="0"/>
                </w:rPr>
                <w:t>美国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878622762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$369,739,811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8" w:history="1">
              <w:r w:rsidR="005579EC" w:rsidRPr="00562AF9">
                <w:rPr>
                  <w:rFonts w:ascii="宋体" w:hAnsi="宋体" w:cs="宋体" w:hint="eastAsia"/>
                  <w:color w:val="000000"/>
                  <w:kern w:val="0"/>
                </w:rPr>
                <w:t>蒙古</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92979030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$24,857,818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29" w:history="1">
              <w:r w:rsidR="005579EC" w:rsidRPr="00562AF9">
                <w:rPr>
                  <w:rFonts w:ascii="宋体" w:hAnsi="宋体" w:cs="宋体" w:hint="eastAsia"/>
                  <w:color w:val="000000"/>
                  <w:kern w:val="0"/>
                </w:rPr>
                <w:t>墨西哥</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291969667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$95,218,575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0" w:history="1">
              <w:r w:rsidR="005579EC" w:rsidRPr="00562AF9">
                <w:rPr>
                  <w:rFonts w:ascii="宋体" w:hAnsi="宋体" w:cs="宋体" w:hint="eastAsia"/>
                  <w:color w:val="000000"/>
                  <w:kern w:val="0"/>
                </w:rPr>
                <w:t>南苏丹共和国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463316405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$175,661,702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1" w:history="1">
              <w:r w:rsidR="005579EC" w:rsidRPr="00562AF9">
                <w:rPr>
                  <w:rFonts w:ascii="宋体" w:hAnsi="宋体" w:cs="宋体" w:hint="eastAsia"/>
                  <w:color w:val="000000"/>
                  <w:kern w:val="0"/>
                </w:rPr>
                <w:t>挪威</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135767304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$59,225,000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2" w:history="1">
              <w:r w:rsidR="005579EC" w:rsidRPr="00562AF9">
                <w:rPr>
                  <w:rFonts w:ascii="宋体" w:hAnsi="宋体" w:cs="宋体" w:hint="eastAsia"/>
                  <w:color w:val="000000"/>
                  <w:kern w:val="0"/>
                </w:rPr>
                <w:t>日本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3" w:history="1">
              <w:r w:rsidR="005579EC" w:rsidRPr="00562AF9">
                <w:rPr>
                  <w:rFonts w:ascii="宋体" w:hAnsi="宋体" w:cs="宋体" w:hint="eastAsia"/>
                  <w:color w:val="000000"/>
                  <w:kern w:val="0"/>
                </w:rPr>
                <w:t>沙特阿拉伯</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4613748328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$1,810,389,425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4" w:history="1">
              <w:r w:rsidR="005579EC" w:rsidRPr="00562AF9">
                <w:rPr>
                  <w:rFonts w:ascii="宋体" w:hAnsi="宋体" w:cs="宋体" w:hint="eastAsia"/>
                  <w:color w:val="000000"/>
                  <w:kern w:val="0"/>
                </w:rPr>
                <w:t>泰国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35106965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$13,745,875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5" w:history="1">
              <w:r w:rsidR="005579EC" w:rsidRPr="00562AF9">
                <w:rPr>
                  <w:rFonts w:ascii="宋体" w:hAnsi="宋体" w:cs="宋体" w:hint="eastAsia"/>
                  <w:color w:val="000000"/>
                  <w:kern w:val="0"/>
                </w:rPr>
                <w:t>委内瑞拉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912802565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$287,052,275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6" w:history="1">
              <w:r w:rsidR="005579EC" w:rsidRPr="00562AF9">
                <w:rPr>
                  <w:rFonts w:ascii="宋体" w:hAnsi="宋体" w:cs="宋体" w:hint="eastAsia"/>
                  <w:color w:val="000000"/>
                  <w:kern w:val="0"/>
                </w:rPr>
                <w:t>伊拉克</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2649378942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$980,602,196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7" w:history="1">
              <w:r w:rsidR="005579EC" w:rsidRPr="00562AF9">
                <w:rPr>
                  <w:rFonts w:ascii="宋体" w:hAnsi="宋体" w:cs="宋体" w:hint="eastAsia"/>
                  <w:color w:val="000000"/>
                  <w:kern w:val="0"/>
                </w:rPr>
                <w:t>伊朗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2909543958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$1,148,354,598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8" w:history="1">
              <w:r w:rsidR="005579EC" w:rsidRPr="00562AF9">
                <w:rPr>
                  <w:rFonts w:ascii="宋体" w:hAnsi="宋体" w:cs="宋体" w:hint="eastAsia"/>
                  <w:color w:val="000000"/>
                  <w:kern w:val="0"/>
                </w:rPr>
                <w:t>印度尼西亚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102026534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$37,446,933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39" w:history="1">
              <w:r w:rsidR="005579EC" w:rsidRPr="00562AF9">
                <w:rPr>
                  <w:rFonts w:ascii="宋体" w:hAnsi="宋体" w:cs="宋体" w:hint="eastAsia"/>
                  <w:color w:val="000000"/>
                  <w:kern w:val="0"/>
                </w:rPr>
                <w:t>英国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644864682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$278,218,801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650197" w:rsidP="00F67AE8">
            <w:pPr>
              <w:widowControl/>
              <w:jc w:val="center"/>
              <w:rPr>
                <w:rFonts w:ascii="宋体" w:hAnsi="宋体" w:cs="宋体"/>
                <w:color w:val="000000"/>
                <w:kern w:val="0"/>
                <w:szCs w:val="21"/>
              </w:rPr>
            </w:pPr>
            <w:hyperlink r:id="rId40" w:history="1">
              <w:r w:rsidR="005579EC" w:rsidRPr="00562AF9">
                <w:rPr>
                  <w:rFonts w:ascii="宋体" w:hAnsi="宋体" w:cs="宋体" w:hint="eastAsia"/>
                  <w:color w:val="000000"/>
                  <w:kern w:val="0"/>
                </w:rPr>
                <w:t>越南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120143164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$52,466,683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2017</w:t>
            </w:r>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31030145845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$12,135,541,317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bl>
    <w:p w:rsidR="00D766DC" w:rsidRDefault="00D766DC">
      <w:pPr>
        <w:rPr>
          <w:rFonts w:ascii="宋体" w:hAnsi="宋体"/>
        </w:rPr>
      </w:pPr>
    </w:p>
    <w:p w:rsidR="00D766DC" w:rsidRDefault="00344452" w:rsidP="004C0320">
      <w:pPr>
        <w:outlineLvl w:val="1"/>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（四）</w:t>
      </w:r>
      <w:r w:rsidR="00D766DC">
        <w:rPr>
          <w:rFonts w:ascii="仿宋_GB2312" w:eastAsia="仿宋_GB2312" w:hAnsi="宋体" w:cs="Arial" w:hint="eastAsia"/>
          <w:b/>
          <w:bCs/>
          <w:kern w:val="0"/>
          <w:sz w:val="30"/>
          <w:szCs w:val="30"/>
        </w:rPr>
        <w:t>、后市预测</w:t>
      </w:r>
    </w:p>
    <w:p w:rsidR="007F0394" w:rsidRPr="005915EB" w:rsidRDefault="007F0394" w:rsidP="007F0394">
      <w:pPr>
        <w:ind w:firstLineChars="200" w:firstLine="560"/>
        <w:rPr>
          <w:rFonts w:ascii="华文仿宋" w:eastAsia="华文仿宋" w:hAnsi="华文仿宋"/>
          <w:sz w:val="28"/>
          <w:szCs w:val="28"/>
        </w:rPr>
      </w:pPr>
      <w:r w:rsidRPr="00F01A35">
        <w:rPr>
          <w:rFonts w:ascii="华文仿宋" w:eastAsia="华文仿宋" w:hAnsi="华文仿宋" w:hint="eastAsia"/>
          <w:sz w:val="28"/>
          <w:szCs w:val="28"/>
        </w:rPr>
        <w:t>本周WTI原油价格在62.01-63.57美元/桶，布伦特原油价格在68.07-69.02美元/桶震荡。本周国内油价持续上行的态势。随着油价的升高，油市近期崛起的“新势力”页岩油气生产可能会再次活跃。尤其是伴随技术的进步，原油开采成本的下降，更高油价对页岩油气生产商加大生产的“诱惑”也在加大，减少钻机活动的场景很可能逆转。但近期原油产量的下降导致该趋势有所变动，欧佩克组织所达成的减产协定也起到了推波助澜的作用。俄罗斯作为全球最重要的非欧佩</w:t>
      </w:r>
      <w:r>
        <w:rPr>
          <w:rFonts w:ascii="华文仿宋" w:eastAsia="华文仿宋" w:hAnsi="华文仿宋" w:hint="eastAsia"/>
          <w:sz w:val="28"/>
          <w:szCs w:val="28"/>
        </w:rPr>
        <w:t>克成员的原油输出国也采取了减产措施。预计短期内国际油价延续上涨</w:t>
      </w:r>
      <w:r w:rsidRPr="007805EB">
        <w:rPr>
          <w:rFonts w:ascii="华文仿宋" w:eastAsia="华文仿宋" w:hAnsi="华文仿宋" w:hint="eastAsia"/>
          <w:sz w:val="28"/>
          <w:szCs w:val="28"/>
        </w:rPr>
        <w:t>。</w:t>
      </w:r>
    </w:p>
    <w:p w:rsidR="00D766DC" w:rsidRDefault="00D766DC" w:rsidP="00FF269E">
      <w:pPr>
        <w:spacing w:line="360" w:lineRule="auto"/>
        <w:outlineLvl w:val="0"/>
        <w:rPr>
          <w:rFonts w:ascii="黑体" w:eastAsia="黑体" w:hAnsi="宋体"/>
          <w:b/>
          <w:sz w:val="28"/>
          <w:szCs w:val="28"/>
        </w:rPr>
      </w:pPr>
      <w:r>
        <w:rPr>
          <w:rFonts w:ascii="黑体" w:eastAsia="黑体" w:hAnsi="宋体" w:hint="eastAsia"/>
          <w:b/>
          <w:sz w:val="28"/>
          <w:szCs w:val="28"/>
        </w:rPr>
        <w:t>二</w:t>
      </w:r>
      <w:r w:rsidR="00FF269E">
        <w:rPr>
          <w:rFonts w:ascii="黑体" w:eastAsia="黑体" w:hAnsi="宋体" w:hint="eastAsia"/>
          <w:b/>
          <w:sz w:val="28"/>
          <w:szCs w:val="28"/>
        </w:rPr>
        <w:t>、</w:t>
      </w:r>
      <w:r>
        <w:rPr>
          <w:rFonts w:ascii="黑体" w:eastAsia="黑体" w:hAnsi="宋体" w:hint="eastAsia"/>
          <w:b/>
          <w:sz w:val="28"/>
          <w:szCs w:val="28"/>
        </w:rPr>
        <w:t xml:space="preserve"> 石脑油</w:t>
      </w:r>
    </w:p>
    <w:p w:rsidR="00D766DC" w:rsidRDefault="00D766DC" w:rsidP="00344452">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9238E">
      <w:pPr>
        <w:widowControl/>
        <w:jc w:val="center"/>
        <w:rPr>
          <w:rFonts w:ascii="宋体" w:hAnsi="宋体" w:cs="宋体"/>
          <w:sz w:val="20"/>
          <w:szCs w:val="20"/>
        </w:rPr>
      </w:pPr>
      <w:r>
        <w:rPr>
          <w:rFonts w:ascii="宋体" w:hAnsi="宋体" w:cs="宋体" w:hint="eastAsia"/>
          <w:sz w:val="20"/>
          <w:szCs w:val="20"/>
        </w:rPr>
        <w:t xml:space="preserve">                                                                 </w:t>
      </w:r>
      <w:r w:rsidR="00D766DC">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41068E">
            <w:pPr>
              <w:widowControl/>
              <w:spacing w:line="260" w:lineRule="atLeast"/>
              <w:jc w:val="center"/>
              <w:rPr>
                <w:rFonts w:ascii="宋体" w:hAnsi="宋体" w:cs="宋体"/>
                <w:b/>
                <w:bCs/>
                <w:szCs w:val="21"/>
              </w:rPr>
            </w:pPr>
            <w:r>
              <w:rPr>
                <w:rFonts w:ascii="宋体" w:hAnsi="宋体" w:cs="宋体" w:hint="eastAsia"/>
                <w:b/>
                <w:bCs/>
                <w:color w:val="000000"/>
                <w:kern w:val="0"/>
                <w:szCs w:val="21"/>
              </w:rPr>
              <w:t>1</w:t>
            </w:r>
            <w:r w:rsidR="00D766DC">
              <w:rPr>
                <w:rFonts w:ascii="宋体" w:hAnsi="宋体" w:cs="宋体" w:hint="eastAsia"/>
                <w:b/>
                <w:bCs/>
                <w:color w:val="000000"/>
                <w:kern w:val="0"/>
                <w:szCs w:val="21"/>
              </w:rPr>
              <w:t>月</w:t>
            </w:r>
            <w:r w:rsidR="0041068E">
              <w:rPr>
                <w:rFonts w:ascii="宋体" w:hAnsi="宋体" w:cs="宋体" w:hint="eastAsia"/>
                <w:b/>
                <w:bCs/>
                <w:color w:val="000000"/>
                <w:kern w:val="0"/>
                <w:szCs w:val="21"/>
              </w:rPr>
              <w:t>11</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41068E" w:rsidRPr="00BE0143"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BE0143" w:rsidRDefault="0041068E" w:rsidP="006D0372">
            <w:pPr>
              <w:pStyle w:val="ab"/>
              <w:spacing w:before="0" w:beforeAutospacing="0" w:after="0" w:afterAutospacing="0" w:line="390" w:lineRule="atLeast"/>
              <w:jc w:val="center"/>
              <w:rPr>
                <w:color w:val="000000"/>
                <w:sz w:val="21"/>
                <w:szCs w:val="21"/>
              </w:rPr>
            </w:pPr>
            <w:r w:rsidRPr="00BE0143">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66.30</w:t>
            </w:r>
            <w:r w:rsidRPr="0041068E">
              <w:rPr>
                <w:rFonts w:asciiTheme="minorEastAsia" w:eastAsiaTheme="minorEastAsia" w:hAnsiTheme="minorEastAsia" w:hint="eastAsia"/>
                <w:color w:val="000000"/>
                <w:sz w:val="21"/>
                <w:szCs w:val="21"/>
              </w:rPr>
              <w:t>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66.34</w:t>
            </w:r>
            <w:r w:rsidRPr="0041068E">
              <w:rPr>
                <w:rFonts w:asciiTheme="minorEastAsia" w:eastAsiaTheme="minorEastAsia" w:hAnsiTheme="minorEastAsia" w:hint="eastAsia"/>
                <w:color w:val="000000"/>
                <w:sz w:val="21"/>
                <w:szCs w:val="21"/>
              </w:rPr>
              <w:t>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-1.26</w:t>
            </w:r>
            <w:r w:rsidRPr="0041068E">
              <w:rPr>
                <w:rFonts w:asciiTheme="minorEastAsia" w:eastAsiaTheme="minorEastAsia" w:hAnsiTheme="minorEastAsia" w:hint="eastAsia"/>
                <w:color w:val="000000"/>
                <w:sz w:val="21"/>
                <w:szCs w:val="21"/>
              </w:rPr>
              <w:t>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157.86-157.95</w:t>
            </w:r>
          </w:p>
        </w:tc>
      </w:tr>
      <w:tr w:rsidR="0041068E" w:rsidTr="00494524">
        <w:trPr>
          <w:trHeight w:val="1252"/>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601.25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606.25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-11.375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159.06-160.38</w:t>
            </w:r>
          </w:p>
        </w:tc>
      </w:tr>
      <w:tr w:rsidR="0041068E"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582.22</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587.22</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-11.065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rsidP="0041068E">
            <w:pPr>
              <w:ind w:firstLineChars="100" w:firstLine="210"/>
              <w:rPr>
                <w:rFonts w:asciiTheme="minorEastAsia" w:eastAsiaTheme="minorEastAsia" w:hAnsiTheme="minorEastAsia" w:cs="宋体"/>
                <w:color w:val="000000"/>
                <w:szCs w:val="21"/>
              </w:rPr>
            </w:pPr>
            <w:r w:rsidRPr="0041068E">
              <w:rPr>
                <w:rFonts w:asciiTheme="minorEastAsia" w:eastAsiaTheme="minorEastAsia" w:hAnsiTheme="minorEastAsia" w:hint="eastAsia"/>
                <w:color w:val="000000"/>
                <w:szCs w:val="21"/>
              </w:rPr>
              <w:t>154.03-155.35</w:t>
            </w:r>
          </w:p>
        </w:tc>
      </w:tr>
      <w:tr w:rsidR="0041068E"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lastRenderedPageBreak/>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594.00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594.50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157.14-160.68</w:t>
            </w:r>
          </w:p>
        </w:tc>
      </w:tr>
      <w:tr w:rsidR="0041068E"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590.00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590.50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156.08-159.59</w:t>
            </w:r>
          </w:p>
        </w:tc>
      </w:tr>
      <w:tr w:rsidR="0041068E"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570.50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571.00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150.93-154.32</w:t>
            </w:r>
          </w:p>
        </w:tc>
      </w:tr>
      <w:tr w:rsidR="0041068E"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584.25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584.75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154.56-158.04</w:t>
            </w:r>
          </w:p>
        </w:tc>
      </w:tr>
      <w:tr w:rsidR="0041068E"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6D0372" w:rsidRDefault="0041068E"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589.87</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590.22</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0.58</w:t>
            </w:r>
            <w:r w:rsidRPr="0041068E">
              <w:rPr>
                <w:rFonts w:asciiTheme="minorEastAsia" w:eastAsiaTheme="minorEastAsia" w:hAnsiTheme="minorEastAsia" w:hint="eastAsia"/>
                <w:color w:val="000000"/>
                <w:sz w:val="21"/>
                <w:szCs w:val="21"/>
              </w:rPr>
              <w:t>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1068E" w:rsidRPr="0041068E" w:rsidRDefault="0041068E">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1068E">
              <w:rPr>
                <w:rFonts w:asciiTheme="minorEastAsia" w:eastAsiaTheme="minorEastAsia" w:hAnsiTheme="minorEastAsia" w:hint="eastAsia"/>
                <w:color w:val="000000"/>
                <w:sz w:val="21"/>
                <w:szCs w:val="21"/>
                <w:shd w:val="clear" w:color="auto" w:fill="FFFFFF"/>
              </w:rPr>
              <w:t>166.30-166.40</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7326DF">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CE2915">
              <w:rPr>
                <w:rFonts w:asciiTheme="minorEastAsia" w:eastAsiaTheme="minorEastAsia" w:hAnsiTheme="minorEastAsia"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wordWrap w:val="0"/>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r>
    </w:tbl>
    <w:p w:rsidR="00D766DC" w:rsidRDefault="00D766DC">
      <w:pPr>
        <w:widowControl/>
        <w:rPr>
          <w:rFonts w:ascii="宋体" w:hAnsi="宋体" w:cs="宋体"/>
          <w:sz w:val="20"/>
          <w:szCs w:val="20"/>
        </w:rPr>
      </w:pPr>
    </w:p>
    <w:p w:rsidR="00D766DC" w:rsidRDefault="00D766DC" w:rsidP="004C0320">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B3655C" w:rsidRDefault="00B54753" w:rsidP="00B54753">
      <w:pPr>
        <w:ind w:firstLineChars="200" w:firstLine="560"/>
        <w:rPr>
          <w:rFonts w:ascii="华文仿宋" w:eastAsia="华文仿宋" w:hAnsi="华文仿宋" w:cs="宋体"/>
          <w:kern w:val="0"/>
          <w:sz w:val="28"/>
          <w:szCs w:val="28"/>
        </w:rPr>
      </w:pPr>
      <w:bookmarkStart w:id="18" w:name="_Toc281568203"/>
      <w:bookmarkStart w:id="19" w:name="_Toc296600813"/>
      <w:bookmarkStart w:id="20" w:name="_Toc460250406"/>
      <w:r w:rsidRPr="00B54753">
        <w:rPr>
          <w:rFonts w:ascii="华文仿宋" w:eastAsia="华文仿宋" w:hAnsi="华文仿宋" w:cs="宋体" w:hint="eastAsia"/>
          <w:kern w:val="0"/>
          <w:sz w:val="28"/>
          <w:szCs w:val="28"/>
        </w:rPr>
        <w:t>本周地炼石脑油市场价格强势运行，原油期货价格迅猛上涨对国内成品油市场形成积极推动。近期中化工下属炼厂两套大型重整装置的运行消息对市场资源流通形成了良性提振，作为山东石脑油价格标杆的正和炼厂目前直汽完税挂牌已经涨至6300元/吨，较上月低点上涨480元/吨，且更重要的是中化工石脑油资源产销政策产生了变化，导致了市面流通资源总量的削减，短期中宇判断低端价格将较大范围补涨，且将波及到全国各大价区。</w:t>
      </w:r>
    </w:p>
    <w:p w:rsidR="00D766DC" w:rsidRPr="00FF269E" w:rsidRDefault="00D766DC" w:rsidP="004C0320">
      <w:pPr>
        <w:outlineLvl w:val="1"/>
        <w:rPr>
          <w:rFonts w:asciiTheme="minorEastAsia" w:eastAsiaTheme="minorEastAsia" w:hAnsiTheme="minorEastAsia"/>
          <w:b/>
          <w:sz w:val="28"/>
          <w:szCs w:val="28"/>
        </w:rPr>
      </w:pPr>
      <w:r w:rsidRPr="00FF269E">
        <w:rPr>
          <w:rFonts w:asciiTheme="minorEastAsia" w:eastAsiaTheme="minorEastAsia" w:hAnsiTheme="minorEastAsia" w:hint="eastAsia"/>
          <w:b/>
          <w:sz w:val="28"/>
          <w:szCs w:val="28"/>
        </w:rPr>
        <w:t>2.3本周国内石脑油价格汇总</w:t>
      </w:r>
      <w:bookmarkEnd w:id="18"/>
      <w:bookmarkEnd w:id="19"/>
      <w:bookmarkEnd w:id="20"/>
      <w:r w:rsidRPr="00FF269E">
        <w:rPr>
          <w:rFonts w:asciiTheme="minorEastAsia" w:eastAsiaTheme="minorEastAsia" w:hAnsiTheme="minorEastAsia"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B66525">
            <w:pPr>
              <w:widowControl/>
              <w:jc w:val="center"/>
              <w:rPr>
                <w:rFonts w:ascii="宋体" w:hAnsi="宋体" w:cs="宋体"/>
                <w:b/>
                <w:kern w:val="0"/>
                <w:sz w:val="20"/>
                <w:szCs w:val="20"/>
              </w:rPr>
            </w:pPr>
            <w:r>
              <w:rPr>
                <w:rFonts w:ascii="宋体" w:hAnsi="宋体" w:cs="宋体" w:hint="eastAsia"/>
                <w:b/>
                <w:kern w:val="0"/>
                <w:sz w:val="20"/>
                <w:szCs w:val="20"/>
              </w:rPr>
              <w:t>201</w:t>
            </w:r>
            <w:r w:rsidR="00B66525">
              <w:rPr>
                <w:rFonts w:ascii="宋体" w:hAnsi="宋体" w:cs="宋体" w:hint="eastAsia"/>
                <w:b/>
                <w:kern w:val="0"/>
                <w:sz w:val="20"/>
                <w:szCs w:val="20"/>
              </w:rPr>
              <w:t>8</w:t>
            </w:r>
            <w:r>
              <w:rPr>
                <w:rFonts w:ascii="宋体" w:hAnsi="宋体" w:cs="宋体" w:hint="eastAsia"/>
                <w:b/>
                <w:kern w:val="0"/>
                <w:sz w:val="20"/>
                <w:szCs w:val="20"/>
              </w:rPr>
              <w:t>-</w:t>
            </w:r>
            <w:r w:rsidR="00690DD2">
              <w:rPr>
                <w:rFonts w:ascii="宋体" w:hAnsi="宋体" w:cs="宋体" w:hint="eastAsia"/>
                <w:b/>
                <w:kern w:val="0"/>
                <w:sz w:val="20"/>
                <w:szCs w:val="20"/>
              </w:rPr>
              <w:t>1</w:t>
            </w:r>
            <w:r>
              <w:rPr>
                <w:rFonts w:ascii="宋体" w:hAnsi="宋体" w:cs="宋体" w:hint="eastAsia"/>
                <w:b/>
                <w:kern w:val="0"/>
                <w:sz w:val="20"/>
                <w:szCs w:val="20"/>
              </w:rPr>
              <w:t>-</w:t>
            </w:r>
            <w:r w:rsidR="00BC31D3">
              <w:rPr>
                <w:rFonts w:ascii="宋体" w:hAnsi="宋体" w:cs="宋体" w:hint="eastAsia"/>
                <w:b/>
                <w:kern w:val="0"/>
                <w:sz w:val="20"/>
                <w:szCs w:val="20"/>
              </w:rPr>
              <w:t>12</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C91B70" w:rsidP="007C0E95">
            <w:pPr>
              <w:widowControl/>
              <w:jc w:val="center"/>
              <w:rPr>
                <w:rFonts w:ascii="宋体" w:hAnsi="宋体" w:cs="宋体"/>
                <w:b/>
                <w:kern w:val="0"/>
                <w:sz w:val="20"/>
                <w:szCs w:val="20"/>
              </w:rPr>
            </w:pPr>
            <w:r>
              <w:rPr>
                <w:rFonts w:ascii="宋体" w:hAnsi="宋体" w:cs="宋体" w:hint="eastAsia"/>
                <w:b/>
                <w:kern w:val="0"/>
                <w:sz w:val="20"/>
                <w:szCs w:val="20"/>
              </w:rPr>
              <w:t>201</w:t>
            </w:r>
            <w:r w:rsidR="007C0E95">
              <w:rPr>
                <w:rFonts w:ascii="宋体" w:hAnsi="宋体" w:cs="宋体" w:hint="eastAsia"/>
                <w:b/>
                <w:kern w:val="0"/>
                <w:sz w:val="20"/>
                <w:szCs w:val="20"/>
              </w:rPr>
              <w:t>8</w:t>
            </w:r>
            <w:r>
              <w:rPr>
                <w:rFonts w:ascii="宋体" w:hAnsi="宋体" w:cs="宋体" w:hint="eastAsia"/>
                <w:b/>
                <w:kern w:val="0"/>
                <w:sz w:val="20"/>
                <w:szCs w:val="20"/>
              </w:rPr>
              <w:t>-1-</w:t>
            </w:r>
            <w:r w:rsidR="007C0E95">
              <w:rPr>
                <w:rFonts w:ascii="宋体" w:hAnsi="宋体" w:cs="宋体" w:hint="eastAsia"/>
                <w:b/>
                <w:kern w:val="0"/>
                <w:sz w:val="20"/>
                <w:szCs w:val="20"/>
              </w:rPr>
              <w:t>5</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5350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5200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lastRenderedPageBreak/>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5020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6300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6150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440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6400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5960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5210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5210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200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6180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5980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4800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4800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5730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5730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r w:rsidR="00CB313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CB3130" w:rsidRPr="004F57CD" w:rsidRDefault="00CB313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CB3130" w:rsidRPr="00CB3130" w:rsidRDefault="00CB3130">
            <w:pPr>
              <w:jc w:val="center"/>
              <w:rPr>
                <w:rFonts w:ascii="宋体" w:hAnsi="宋体" w:cs="宋体"/>
                <w:sz w:val="20"/>
                <w:szCs w:val="20"/>
              </w:rPr>
            </w:pPr>
            <w:r w:rsidRPr="00CB313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CB3130" w:rsidRPr="00CB3130" w:rsidRDefault="00CB3130">
            <w:pPr>
              <w:jc w:val="center"/>
              <w:rPr>
                <w:rFonts w:ascii="Tahoma" w:hAnsi="Tahoma" w:cs="Tahoma"/>
                <w:sz w:val="20"/>
                <w:szCs w:val="20"/>
              </w:rPr>
            </w:pPr>
            <w:r w:rsidRPr="00CB3130">
              <w:rPr>
                <w:rFonts w:ascii="Tahoma" w:hAnsi="Tahoma" w:cs="Tahoma"/>
                <w:sz w:val="20"/>
                <w:szCs w:val="20"/>
              </w:rPr>
              <w:t>0</w:t>
            </w:r>
          </w:p>
        </w:tc>
      </w:tr>
    </w:tbl>
    <w:p w:rsidR="00D766DC" w:rsidRDefault="00D766DC">
      <w:pPr>
        <w:pStyle w:val="2"/>
        <w:spacing w:line="240" w:lineRule="auto"/>
        <w:jc w:val="left"/>
        <w:rPr>
          <w:rFonts w:ascii="宋体" w:hAnsi="宋体"/>
          <w:b w:val="0"/>
          <w:szCs w:val="28"/>
        </w:rPr>
      </w:pPr>
    </w:p>
    <w:p w:rsidR="00D766DC" w:rsidRPr="00FF269E" w:rsidRDefault="00D766DC" w:rsidP="00344452">
      <w:pPr>
        <w:pStyle w:val="2"/>
        <w:spacing w:line="240" w:lineRule="auto"/>
        <w:jc w:val="left"/>
        <w:rPr>
          <w:rFonts w:asciiTheme="minorEastAsia" w:eastAsiaTheme="minorEastAsia" w:hAnsiTheme="minorEastAsia"/>
        </w:rPr>
      </w:pPr>
      <w:r w:rsidRPr="00FF269E">
        <w:rPr>
          <w:rFonts w:asciiTheme="minorEastAsia" w:eastAsiaTheme="minorEastAsia" w:hAnsiTheme="minorEastAsia" w:hint="eastAsia"/>
          <w:szCs w:val="28"/>
        </w:rPr>
        <w:t>2.</w:t>
      </w:r>
      <w:r w:rsidRPr="00FF269E">
        <w:rPr>
          <w:rFonts w:asciiTheme="minorEastAsia" w:eastAsiaTheme="minorEastAsia" w:hAnsiTheme="minorEastAsia" w:hint="eastAsia"/>
          <w:bCs w:val="0"/>
          <w:szCs w:val="28"/>
        </w:rPr>
        <w:t xml:space="preserve"> </w:t>
      </w:r>
      <w:r w:rsidRPr="00FF269E">
        <w:rPr>
          <w:rFonts w:asciiTheme="minorEastAsia" w:eastAsiaTheme="minorEastAsia" w:hAnsiTheme="minorEastAsia" w:hint="eastAsia"/>
          <w:szCs w:val="28"/>
        </w:rPr>
        <w:t>4山东地炼石脑油价格走势图</w:t>
      </w:r>
      <w:bookmarkEnd w:id="21"/>
      <w:bookmarkEnd w:id="22"/>
      <w:bookmarkEnd w:id="23"/>
    </w:p>
    <w:p w:rsidR="00476DE0" w:rsidRPr="00476DE0" w:rsidRDefault="001F24AD"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584308" cy="4887687"/>
            <wp:effectExtent l="19050" t="0" r="0" b="0"/>
            <wp:docPr id="2" name="图片 1" descr="C:\Users\Administrator\Desktop\QQ截图20180112142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80112142318.jpg"/>
                    <pic:cNvPicPr>
                      <a:picLocks noChangeAspect="1" noChangeArrowheads="1"/>
                    </pic:cNvPicPr>
                  </pic:nvPicPr>
                  <pic:blipFill>
                    <a:blip r:embed="rId41"/>
                    <a:srcRect/>
                    <a:stretch>
                      <a:fillRect/>
                    </a:stretch>
                  </pic:blipFill>
                  <pic:spPr bwMode="auto">
                    <a:xfrm>
                      <a:off x="0" y="0"/>
                      <a:ext cx="5584627" cy="4887966"/>
                    </a:xfrm>
                    <a:prstGeom prst="rect">
                      <a:avLst/>
                    </a:prstGeom>
                    <a:noFill/>
                    <a:ln w="9525">
                      <a:noFill/>
                      <a:miter lim="800000"/>
                      <a:headEnd/>
                      <a:tailEnd/>
                    </a:ln>
                  </pic:spPr>
                </pic:pic>
              </a:graphicData>
            </a:graphic>
          </wp:inline>
        </w:drawing>
      </w:r>
    </w:p>
    <w:p w:rsidR="00D766DC" w:rsidRDefault="00D766DC">
      <w:pPr>
        <w:rPr>
          <w:sz w:val="20"/>
          <w:szCs w:val="20"/>
        </w:rPr>
      </w:pPr>
    </w:p>
    <w:p w:rsidR="00D766DC" w:rsidRDefault="00D766DC">
      <w:pPr>
        <w:rPr>
          <w:sz w:val="20"/>
          <w:szCs w:val="20"/>
        </w:rPr>
      </w:pPr>
    </w:p>
    <w:p w:rsidR="00D766DC" w:rsidRDefault="00D766DC" w:rsidP="00344452">
      <w:pPr>
        <w:outlineLvl w:val="0"/>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Default="00D766DC" w:rsidP="004C0320">
      <w:pPr>
        <w:pStyle w:val="1"/>
        <w:spacing w:line="360" w:lineRule="auto"/>
        <w:rPr>
          <w:rFonts w:ascii="黑体" w:hAnsi="黑体"/>
          <w:b w:val="0"/>
          <w:kern w:val="2"/>
          <w:sz w:val="28"/>
          <w:szCs w:val="28"/>
        </w:rPr>
      </w:pPr>
      <w:r w:rsidRPr="006A3B86">
        <w:rPr>
          <w:rFonts w:ascii="黑体" w:hAnsi="黑体" w:hint="eastAsia"/>
          <w:b w:val="0"/>
          <w:kern w:val="2"/>
          <w:sz w:val="28"/>
          <w:szCs w:val="28"/>
        </w:rPr>
        <w:t>3．1  成品油市场动态</w:t>
      </w:r>
      <w:bookmarkEnd w:id="30"/>
      <w:bookmarkEnd w:id="31"/>
      <w:bookmarkEnd w:id="32"/>
    </w:p>
    <w:p w:rsidR="003F5F7C" w:rsidRPr="003F5F7C" w:rsidRDefault="003F5F7C" w:rsidP="003F5F7C">
      <w:pPr>
        <w:ind w:firstLineChars="200" w:firstLine="560"/>
        <w:rPr>
          <w:rFonts w:ascii="华文仿宋" w:eastAsia="华文仿宋" w:hAnsi="华文仿宋"/>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3F5F7C">
        <w:rPr>
          <w:rFonts w:ascii="华文仿宋" w:eastAsia="华文仿宋" w:hAnsi="华文仿宋" w:hint="eastAsia"/>
          <w:sz w:val="28"/>
          <w:szCs w:val="28"/>
        </w:rPr>
        <w:t>国际原油期货震荡上行，受此影响，国内成品油市场行情整体略显清淡，各地主营汽柴油价格涨跌不一。与此同时，山东地区汽油行情保持坚挺，而柴油行情则弱势下行，但各炼厂主流成交仍保持100元/吨左右优惠。具体来看出货方</w:t>
      </w:r>
      <w:r w:rsidRPr="003F5F7C">
        <w:rPr>
          <w:rFonts w:ascii="华文仿宋" w:eastAsia="华文仿宋" w:hAnsi="华文仿宋" w:hint="eastAsia"/>
          <w:sz w:val="28"/>
          <w:szCs w:val="28"/>
        </w:rPr>
        <w:lastRenderedPageBreak/>
        <w:t>面：节后归来，受终端需求影响，区内汽柴油行情涨跌各异，下游用户多按需采购，市场成交以汽油为主。临近周末，外盘油价大涨提振业者心态，各炼厂趁机止住柴油跌势，且部分炼厂试探性小幅推价，但下游跟进意向淡薄，成交表现欠佳。</w:t>
      </w:r>
    </w:p>
    <w:p w:rsidR="003F5F7C" w:rsidRPr="003F5F7C"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t>华东地区成品油行情走势依旧分化，市场交投氛围维持清淡。具体来看，周内华东地区主营单位呈现汽涨柴跌趋势，柴油方面，受冬季需求降温以及环保等因素影响，山东地炼柴油价格进一步回落，对华东市场影响较为明显，且步入新的销售月份，市场观望气氛难消，下游用户操作心态较为谨慎，入市多按需小单采购，主营出货心态积极，柴价有所下行，仅本周四原油收盘大涨带动部分单位柴油小幅反弹;汽油方面，随着气温下降私家车出行频率增加，区内汽油需求温和，且山东地炼汽油价格逐步推涨，支撑华东汽油行情有所走高，但主营为增加出货量，与地炼价差维持在较小范围之内。后市而言，国际原油短期或维持高位震荡，消息面对市场仍有支撑。此外，调油料征收消费税传闻再起，或再度刺激炼厂及销售单位推价，故预计下周华东成品油行情或进一步走高。但考虑到柴油处于消费淡季，故行情推涨仍显艰难。</w:t>
      </w:r>
    </w:p>
    <w:p w:rsidR="003F5F7C" w:rsidRPr="003F5F7C"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t>华南地区成品油行情涨跌互现，购销气氛维持平淡。具体来看，国际原油期货震荡走高，变化率正向区间延伸，零售价上调预期有增无减，消息方面给予一定支撑。与此同时，柴油终端需求萎靡不振，但汽油需求相对稳定，加之消息面利好提振，主营单位汽油价格顺势小幅上推，而柴油价格则承压下行。业者入市按需购进为主，市场购销气氛略显一般。后市来看，国际原油期货仍不乏震荡上涨可能，消息方面利好油市。与此同时，汽油需求尚可，柴油需求疲弱难改。预计下周华南地区汽油行情或继续攀升，柴油市场跌势放缓。</w:t>
      </w:r>
    </w:p>
    <w:p w:rsidR="003F5F7C" w:rsidRPr="003F5F7C"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lastRenderedPageBreak/>
        <w:t>华北地区成品油行情表现为“汽强柴弱”，整体成交气氛平平。具体来看，元旦假期汽油消耗速度加快，因此汽油补货需求较为旺盛，行情呈现推涨走势，并在周四原油大涨提振下，业者补货提量。而柴油则由于需求继续转淡，价格承压下滑，由于业者对后市多谨慎看空，故降价后市场反应依旧平淡。后期来看，国际原油或将继续看涨，变化率将维持正向拉宽趋势，消息面利好仍有望加深。汽柴油行情受需求不同影响，或仍将延续“汽涨柴跌”走势。</w:t>
      </w:r>
    </w:p>
    <w:p w:rsidR="003F5F7C" w:rsidRPr="003F5F7C"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t>华中地区成品油市场稳中回落，购销氛围难有改善。具体来看，由于国际原油期货震荡走高，虽然进入新一轮销售周期，但区内主营单位出货意向较高，其中安徽、湖北以及湖南地区部分汽柴价格下跌100-200元/吨，实际成交仍维持一定商谈空间。然终端需求表现平淡，尤其是柴油方面，价格方面持续下跌;临近周末个别地区汽油价格小幅推涨，但业者反应平平，整体成交量难有提升。后市而言，国际油价有继续冲高的可能，消息面对市场仍有提振，市场继续受制于供需基本面左右，预计下周华中地区或处柴弱汽强的格局。</w:t>
      </w:r>
    </w:p>
    <w:p w:rsidR="003F5F7C" w:rsidRPr="003F5F7C"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t>西南地区汽柴行情涨后震荡整理，整体交投氛围仍显清淡。分析来看：上周四成品油零售价兑现小涨，且进入新一轮计价周期，变化率正向较大幅度开端，主营价格多适度跟涨。进入本周，国际原油价格震荡上行，变化率正向区间延伸，上调预期持续增强，消息面表现尚可。但柴油处于消费淡季，整体需求维持低迷，业者入市操作有限，市场成交寡淡。汽油假期间下游库存得到一定消耗，但市场供应充足，业者节后补货较为谨慎，行情上行动力不足。多空因素相互交织，主营汽柴价格涨跌不一。进入下周，国际原油或震荡上行，变化率正向发展，年度首轮调价或兑现上调，消息面仍有支撑，受此提振，部分主营单位或趁机推价。但下游需求不振，业者入市补货谨慎，市场成交提升有限。</w:t>
      </w:r>
    </w:p>
    <w:p w:rsidR="003F5F7C" w:rsidRPr="003F5F7C"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lastRenderedPageBreak/>
        <w:t>西北地炼汽油行情涨后趋稳，柴油行情跌后趋稳。分析来看：节后返市，国际原油震荡上行，变化率正向区间延伸，上调预期持续增强。不过，柴油需求持续萎缩，汽油需求尚可，但市场供应充足，对整体行情支撑有限。另外，本周四省内迎来大范围降雪，油品运输受限。业者入市操作谨慎，市场成交气氛维持清淡。下周，国际原油或震荡走高，变化率正向波动，本轮调价几无悬念，消息面利好对市场较有支撑，区内汽柴行情将维持坚挺。业者按需补货为主，鉴于柴油需求疲软，市场成交难有提升。</w:t>
      </w:r>
    </w:p>
    <w:p w:rsidR="002F33D8" w:rsidRPr="00B7660A"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t>进入下周，国际原油价格仍有冲高可能，本轮变化率正向区间延伸，消息面继续利好油市，供需基本面将主导市场走势。当前主营炼厂检修数量有限，山东地炼开工率或窄幅回落，但整体来看汽柴油资源供应仍显充足。需求面而言，目前汽柴油终端需求表现逐渐分化，天气转冷下终端工矿、基建等户外用油企业开工率下降，柴油需求进一步萎缩，行情方面或继续承压;汽油需求表现相对稳定，加之调油料征收消费税传闻再起，或再度刺激炼厂及销售单位推价，汽油行情有望好转。目前中下游用户入市采购活动十分谨慎，消库之余按需采购，市场鲜见大单成交。综合而言，多空因素作用市场，预计下周国内成品油市场或延续“柴弱汽强”格局。尽管进入新一轮销售周期，但各地主营单位出货积极性较高，为提前追赶任务销售政策亦将保持灵活，市场成交商谈空间延续宽松。</w:t>
      </w:r>
    </w:p>
    <w:p w:rsidR="00D766DC" w:rsidRDefault="00D766DC" w:rsidP="00FF269E">
      <w:pPr>
        <w:outlineLvl w:val="0"/>
      </w:pPr>
      <w:r>
        <w:rPr>
          <w:rFonts w:ascii="黑体" w:hint="eastAsia"/>
          <w:b/>
          <w:bCs/>
          <w:sz w:val="28"/>
          <w:szCs w:val="28"/>
        </w:rPr>
        <w:t>四、国内溶剂油市场综述</w:t>
      </w:r>
    </w:p>
    <w:p w:rsidR="004220B2" w:rsidRPr="00887BB7" w:rsidRDefault="00785EE7" w:rsidP="00785EE7">
      <w:pPr>
        <w:ind w:firstLineChars="200" w:firstLine="560"/>
        <w:rPr>
          <w:rFonts w:ascii="华文仿宋" w:eastAsia="华文仿宋" w:hAnsi="华文仿宋"/>
          <w:sz w:val="28"/>
          <w:szCs w:val="28"/>
        </w:rPr>
      </w:pPr>
      <w:bookmarkStart w:id="42" w:name="_Toc460250411"/>
      <w:bookmarkEnd w:id="35"/>
      <w:bookmarkEnd w:id="36"/>
      <w:bookmarkEnd w:id="37"/>
      <w:bookmarkEnd w:id="38"/>
      <w:bookmarkEnd w:id="39"/>
      <w:r w:rsidRPr="00785EE7">
        <w:rPr>
          <w:rFonts w:ascii="华文仿宋" w:eastAsia="华文仿宋" w:hAnsi="华文仿宋" w:hint="eastAsia"/>
          <w:sz w:val="28"/>
          <w:szCs w:val="28"/>
        </w:rPr>
        <w:t>本周溶剂油市场价格整体保持稳中上行的趋势，其中受近期国际原油价格连涨的利好支撑，本轮成品油调价将实现2018年首涨，以及目前成品油消费税政策的不明朗，导致目前汽柴油市场价格呈现拉涨行情。非标溶剂油市场方面，国际原油持续走高，成品油零售限价上涨落定，国内汽柴油价格亦保持大涨行情，</w:t>
      </w:r>
      <w:r w:rsidRPr="00785EE7">
        <w:rPr>
          <w:rFonts w:ascii="华文仿宋" w:eastAsia="华文仿宋" w:hAnsi="华文仿宋" w:hint="eastAsia"/>
          <w:sz w:val="28"/>
          <w:szCs w:val="28"/>
        </w:rPr>
        <w:lastRenderedPageBreak/>
        <w:t>地炼石脑油价格亦保持上行行情，因此在上游面的利好强势支撑下，目前非标溶剂油市场价格依旧保持稳中上行的趋势，市场整体成交氛围向好，多数炼厂依旧无余量，市场看涨情绪浓厚，仍有个别炼厂出现惜售的心态。国标溶剂油市场方面，虽近期国际原油连涨，国内成品油市场出现大涨行情，由于国标溶剂油下游溶剂类需求客户采买力有限，导致下游溶剂实际需求量并未出现同步提升，两大集团及民营炼厂的国标溶剂油市场成交重心多维持前期的价位盘稳坚挺为主，并未出现跟涨的操作。短期内或将继续借势推涨行情。</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851E9E">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w:t>
            </w:r>
            <w:r w:rsidR="00851E9E">
              <w:rPr>
                <w:rFonts w:ascii="宋体" w:hAnsi="宋体" w:cs="宋体" w:hint="eastAsia"/>
                <w:b/>
                <w:bCs/>
                <w:color w:val="000000"/>
                <w:kern w:val="0"/>
                <w:sz w:val="20"/>
                <w:szCs w:val="20"/>
              </w:rPr>
              <w:t>8</w:t>
            </w:r>
            <w:r w:rsidRPr="00240DF6">
              <w:rPr>
                <w:rFonts w:ascii="宋体" w:hAnsi="宋体" w:cs="宋体" w:hint="eastAsia"/>
                <w:b/>
                <w:bCs/>
                <w:color w:val="000000"/>
                <w:kern w:val="0"/>
                <w:sz w:val="20"/>
                <w:szCs w:val="20"/>
              </w:rPr>
              <w:t>-</w:t>
            </w:r>
            <w:r w:rsidR="00420769">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851E9E">
              <w:rPr>
                <w:rFonts w:ascii="宋体" w:hAnsi="宋体" w:cs="宋体" w:hint="eastAsia"/>
                <w:b/>
                <w:bCs/>
                <w:color w:val="000000"/>
                <w:kern w:val="0"/>
                <w:sz w:val="20"/>
                <w:szCs w:val="20"/>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DE40FB" w:rsidP="00851E9E">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Pr>
                <w:rFonts w:ascii="宋体" w:hAnsi="宋体" w:cs="宋体" w:hint="eastAsia"/>
                <w:b/>
                <w:bCs/>
                <w:color w:val="000000"/>
                <w:kern w:val="0"/>
                <w:sz w:val="20"/>
                <w:szCs w:val="20"/>
              </w:rPr>
              <w:t>1</w:t>
            </w:r>
            <w:r w:rsidR="000654E9">
              <w:rPr>
                <w:rFonts w:ascii="宋体" w:hAnsi="宋体" w:cs="宋体" w:hint="eastAsia"/>
                <w:b/>
                <w:bCs/>
                <w:color w:val="000000"/>
                <w:kern w:val="0"/>
                <w:sz w:val="20"/>
                <w:szCs w:val="20"/>
              </w:rPr>
              <w:t>2</w:t>
            </w:r>
            <w:r w:rsidRPr="00240DF6">
              <w:rPr>
                <w:rFonts w:ascii="宋体" w:hAnsi="宋体" w:cs="宋体" w:hint="eastAsia"/>
                <w:b/>
                <w:bCs/>
                <w:color w:val="000000"/>
                <w:kern w:val="0"/>
                <w:sz w:val="20"/>
                <w:szCs w:val="20"/>
              </w:rPr>
              <w:t>-</w:t>
            </w:r>
            <w:r w:rsidR="00917A6A">
              <w:rPr>
                <w:rFonts w:ascii="宋体" w:hAnsi="宋体" w:cs="宋体" w:hint="eastAsia"/>
                <w:b/>
                <w:bCs/>
                <w:color w:val="000000"/>
                <w:kern w:val="0"/>
                <w:sz w:val="20"/>
                <w:szCs w:val="20"/>
              </w:rPr>
              <w:t>2</w:t>
            </w:r>
            <w:r w:rsidR="00851E9E">
              <w:rPr>
                <w:rFonts w:ascii="宋体" w:hAnsi="宋体" w:cs="宋体" w:hint="eastAsia"/>
                <w:b/>
                <w:bCs/>
                <w:color w:val="000000"/>
                <w:kern w:val="0"/>
                <w:sz w:val="20"/>
                <w:szCs w:val="20"/>
              </w:rPr>
              <w:t>9</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4600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4600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5100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5100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5700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5400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5650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5650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6200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6200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6350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6450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7150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7200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7550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7600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6500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6300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6300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5750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5450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6600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6600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9795"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30"/>
      </w:tblGrid>
      <w:tr w:rsidR="00FD2679"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974FDE">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w:t>
            </w:r>
            <w:r w:rsidR="00974FDE">
              <w:rPr>
                <w:rFonts w:ascii="宋体" w:hAnsi="宋体" w:cs="宋体" w:hint="eastAsia"/>
                <w:b/>
                <w:bCs/>
                <w:color w:val="000000"/>
                <w:kern w:val="0"/>
                <w:szCs w:val="21"/>
              </w:rPr>
              <w:t>8</w:t>
            </w:r>
            <w:r>
              <w:rPr>
                <w:rFonts w:ascii="宋体" w:hAnsi="宋体" w:cs="宋体" w:hint="eastAsia"/>
                <w:b/>
                <w:bCs/>
                <w:color w:val="000000"/>
                <w:kern w:val="0"/>
                <w:szCs w:val="21"/>
              </w:rPr>
              <w:t>-</w:t>
            </w:r>
            <w:r w:rsidR="00420769">
              <w:rPr>
                <w:rFonts w:ascii="宋体" w:hAnsi="宋体" w:cs="宋体" w:hint="eastAsia"/>
                <w:b/>
                <w:bCs/>
                <w:color w:val="000000"/>
                <w:kern w:val="0"/>
                <w:szCs w:val="21"/>
              </w:rPr>
              <w:t>1</w:t>
            </w:r>
            <w:r>
              <w:rPr>
                <w:rFonts w:ascii="宋体" w:hAnsi="宋体" w:cs="宋体" w:hint="eastAsia"/>
                <w:b/>
                <w:bCs/>
                <w:color w:val="000000"/>
                <w:kern w:val="0"/>
                <w:szCs w:val="21"/>
              </w:rPr>
              <w:t>-</w:t>
            </w:r>
            <w:r w:rsidR="00974FDE">
              <w:rPr>
                <w:rFonts w:ascii="宋体" w:hAnsi="宋体" w:cs="宋体" w:hint="eastAsia"/>
                <w:b/>
                <w:bCs/>
                <w:color w:val="000000"/>
                <w:kern w:val="0"/>
                <w:szCs w:val="21"/>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D919D9" w:rsidP="00974FDE">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2017-1</w:t>
            </w:r>
            <w:r w:rsidR="001B2E5D">
              <w:rPr>
                <w:rFonts w:ascii="宋体" w:hAnsi="宋体" w:cs="宋体" w:hint="eastAsia"/>
                <w:b/>
                <w:bCs/>
                <w:color w:val="000000"/>
                <w:kern w:val="0"/>
                <w:szCs w:val="21"/>
              </w:rPr>
              <w:t>2</w:t>
            </w:r>
            <w:r>
              <w:rPr>
                <w:rFonts w:ascii="宋体" w:hAnsi="宋体" w:cs="宋体" w:hint="eastAsia"/>
                <w:b/>
                <w:bCs/>
                <w:color w:val="000000"/>
                <w:kern w:val="0"/>
                <w:szCs w:val="21"/>
              </w:rPr>
              <w:t>-</w:t>
            </w:r>
            <w:r w:rsidR="00387771">
              <w:rPr>
                <w:rFonts w:ascii="宋体" w:hAnsi="宋体" w:cs="宋体" w:hint="eastAsia"/>
                <w:b/>
                <w:bCs/>
                <w:color w:val="000000"/>
                <w:kern w:val="0"/>
                <w:szCs w:val="21"/>
              </w:rPr>
              <w:t>2</w:t>
            </w:r>
            <w:r w:rsidR="00974FDE">
              <w:rPr>
                <w:rFonts w:ascii="宋体" w:hAnsi="宋体" w:cs="宋体" w:hint="eastAsia"/>
                <w:b/>
                <w:bCs/>
                <w:color w:val="000000"/>
                <w:kern w:val="0"/>
                <w:szCs w:val="21"/>
              </w:rPr>
              <w:t>9</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6300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7800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7800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9000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9000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C63E4A">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w:t>
            </w:r>
            <w:r w:rsidR="00C63E4A">
              <w:rPr>
                <w:rFonts w:ascii="宋体" w:hAnsi="宋体" w:cs="宋体" w:hint="eastAsia"/>
                <w:b/>
                <w:bCs/>
                <w:color w:val="000000"/>
                <w:kern w:val="0"/>
                <w:szCs w:val="21"/>
              </w:rPr>
              <w:t>8</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Pr>
                <w:rFonts w:ascii="宋体" w:hAnsi="宋体" w:cs="宋体" w:hint="eastAsia"/>
                <w:b/>
                <w:bCs/>
                <w:color w:val="000000"/>
                <w:kern w:val="0"/>
                <w:szCs w:val="21"/>
              </w:rPr>
              <w:t>-</w:t>
            </w:r>
            <w:r w:rsidR="00C63E4A">
              <w:rPr>
                <w:rFonts w:ascii="宋体" w:hAnsi="宋体" w:cs="宋体" w:hint="eastAsia"/>
                <w:b/>
                <w:bCs/>
                <w:color w:val="000000"/>
                <w:kern w:val="0"/>
                <w:szCs w:val="21"/>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5C2613" w:rsidP="00C63E4A">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-1</w:t>
            </w:r>
            <w:r w:rsidR="00581114">
              <w:rPr>
                <w:rFonts w:ascii="宋体" w:hAnsi="宋体" w:cs="宋体" w:hint="eastAsia"/>
                <w:b/>
                <w:bCs/>
                <w:color w:val="000000"/>
                <w:kern w:val="0"/>
                <w:szCs w:val="21"/>
              </w:rPr>
              <w:t>2</w:t>
            </w:r>
            <w:r>
              <w:rPr>
                <w:rFonts w:ascii="宋体" w:hAnsi="宋体" w:cs="宋体" w:hint="eastAsia"/>
                <w:b/>
                <w:bCs/>
                <w:color w:val="000000"/>
                <w:kern w:val="0"/>
                <w:szCs w:val="21"/>
              </w:rPr>
              <w:t>-</w:t>
            </w:r>
            <w:r w:rsidR="00881178">
              <w:rPr>
                <w:rFonts w:ascii="宋体" w:hAnsi="宋体" w:cs="宋体" w:hint="eastAsia"/>
                <w:b/>
                <w:bCs/>
                <w:color w:val="000000"/>
                <w:kern w:val="0"/>
                <w:szCs w:val="21"/>
              </w:rPr>
              <w:t>2</w:t>
            </w:r>
            <w:r w:rsidR="00C63E4A">
              <w:rPr>
                <w:rFonts w:ascii="宋体" w:hAnsi="宋体" w:cs="宋体" w:hint="eastAsia"/>
                <w:b/>
                <w:bCs/>
                <w:color w:val="000000"/>
                <w:kern w:val="0"/>
                <w:szCs w:val="21"/>
              </w:rPr>
              <w:t>9</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5800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5800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5600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5600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5000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5000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32110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w:t>
            </w:r>
            <w:r w:rsidR="0032110B">
              <w:rPr>
                <w:rFonts w:ascii="宋体" w:hAnsi="宋体" w:cs="宋体" w:hint="eastAsia"/>
                <w:b/>
                <w:bCs/>
                <w:color w:val="000000"/>
                <w:kern w:val="0"/>
                <w:szCs w:val="21"/>
              </w:rPr>
              <w:t>8</w:t>
            </w:r>
            <w:r>
              <w:rPr>
                <w:rFonts w:ascii="宋体" w:hAnsi="宋体" w:cs="宋体" w:hint="eastAsia"/>
                <w:b/>
                <w:bCs/>
                <w:color w:val="000000"/>
                <w:kern w:val="0"/>
                <w:szCs w:val="21"/>
              </w:rPr>
              <w:t>-</w:t>
            </w:r>
            <w:r w:rsidR="008D3798">
              <w:rPr>
                <w:rFonts w:ascii="宋体" w:hAnsi="宋体" w:cs="宋体" w:hint="eastAsia"/>
                <w:b/>
                <w:bCs/>
                <w:color w:val="000000"/>
                <w:kern w:val="0"/>
                <w:szCs w:val="21"/>
              </w:rPr>
              <w:t>1</w:t>
            </w:r>
            <w:r>
              <w:rPr>
                <w:rFonts w:ascii="宋体" w:hAnsi="宋体" w:cs="宋体" w:hint="eastAsia"/>
                <w:b/>
                <w:bCs/>
                <w:color w:val="000000"/>
                <w:kern w:val="0"/>
                <w:szCs w:val="21"/>
              </w:rPr>
              <w:t>-</w:t>
            </w:r>
            <w:r w:rsidR="0032110B">
              <w:rPr>
                <w:rFonts w:ascii="宋体" w:hAnsi="宋体" w:cs="宋体" w:hint="eastAsia"/>
                <w:b/>
                <w:bCs/>
                <w:color w:val="000000"/>
                <w:kern w:val="0"/>
                <w:szCs w:val="21"/>
              </w:rPr>
              <w:t>5</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742A37" w:rsidP="0032110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2017-1</w:t>
            </w:r>
            <w:r w:rsidR="00837F73">
              <w:rPr>
                <w:rFonts w:ascii="宋体" w:hAnsi="宋体" w:cs="宋体" w:hint="eastAsia"/>
                <w:b/>
                <w:bCs/>
                <w:color w:val="000000"/>
                <w:kern w:val="0"/>
                <w:szCs w:val="21"/>
              </w:rPr>
              <w:t>2</w:t>
            </w:r>
            <w:r>
              <w:rPr>
                <w:rFonts w:ascii="宋体" w:hAnsi="宋体" w:cs="宋体" w:hint="eastAsia"/>
                <w:b/>
                <w:bCs/>
                <w:color w:val="000000"/>
                <w:kern w:val="0"/>
                <w:szCs w:val="21"/>
              </w:rPr>
              <w:t>-</w:t>
            </w:r>
            <w:r w:rsidR="00BD3E25">
              <w:rPr>
                <w:rFonts w:ascii="宋体" w:hAnsi="宋体" w:cs="宋体" w:hint="eastAsia"/>
                <w:b/>
                <w:bCs/>
                <w:color w:val="000000"/>
                <w:kern w:val="0"/>
                <w:szCs w:val="21"/>
              </w:rPr>
              <w:t>2</w:t>
            </w:r>
            <w:r w:rsidR="0032110B">
              <w:rPr>
                <w:rFonts w:ascii="宋体" w:hAnsi="宋体" w:cs="宋体" w:hint="eastAsia"/>
                <w:b/>
                <w:bCs/>
                <w:color w:val="000000"/>
                <w:kern w:val="0"/>
                <w:szCs w:val="21"/>
              </w:rPr>
              <w:t>9</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8000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8000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7100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7100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7500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7500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6900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897839">
        <w:rPr>
          <w:rFonts w:ascii="黑体" w:hAnsi="宋体" w:hint="eastAsia"/>
          <w:bCs w:val="0"/>
          <w:sz w:val="28"/>
          <w:szCs w:val="28"/>
        </w:rPr>
        <w:t>10</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897839" w:rsidRPr="00897839" w:rsidTr="0089783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出口美元</w:t>
            </w:r>
          </w:p>
        </w:tc>
      </w:tr>
      <w:tr w:rsidR="00897839" w:rsidRPr="00897839" w:rsidTr="0089783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2" w:history="1">
              <w:r w:rsidR="00897839" w:rsidRPr="00897839">
                <w:rPr>
                  <w:rFonts w:ascii="宋体" w:hAnsi="宋体" w:cs="宋体" w:hint="eastAsia"/>
                  <w:color w:val="000000"/>
                  <w:kern w:val="0"/>
                  <w:sz w:val="22"/>
                </w:rPr>
                <w:t>比利时</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19479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$30,364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3" w:history="1">
              <w:r w:rsidR="00897839" w:rsidRPr="00897839">
                <w:rPr>
                  <w:rFonts w:ascii="宋体" w:hAnsi="宋体" w:cs="宋体" w:hint="eastAsia"/>
                  <w:color w:val="000000"/>
                  <w:kern w:val="0"/>
                  <w:sz w:val="22"/>
                </w:rPr>
                <w:t>德国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60619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$46,037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4" w:history="1">
              <w:r w:rsidR="00897839" w:rsidRPr="00897839">
                <w:rPr>
                  <w:rFonts w:ascii="宋体" w:hAnsi="宋体" w:cs="宋体" w:hint="eastAsia"/>
                  <w:color w:val="000000"/>
                  <w:kern w:val="0"/>
                  <w:sz w:val="22"/>
                </w:rPr>
                <w:t>韩国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221560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$216,081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78650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$74,665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5" w:history="1">
              <w:r w:rsidR="00897839" w:rsidRPr="00897839">
                <w:rPr>
                  <w:rFonts w:ascii="宋体" w:hAnsi="宋体" w:cs="宋体" w:hint="eastAsia"/>
                  <w:color w:val="000000"/>
                  <w:kern w:val="0"/>
                  <w:sz w:val="22"/>
                </w:rPr>
                <w:t>荷兰</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12640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$15,942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6" w:history="1">
              <w:r w:rsidR="00897839" w:rsidRPr="00897839">
                <w:rPr>
                  <w:rFonts w:ascii="宋体" w:hAnsi="宋体" w:cs="宋体" w:hint="eastAsia"/>
                  <w:color w:val="000000"/>
                  <w:kern w:val="0"/>
                  <w:sz w:val="22"/>
                </w:rPr>
                <w:t>马来西亚</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$17,625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7" w:history="1">
              <w:r w:rsidR="00897839" w:rsidRPr="00897839">
                <w:rPr>
                  <w:rFonts w:ascii="宋体" w:hAnsi="宋体" w:cs="宋体" w:hint="eastAsia"/>
                  <w:color w:val="000000"/>
                  <w:kern w:val="0"/>
                  <w:sz w:val="22"/>
                </w:rPr>
                <w:t>美国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56560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$199,059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8" w:history="1">
              <w:r w:rsidR="00897839" w:rsidRPr="00897839">
                <w:rPr>
                  <w:rFonts w:ascii="宋体" w:hAnsi="宋体" w:cs="宋体" w:hint="eastAsia"/>
                  <w:color w:val="000000"/>
                  <w:kern w:val="0"/>
                  <w:sz w:val="22"/>
                </w:rPr>
                <w:t>日本</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9256</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$26,436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49" w:history="1">
              <w:r w:rsidR="00897839" w:rsidRPr="00897839">
                <w:rPr>
                  <w:rFonts w:ascii="宋体" w:hAnsi="宋体" w:cs="宋体" w:hint="eastAsia"/>
                  <w:color w:val="000000"/>
                  <w:kern w:val="0"/>
                  <w:sz w:val="22"/>
                </w:rPr>
                <w:t>台湾省</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13600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$35,360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0" w:history="1">
              <w:r w:rsidR="00897839" w:rsidRPr="00897839">
                <w:rPr>
                  <w:rFonts w:ascii="宋体" w:hAnsi="宋体" w:cs="宋体" w:hint="eastAsia"/>
                  <w:color w:val="000000"/>
                  <w:kern w:val="0"/>
                  <w:sz w:val="22"/>
                </w:rPr>
                <w:t>泰国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24800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$22,816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21600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$34,054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1" w:history="1">
              <w:r w:rsidR="00897839" w:rsidRPr="00897839">
                <w:rPr>
                  <w:rFonts w:ascii="宋体" w:hAnsi="宋体" w:cs="宋体" w:hint="eastAsia"/>
                  <w:color w:val="000000"/>
                  <w:kern w:val="0"/>
                  <w:sz w:val="22"/>
                </w:rPr>
                <w:t>香港</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$134,337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2" w:history="1">
              <w:r w:rsidR="00897839" w:rsidRPr="00897839">
                <w:rPr>
                  <w:rFonts w:ascii="宋体" w:hAnsi="宋体" w:cs="宋体" w:hint="eastAsia"/>
                  <w:color w:val="000000"/>
                  <w:kern w:val="0"/>
                  <w:sz w:val="22"/>
                </w:rPr>
                <w:t>新加坡</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1609318</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$1,751,489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3" w:history="1">
              <w:r w:rsidR="00897839" w:rsidRPr="00897839">
                <w:rPr>
                  <w:rFonts w:ascii="宋体" w:hAnsi="宋体" w:cs="宋体" w:hint="eastAsia"/>
                  <w:color w:val="000000"/>
                  <w:kern w:val="0"/>
                  <w:sz w:val="22"/>
                </w:rPr>
                <w:t>越南</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$5,597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2027832</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$2,343,584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285110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$266,278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7"/>
        <w:gridCol w:w="2024"/>
        <w:gridCol w:w="2349"/>
        <w:gridCol w:w="1674"/>
        <w:gridCol w:w="1648"/>
      </w:tblGrid>
      <w:tr w:rsidR="00897839" w:rsidRPr="00897839" w:rsidTr="00897839">
        <w:trPr>
          <w:trHeight w:val="300"/>
        </w:trPr>
        <w:tc>
          <w:tcPr>
            <w:tcW w:w="1138"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产销国</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进口数量</w:t>
            </w:r>
          </w:p>
        </w:tc>
        <w:tc>
          <w:tcPr>
            <w:tcW w:w="117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进口美元</w:t>
            </w:r>
          </w:p>
        </w:tc>
        <w:tc>
          <w:tcPr>
            <w:tcW w:w="840"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出口数量</w:t>
            </w:r>
          </w:p>
        </w:tc>
        <w:tc>
          <w:tcPr>
            <w:tcW w:w="827"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出口美元</w:t>
            </w:r>
          </w:p>
        </w:tc>
      </w:tr>
      <w:tr w:rsidR="00897839" w:rsidRPr="00897839" w:rsidTr="00897839">
        <w:trPr>
          <w:trHeight w:val="330"/>
        </w:trPr>
        <w:tc>
          <w:tcPr>
            <w:tcW w:w="113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4" w:history="1">
              <w:r w:rsidR="00897839" w:rsidRPr="00897839">
                <w:rPr>
                  <w:rFonts w:ascii="宋体" w:hAnsi="宋体" w:cs="宋体" w:hint="eastAsia"/>
                  <w:color w:val="000000"/>
                  <w:kern w:val="0"/>
                  <w:sz w:val="22"/>
                </w:rPr>
                <w:t>阿尔及利亚</w:t>
              </w:r>
            </w:hyperlink>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84871733</w:t>
            </w:r>
          </w:p>
        </w:tc>
        <w:tc>
          <w:tcPr>
            <w:tcW w:w="117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$43,491,140 </w:t>
            </w:r>
          </w:p>
        </w:tc>
        <w:tc>
          <w:tcPr>
            <w:tcW w:w="840"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5" w:history="1">
              <w:r w:rsidR="00897839" w:rsidRPr="00897839">
                <w:rPr>
                  <w:rFonts w:ascii="宋体" w:hAnsi="宋体" w:cs="宋体" w:hint="eastAsia"/>
                  <w:color w:val="000000"/>
                  <w:kern w:val="0"/>
                  <w:sz w:val="22"/>
                </w:rPr>
                <w:t>韩国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195329118</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$102,860,448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6" w:history="1">
              <w:r w:rsidR="00897839" w:rsidRPr="00897839">
                <w:rPr>
                  <w:rFonts w:ascii="宋体" w:hAnsi="宋体" w:cs="宋体" w:hint="eastAsia"/>
                  <w:color w:val="000000"/>
                  <w:kern w:val="0"/>
                  <w:sz w:val="22"/>
                </w:rPr>
                <w:t>沙特阿拉伯</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63775310</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$33,499,477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7" w:history="1">
              <w:r w:rsidR="00897839" w:rsidRPr="00897839">
                <w:rPr>
                  <w:rFonts w:ascii="宋体" w:hAnsi="宋体" w:cs="宋体" w:hint="eastAsia"/>
                  <w:color w:val="000000"/>
                  <w:kern w:val="0"/>
                  <w:sz w:val="22"/>
                </w:rPr>
                <w:t>泰国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15693191</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$8,160,459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8" w:history="1">
              <w:r w:rsidR="00897839" w:rsidRPr="00897839">
                <w:rPr>
                  <w:rFonts w:ascii="宋体" w:hAnsi="宋体" w:cs="宋体" w:hint="eastAsia"/>
                  <w:color w:val="000000"/>
                  <w:kern w:val="0"/>
                  <w:sz w:val="22"/>
                </w:rPr>
                <w:t>新加坡</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9994416</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$5,137,130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650197" w:rsidP="00897839">
            <w:pPr>
              <w:widowControl/>
              <w:jc w:val="center"/>
              <w:rPr>
                <w:rFonts w:ascii="宋体" w:hAnsi="宋体" w:cs="宋体"/>
                <w:color w:val="000000"/>
                <w:kern w:val="0"/>
                <w:sz w:val="22"/>
              </w:rPr>
            </w:pPr>
            <w:hyperlink r:id="rId59" w:history="1">
              <w:r w:rsidR="00897839" w:rsidRPr="00897839">
                <w:rPr>
                  <w:rFonts w:ascii="宋体" w:hAnsi="宋体" w:cs="宋体" w:hint="eastAsia"/>
                  <w:color w:val="000000"/>
                  <w:kern w:val="0"/>
                  <w:sz w:val="22"/>
                </w:rPr>
                <w:t>印度</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97754027</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$50,173,980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000000" w:fill="FFFFFF"/>
            <w:vAlign w:val="center"/>
            <w:hideMark/>
          </w:tcPr>
          <w:p w:rsidR="00897839" w:rsidRPr="00897839" w:rsidRDefault="00897839" w:rsidP="00897839">
            <w:pPr>
              <w:widowControl/>
              <w:jc w:val="center"/>
              <w:rPr>
                <w:color w:val="000000"/>
                <w:kern w:val="0"/>
                <w:sz w:val="22"/>
              </w:rPr>
            </w:pPr>
            <w:r w:rsidRPr="00897839">
              <w:rPr>
                <w:color w:val="000000"/>
                <w:kern w:val="0"/>
                <w:sz w:val="22"/>
              </w:rPr>
              <w:t>2017</w:t>
            </w:r>
          </w:p>
        </w:tc>
        <w:tc>
          <w:tcPr>
            <w:tcW w:w="1016"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467417795</w:t>
            </w:r>
          </w:p>
        </w:tc>
        <w:tc>
          <w:tcPr>
            <w:tcW w:w="1179"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$243,322,634 </w:t>
            </w:r>
          </w:p>
        </w:tc>
        <w:tc>
          <w:tcPr>
            <w:tcW w:w="840"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bl>
    <w:p w:rsidR="00D766DC" w:rsidRDefault="00D766DC">
      <w:pPr>
        <w:rPr>
          <w:rFonts w:ascii="Arial" w:hAnsi="Arial" w:cs="Arial"/>
          <w:kern w:val="0"/>
          <w:szCs w:val="21"/>
        </w:rPr>
      </w:pPr>
    </w:p>
    <w:sectPr w:rsidR="00D766DC" w:rsidSect="007F1029">
      <w:headerReference w:type="default" r:id="rId60"/>
      <w:footerReference w:type="default" r:id="rId61"/>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031" w:rsidRDefault="009A3031">
      <w:r>
        <w:separator/>
      </w:r>
    </w:p>
  </w:endnote>
  <w:endnote w:type="continuationSeparator" w:id="1">
    <w:p w:rsidR="009A3031" w:rsidRDefault="009A3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35" w:rsidRDefault="00A81F35">
    <w:pPr>
      <w:pStyle w:val="a8"/>
      <w:jc w:val="center"/>
    </w:pPr>
    <w:r>
      <w:rPr>
        <w:lang w:val="zh-CN"/>
      </w:rPr>
      <w:t xml:space="preserve"> </w:t>
    </w:r>
    <w:r w:rsidR="00650197">
      <w:rPr>
        <w:b/>
        <w:bCs/>
        <w:sz w:val="24"/>
        <w:szCs w:val="24"/>
      </w:rPr>
      <w:fldChar w:fldCharType="begin"/>
    </w:r>
    <w:r>
      <w:rPr>
        <w:b/>
        <w:bCs/>
      </w:rPr>
      <w:instrText>PAGE</w:instrText>
    </w:r>
    <w:r w:rsidR="00650197">
      <w:rPr>
        <w:b/>
        <w:bCs/>
        <w:sz w:val="24"/>
        <w:szCs w:val="24"/>
      </w:rPr>
      <w:fldChar w:fldCharType="separate"/>
    </w:r>
    <w:r w:rsidR="007C0E95">
      <w:rPr>
        <w:b/>
        <w:bCs/>
        <w:noProof/>
      </w:rPr>
      <w:t>12</w:t>
    </w:r>
    <w:r w:rsidR="00650197">
      <w:rPr>
        <w:b/>
        <w:bCs/>
        <w:sz w:val="24"/>
        <w:szCs w:val="24"/>
      </w:rPr>
      <w:fldChar w:fldCharType="end"/>
    </w:r>
    <w:r>
      <w:rPr>
        <w:lang w:val="zh-CN"/>
      </w:rPr>
      <w:t xml:space="preserve"> / </w:t>
    </w:r>
    <w:r w:rsidR="00650197">
      <w:rPr>
        <w:b/>
        <w:bCs/>
        <w:sz w:val="24"/>
        <w:szCs w:val="24"/>
      </w:rPr>
      <w:fldChar w:fldCharType="begin"/>
    </w:r>
    <w:r>
      <w:rPr>
        <w:b/>
        <w:bCs/>
      </w:rPr>
      <w:instrText>NUMPAGES</w:instrText>
    </w:r>
    <w:r w:rsidR="00650197">
      <w:rPr>
        <w:b/>
        <w:bCs/>
        <w:sz w:val="24"/>
        <w:szCs w:val="24"/>
      </w:rPr>
      <w:fldChar w:fldCharType="separate"/>
    </w:r>
    <w:r w:rsidR="007C0E95">
      <w:rPr>
        <w:b/>
        <w:bCs/>
        <w:noProof/>
      </w:rPr>
      <w:t>25</w:t>
    </w:r>
    <w:r w:rsidR="00650197">
      <w:rPr>
        <w:b/>
        <w:bCs/>
        <w:sz w:val="24"/>
        <w:szCs w:val="24"/>
      </w:rPr>
      <w:fldChar w:fldCharType="end"/>
    </w:r>
  </w:p>
  <w:p w:rsidR="00A81F35" w:rsidRDefault="00A81F35">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031" w:rsidRDefault="009A3031">
      <w:r>
        <w:separator/>
      </w:r>
    </w:p>
  </w:footnote>
  <w:footnote w:type="continuationSeparator" w:id="1">
    <w:p w:rsidR="009A3031" w:rsidRDefault="009A3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35" w:rsidRDefault="00A81F35">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A81F35" w:rsidRDefault="00A81F35">
    <w:pPr>
      <w:pStyle w:val="a7"/>
      <w:pBdr>
        <w:bottom w:val="none" w:sz="0" w:space="0" w:color="auto"/>
      </w:pBdr>
    </w:pPr>
  </w:p>
  <w:p w:rsidR="00A81F35" w:rsidRDefault="00A81F3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13666"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4CFF"/>
    <w:rsid w:val="000071C7"/>
    <w:rsid w:val="000121DE"/>
    <w:rsid w:val="00013FDF"/>
    <w:rsid w:val="000425F6"/>
    <w:rsid w:val="000436BC"/>
    <w:rsid w:val="000516D9"/>
    <w:rsid w:val="00052A4E"/>
    <w:rsid w:val="0005567F"/>
    <w:rsid w:val="00057ECC"/>
    <w:rsid w:val="00060511"/>
    <w:rsid w:val="00061563"/>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E12DD"/>
    <w:rsid w:val="000E3ED3"/>
    <w:rsid w:val="000E4486"/>
    <w:rsid w:val="000F4930"/>
    <w:rsid w:val="000F6AFC"/>
    <w:rsid w:val="00100B41"/>
    <w:rsid w:val="001028D9"/>
    <w:rsid w:val="00103D77"/>
    <w:rsid w:val="001045A7"/>
    <w:rsid w:val="00111DD8"/>
    <w:rsid w:val="00111F37"/>
    <w:rsid w:val="00113D3C"/>
    <w:rsid w:val="00114C42"/>
    <w:rsid w:val="00130438"/>
    <w:rsid w:val="001316A0"/>
    <w:rsid w:val="00137FFE"/>
    <w:rsid w:val="00147D86"/>
    <w:rsid w:val="00183F2A"/>
    <w:rsid w:val="00194FF2"/>
    <w:rsid w:val="00195689"/>
    <w:rsid w:val="001A3318"/>
    <w:rsid w:val="001A58F5"/>
    <w:rsid w:val="001B0F30"/>
    <w:rsid w:val="001B2E5D"/>
    <w:rsid w:val="001B32BE"/>
    <w:rsid w:val="001B7F7D"/>
    <w:rsid w:val="001C077C"/>
    <w:rsid w:val="001C20CD"/>
    <w:rsid w:val="001D1279"/>
    <w:rsid w:val="001D2FA8"/>
    <w:rsid w:val="001D35A4"/>
    <w:rsid w:val="001D3943"/>
    <w:rsid w:val="001D408B"/>
    <w:rsid w:val="001D48F1"/>
    <w:rsid w:val="001E2FF2"/>
    <w:rsid w:val="001E7175"/>
    <w:rsid w:val="001F0235"/>
    <w:rsid w:val="001F24AD"/>
    <w:rsid w:val="001F325D"/>
    <w:rsid w:val="00200758"/>
    <w:rsid w:val="00214955"/>
    <w:rsid w:val="0021517F"/>
    <w:rsid w:val="00216D04"/>
    <w:rsid w:val="00227F5A"/>
    <w:rsid w:val="00234D42"/>
    <w:rsid w:val="002366DE"/>
    <w:rsid w:val="00237B6C"/>
    <w:rsid w:val="00240DF6"/>
    <w:rsid w:val="002447EA"/>
    <w:rsid w:val="00244F15"/>
    <w:rsid w:val="002502CA"/>
    <w:rsid w:val="002517C0"/>
    <w:rsid w:val="00251F8B"/>
    <w:rsid w:val="00260BDE"/>
    <w:rsid w:val="002614B0"/>
    <w:rsid w:val="00261884"/>
    <w:rsid w:val="00274D99"/>
    <w:rsid w:val="00277D2C"/>
    <w:rsid w:val="00290A13"/>
    <w:rsid w:val="0029167F"/>
    <w:rsid w:val="002A0B34"/>
    <w:rsid w:val="002A1698"/>
    <w:rsid w:val="002B018D"/>
    <w:rsid w:val="002C3203"/>
    <w:rsid w:val="002D0CDE"/>
    <w:rsid w:val="002D1062"/>
    <w:rsid w:val="002D12FA"/>
    <w:rsid w:val="002D67FA"/>
    <w:rsid w:val="002E1DC1"/>
    <w:rsid w:val="002F33D8"/>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177D"/>
    <w:rsid w:val="003A4492"/>
    <w:rsid w:val="003B2552"/>
    <w:rsid w:val="003C393A"/>
    <w:rsid w:val="003D18AF"/>
    <w:rsid w:val="003D6166"/>
    <w:rsid w:val="003F15E2"/>
    <w:rsid w:val="003F26E1"/>
    <w:rsid w:val="003F30FD"/>
    <w:rsid w:val="003F5F7C"/>
    <w:rsid w:val="003F76C3"/>
    <w:rsid w:val="00407D07"/>
    <w:rsid w:val="0041068E"/>
    <w:rsid w:val="0041230B"/>
    <w:rsid w:val="00412C3D"/>
    <w:rsid w:val="00417CA3"/>
    <w:rsid w:val="00420769"/>
    <w:rsid w:val="004220B2"/>
    <w:rsid w:val="00424E11"/>
    <w:rsid w:val="004326DA"/>
    <w:rsid w:val="00437B9F"/>
    <w:rsid w:val="00445837"/>
    <w:rsid w:val="00447890"/>
    <w:rsid w:val="00452199"/>
    <w:rsid w:val="00452E7F"/>
    <w:rsid w:val="004535CF"/>
    <w:rsid w:val="00455FD1"/>
    <w:rsid w:val="0047082D"/>
    <w:rsid w:val="00474BA0"/>
    <w:rsid w:val="00475BC4"/>
    <w:rsid w:val="00476DE0"/>
    <w:rsid w:val="00476F38"/>
    <w:rsid w:val="004774BB"/>
    <w:rsid w:val="00485005"/>
    <w:rsid w:val="0049171C"/>
    <w:rsid w:val="00491A4E"/>
    <w:rsid w:val="00494524"/>
    <w:rsid w:val="004A6E28"/>
    <w:rsid w:val="004A7473"/>
    <w:rsid w:val="004B078A"/>
    <w:rsid w:val="004B2762"/>
    <w:rsid w:val="004B4629"/>
    <w:rsid w:val="004B5ABD"/>
    <w:rsid w:val="004C0320"/>
    <w:rsid w:val="004C1F94"/>
    <w:rsid w:val="004C2578"/>
    <w:rsid w:val="004C515D"/>
    <w:rsid w:val="004D3C9D"/>
    <w:rsid w:val="004D6F1B"/>
    <w:rsid w:val="004E0D9B"/>
    <w:rsid w:val="004F3817"/>
    <w:rsid w:val="004F491D"/>
    <w:rsid w:val="004F57CD"/>
    <w:rsid w:val="004F7B37"/>
    <w:rsid w:val="0050120B"/>
    <w:rsid w:val="00501686"/>
    <w:rsid w:val="00501DD8"/>
    <w:rsid w:val="00504E0E"/>
    <w:rsid w:val="00510901"/>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7BE6"/>
    <w:rsid w:val="00630ED3"/>
    <w:rsid w:val="0063461D"/>
    <w:rsid w:val="00640ACF"/>
    <w:rsid w:val="00650197"/>
    <w:rsid w:val="00650D2E"/>
    <w:rsid w:val="00660BE8"/>
    <w:rsid w:val="00660FA3"/>
    <w:rsid w:val="00661E23"/>
    <w:rsid w:val="00672B6D"/>
    <w:rsid w:val="00673BF4"/>
    <w:rsid w:val="00674F58"/>
    <w:rsid w:val="00677A2A"/>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71CA"/>
    <w:rsid w:val="00730BB5"/>
    <w:rsid w:val="007314A0"/>
    <w:rsid w:val="00731F5F"/>
    <w:rsid w:val="007326DF"/>
    <w:rsid w:val="00742A37"/>
    <w:rsid w:val="00763F6F"/>
    <w:rsid w:val="00765F8B"/>
    <w:rsid w:val="00767C71"/>
    <w:rsid w:val="007752FF"/>
    <w:rsid w:val="00776D2B"/>
    <w:rsid w:val="007815C0"/>
    <w:rsid w:val="00782BC6"/>
    <w:rsid w:val="00785313"/>
    <w:rsid w:val="00785EE7"/>
    <w:rsid w:val="00793DD7"/>
    <w:rsid w:val="00797A26"/>
    <w:rsid w:val="007A73BE"/>
    <w:rsid w:val="007A78BE"/>
    <w:rsid w:val="007B38A5"/>
    <w:rsid w:val="007B3E0D"/>
    <w:rsid w:val="007C001C"/>
    <w:rsid w:val="007C0E95"/>
    <w:rsid w:val="007C32F6"/>
    <w:rsid w:val="007C748B"/>
    <w:rsid w:val="007D28DE"/>
    <w:rsid w:val="007E6808"/>
    <w:rsid w:val="007F0394"/>
    <w:rsid w:val="007F1029"/>
    <w:rsid w:val="007F4B19"/>
    <w:rsid w:val="00806040"/>
    <w:rsid w:val="008156F9"/>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81178"/>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78FF"/>
    <w:rsid w:val="00940754"/>
    <w:rsid w:val="00945B4E"/>
    <w:rsid w:val="00947B06"/>
    <w:rsid w:val="00947B15"/>
    <w:rsid w:val="00952E08"/>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5944"/>
    <w:rsid w:val="00A0658F"/>
    <w:rsid w:val="00A13F55"/>
    <w:rsid w:val="00A140B5"/>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B0F41"/>
    <w:rsid w:val="00AB5344"/>
    <w:rsid w:val="00AC0BBE"/>
    <w:rsid w:val="00AC2EAE"/>
    <w:rsid w:val="00AF044A"/>
    <w:rsid w:val="00AF2497"/>
    <w:rsid w:val="00B002B8"/>
    <w:rsid w:val="00B049AB"/>
    <w:rsid w:val="00B079E9"/>
    <w:rsid w:val="00B16FDE"/>
    <w:rsid w:val="00B1736E"/>
    <w:rsid w:val="00B2427E"/>
    <w:rsid w:val="00B26353"/>
    <w:rsid w:val="00B32F59"/>
    <w:rsid w:val="00B330CE"/>
    <w:rsid w:val="00B3655C"/>
    <w:rsid w:val="00B36918"/>
    <w:rsid w:val="00B4089B"/>
    <w:rsid w:val="00B41501"/>
    <w:rsid w:val="00B4252A"/>
    <w:rsid w:val="00B43FD3"/>
    <w:rsid w:val="00B54753"/>
    <w:rsid w:val="00B56DAC"/>
    <w:rsid w:val="00B66525"/>
    <w:rsid w:val="00B7201D"/>
    <w:rsid w:val="00B72D56"/>
    <w:rsid w:val="00B73385"/>
    <w:rsid w:val="00B7660A"/>
    <w:rsid w:val="00B80D78"/>
    <w:rsid w:val="00B81D14"/>
    <w:rsid w:val="00B87EBA"/>
    <w:rsid w:val="00B969D4"/>
    <w:rsid w:val="00BA7BA1"/>
    <w:rsid w:val="00BC23E1"/>
    <w:rsid w:val="00BC2882"/>
    <w:rsid w:val="00BC31D3"/>
    <w:rsid w:val="00BC3AF2"/>
    <w:rsid w:val="00BD1EE5"/>
    <w:rsid w:val="00BD3E25"/>
    <w:rsid w:val="00BE0143"/>
    <w:rsid w:val="00BE088D"/>
    <w:rsid w:val="00BE60C2"/>
    <w:rsid w:val="00BF4005"/>
    <w:rsid w:val="00BF56EB"/>
    <w:rsid w:val="00C010CC"/>
    <w:rsid w:val="00C143F0"/>
    <w:rsid w:val="00C15280"/>
    <w:rsid w:val="00C22F47"/>
    <w:rsid w:val="00C25298"/>
    <w:rsid w:val="00C263DA"/>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6BE0"/>
    <w:rsid w:val="00D16B1B"/>
    <w:rsid w:val="00D30499"/>
    <w:rsid w:val="00D340ED"/>
    <w:rsid w:val="00D414AB"/>
    <w:rsid w:val="00D56268"/>
    <w:rsid w:val="00D57F76"/>
    <w:rsid w:val="00D766DC"/>
    <w:rsid w:val="00D853F5"/>
    <w:rsid w:val="00D859DE"/>
    <w:rsid w:val="00D87D5F"/>
    <w:rsid w:val="00D919D9"/>
    <w:rsid w:val="00D9238E"/>
    <w:rsid w:val="00DA4501"/>
    <w:rsid w:val="00DA4F2B"/>
    <w:rsid w:val="00DA6C7F"/>
    <w:rsid w:val="00DB1006"/>
    <w:rsid w:val="00DB57C9"/>
    <w:rsid w:val="00DB79D6"/>
    <w:rsid w:val="00DC59D6"/>
    <w:rsid w:val="00DC60AC"/>
    <w:rsid w:val="00DD364C"/>
    <w:rsid w:val="00DD4EB3"/>
    <w:rsid w:val="00DD7E7D"/>
    <w:rsid w:val="00DE139B"/>
    <w:rsid w:val="00DE40FB"/>
    <w:rsid w:val="00DF65D2"/>
    <w:rsid w:val="00E0381A"/>
    <w:rsid w:val="00E2087D"/>
    <w:rsid w:val="00E222B8"/>
    <w:rsid w:val="00E30A09"/>
    <w:rsid w:val="00E33D32"/>
    <w:rsid w:val="00E36209"/>
    <w:rsid w:val="00E508F5"/>
    <w:rsid w:val="00E54015"/>
    <w:rsid w:val="00E6086B"/>
    <w:rsid w:val="00E6237C"/>
    <w:rsid w:val="00E70F83"/>
    <w:rsid w:val="00E71E4A"/>
    <w:rsid w:val="00E73393"/>
    <w:rsid w:val="00E74D23"/>
    <w:rsid w:val="00E75CFD"/>
    <w:rsid w:val="00E87184"/>
    <w:rsid w:val="00E87533"/>
    <w:rsid w:val="00E944D7"/>
    <w:rsid w:val="00E94998"/>
    <w:rsid w:val="00EA5E30"/>
    <w:rsid w:val="00EC02F1"/>
    <w:rsid w:val="00EE7555"/>
    <w:rsid w:val="00EF05B9"/>
    <w:rsid w:val="00EF59C3"/>
    <w:rsid w:val="00EF749C"/>
    <w:rsid w:val="00F0222D"/>
    <w:rsid w:val="00F051D9"/>
    <w:rsid w:val="00F07784"/>
    <w:rsid w:val="00F137E6"/>
    <w:rsid w:val="00F14617"/>
    <w:rsid w:val="00F14661"/>
    <w:rsid w:val="00F2698F"/>
    <w:rsid w:val="00F4237A"/>
    <w:rsid w:val="00F42600"/>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 w:type="paragraph" w:styleId="31">
    <w:name w:val="toc 3"/>
    <w:basedOn w:val="a"/>
    <w:next w:val="a"/>
    <w:autoRedefine/>
    <w:uiPriority w:val="39"/>
    <w:unhideWhenUsed/>
    <w:rsid w:val="00DA6C7F"/>
    <w:pPr>
      <w:ind w:leftChars="400" w:left="84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78983224">
      <w:bodyDiv w:val="1"/>
      <w:marLeft w:val="0"/>
      <w:marRight w:val="0"/>
      <w:marTop w:val="0"/>
      <w:marBottom w:val="0"/>
      <w:divBdr>
        <w:top w:val="none" w:sz="0" w:space="0" w:color="auto"/>
        <w:left w:val="none" w:sz="0" w:space="0" w:color="auto"/>
        <w:bottom w:val="none" w:sz="0" w:space="0" w:color="auto"/>
        <w:right w:val="none" w:sz="0" w:space="0" w:color="auto"/>
      </w:divBdr>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21278706">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54065011">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828640938">
      <w:bodyDiv w:val="1"/>
      <w:marLeft w:val="0"/>
      <w:marRight w:val="0"/>
      <w:marTop w:val="0"/>
      <w:marBottom w:val="0"/>
      <w:divBdr>
        <w:top w:val="none" w:sz="0" w:space="0" w:color="auto"/>
        <w:left w:val="none" w:sz="0" w:space="0" w:color="auto"/>
        <w:bottom w:val="none" w:sz="0" w:space="0" w:color="auto"/>
        <w:right w:val="none" w:sz="0" w:space="0" w:color="auto"/>
      </w:divBdr>
    </w:div>
    <w:div w:id="845746678">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248732009">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472022182">
      <w:bodyDiv w:val="1"/>
      <w:marLeft w:val="0"/>
      <w:marRight w:val="0"/>
      <w:marTop w:val="0"/>
      <w:marBottom w:val="0"/>
      <w:divBdr>
        <w:top w:val="none" w:sz="0" w:space="0" w:color="auto"/>
        <w:left w:val="none" w:sz="0" w:space="0" w:color="auto"/>
        <w:bottom w:val="none" w:sz="0" w:space="0" w:color="auto"/>
        <w:right w:val="none" w:sz="0" w:space="0" w:color="auto"/>
      </w:divBdr>
    </w:div>
    <w:div w:id="1504860236">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38535327">
      <w:bodyDiv w:val="1"/>
      <w:marLeft w:val="0"/>
      <w:marRight w:val="0"/>
      <w:marTop w:val="0"/>
      <w:marBottom w:val="0"/>
      <w:divBdr>
        <w:top w:val="none" w:sz="0" w:space="0" w:color="auto"/>
        <w:left w:val="none" w:sz="0" w:space="0" w:color="auto"/>
        <w:bottom w:val="none" w:sz="0" w:space="0" w:color="auto"/>
        <w:right w:val="none" w:sz="0" w:space="0" w:color="auto"/>
      </w:divBdr>
    </w:div>
    <w:div w:id="164269138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64">
          <w:marLeft w:val="0"/>
          <w:marRight w:val="0"/>
          <w:marTop w:val="0"/>
          <w:marBottom w:val="0"/>
          <w:divBdr>
            <w:top w:val="none" w:sz="0" w:space="0" w:color="auto"/>
            <w:left w:val="none" w:sz="0" w:space="0" w:color="auto"/>
            <w:bottom w:val="none" w:sz="0" w:space="0" w:color="auto"/>
            <w:right w:val="none" w:sz="0" w:space="0" w:color="auto"/>
          </w:divBdr>
        </w:div>
      </w:divsChild>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20744437">
      <w:bodyDiv w:val="1"/>
      <w:marLeft w:val="0"/>
      <w:marRight w:val="0"/>
      <w:marTop w:val="0"/>
      <w:marBottom w:val="0"/>
      <w:divBdr>
        <w:top w:val="none" w:sz="0" w:space="0" w:color="auto"/>
        <w:left w:val="none" w:sz="0" w:space="0" w:color="auto"/>
        <w:bottom w:val="none" w:sz="0" w:space="0" w:color="auto"/>
        <w:right w:val="none" w:sz="0" w:space="0" w:color="auto"/>
      </w:divBdr>
    </w:div>
    <w:div w:id="1733963797">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776171946">
      <w:bodyDiv w:val="1"/>
      <w:marLeft w:val="0"/>
      <w:marRight w:val="0"/>
      <w:marTop w:val="0"/>
      <w:marBottom w:val="0"/>
      <w:divBdr>
        <w:top w:val="none" w:sz="0" w:space="0" w:color="auto"/>
        <w:left w:val="none" w:sz="0" w:space="0" w:color="auto"/>
        <w:bottom w:val="none" w:sz="0" w:space="0" w:color="auto"/>
        <w:right w:val="none" w:sz="0" w:space="0" w:color="auto"/>
      </w:divBdr>
    </w:div>
    <w:div w:id="183464509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5%9F%83%E5%8F%8A%22);" TargetMode="External"/><Relationship Id="rId18" Type="http://schemas.openxmlformats.org/officeDocument/2006/relationships/hyperlink" Target="javascript:clickdiy(%22_month%22,%222017|%E5%8E%84%E7%93%9C%E5%A4%9A%E5%B0%94%22);" TargetMode="External"/><Relationship Id="rId26" Type="http://schemas.openxmlformats.org/officeDocument/2006/relationships/hyperlink" Target="javascript:clickdiy(%22_month%22,%222017|%E9%A9%AC%E6%9D%A5%E8%A5%BF%E4%BA%9A%22);" TargetMode="External"/><Relationship Id="rId39" Type="http://schemas.openxmlformats.org/officeDocument/2006/relationships/hyperlink" Target="javascript:clickdiy(%22_month%22,%222017|%E8%8B%B1%E5%9B%BD%22);" TargetMode="External"/><Relationship Id="rId21" Type="http://schemas.openxmlformats.org/officeDocument/2006/relationships/hyperlink" Target="javascript:clickdiy(%22_month%22,%222017|%E5%93%88%E8%90%A8%E5%85%8B%E6%96%AF%E5%9D%A6%22);" TargetMode="External"/><Relationship Id="rId34" Type="http://schemas.openxmlformats.org/officeDocument/2006/relationships/hyperlink" Target="javascript:clickdiy(%22_month%22,%222017|%E6%B3%B0%E5%9B%BD%22);" TargetMode="External"/><Relationship Id="rId42" Type="http://schemas.openxmlformats.org/officeDocument/2006/relationships/hyperlink" Target="javascript:clickdiy(%22_month%22,%222017|%E6%AF%94%E5%88%A9%E6%97%B6%22);" TargetMode="External"/><Relationship Id="rId47" Type="http://schemas.openxmlformats.org/officeDocument/2006/relationships/hyperlink" Target="javascript:clickdiy(%22_month%22,%222017|%E7%BE%8E%E5%9B%BD%22);" TargetMode="External"/><Relationship Id="rId50" Type="http://schemas.openxmlformats.org/officeDocument/2006/relationships/hyperlink" Target="javascript:clickdiy(%22_month%22,%222017|%E6%B3%B0%E5%9B%BD%22);" TargetMode="External"/><Relationship Id="rId55" Type="http://schemas.openxmlformats.org/officeDocument/2006/relationships/hyperlink" Target="javascript:clickdiy(%22_month%22,%222017|%E9%9F%A9%E5%9B%BD%22);"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javascript:clickdiy(%22_month%22,%222017|%E5%B7%B4%E8%A5%BF%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5%A2%A8%E8%A5%BF%E5%93%A5%22);" TargetMode="External"/><Relationship Id="rId41" Type="http://schemas.openxmlformats.org/officeDocument/2006/relationships/image" Target="media/image3.jpeg"/><Relationship Id="rId54" Type="http://schemas.openxmlformats.org/officeDocument/2006/relationships/hyperlink" Target="javascript:clickdiy(%22_month%22,%222017|%E9%98%BF%E5%B0%94%E5%8F%8A%E5%88%A9%E4%BA%9A%2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9%98%BF%E6%8B%89%E4%BC%AF%E8%81%94%E5%90%88%E9%85%8B%E9%95%BF%E5%9B%BD%22);" TargetMode="External"/><Relationship Id="rId24" Type="http://schemas.openxmlformats.org/officeDocument/2006/relationships/hyperlink" Target="javascript:clickdiy(%22_month%22,%222017|%E5%96%80%E9%BA%A6%E9%9A%86%22);" TargetMode="External"/><Relationship Id="rId32" Type="http://schemas.openxmlformats.org/officeDocument/2006/relationships/hyperlink" Target="javascript:clickdiy(%22_month%22,%222017|%E6%97%A5%E6%9C%AC%22);" TargetMode="External"/><Relationship Id="rId37" Type="http://schemas.openxmlformats.org/officeDocument/2006/relationships/hyperlink" Target="javascript:clickdiy(%22_month%22,%222017|%E4%BC%8A%E6%9C%97%22);" TargetMode="External"/><Relationship Id="rId40" Type="http://schemas.openxmlformats.org/officeDocument/2006/relationships/hyperlink" Target="javascript:clickdiy(%22_month%22,%222017|%E8%B6%8A%E5%8D%97%22);" TargetMode="External"/><Relationship Id="rId45" Type="http://schemas.openxmlformats.org/officeDocument/2006/relationships/hyperlink" Target="javascript:clickdiy(%22_month%22,%222017|%E8%8D%B7%E5%85%B0%22);" TargetMode="External"/><Relationship Id="rId53" Type="http://schemas.openxmlformats.org/officeDocument/2006/relationships/hyperlink" Target="javascript:clickdiy(%22_month%22,%222017|%E8%B6%8A%E5%8D%97%22);" TargetMode="External"/><Relationship Id="rId58" Type="http://schemas.openxmlformats.org/officeDocument/2006/relationships/hyperlink" Target="javascript:clickdiy(%22_month%22,%222017|%E6%96%B0%E5%8A%A0%E5%9D%A1%22);" TargetMode="External"/><Relationship Id="rId5" Type="http://schemas.openxmlformats.org/officeDocument/2006/relationships/footnotes" Target="footnotes.xml"/><Relationship Id="rId15" Type="http://schemas.openxmlformats.org/officeDocument/2006/relationships/hyperlink" Target="javascript:clickdiy(%22_month%22,%222017|%E6%BE%B3%E5%A4%A7%E5%88%A9%E4%BA%9A%22);" TargetMode="External"/><Relationship Id="rId23" Type="http://schemas.openxmlformats.org/officeDocument/2006/relationships/hyperlink" Target="javascript:clickdiy(%22_month%22,%222017|%E5%8A%A0%E8%93%AC%22);" TargetMode="External"/><Relationship Id="rId28" Type="http://schemas.openxmlformats.org/officeDocument/2006/relationships/hyperlink" Target="javascript:clickdiy(%22_month%22,%222017|%E8%92%99%E5%8F%A4%22);" TargetMode="External"/><Relationship Id="rId36" Type="http://schemas.openxmlformats.org/officeDocument/2006/relationships/hyperlink" Target="javascript:clickdiy(%22_month%22,%222017|%E4%BC%8A%E6%8B%89%E5%85%8B%22);" TargetMode="External"/><Relationship Id="rId49" Type="http://schemas.openxmlformats.org/officeDocument/2006/relationships/hyperlink" Target="javascript:clickdiy(%22_month%22,%222017|%E5%8F%B0%E6%B9%BE%E7%9C%81%22);" TargetMode="External"/><Relationship Id="rId57" Type="http://schemas.openxmlformats.org/officeDocument/2006/relationships/hyperlink" Target="javascript:clickdiy(%22_month%22,%222017|%E6%B3%B0%E5%9B%BD%22);" TargetMode="External"/><Relationship Id="rId61" Type="http://schemas.openxmlformats.org/officeDocument/2006/relationships/footer" Target="footer1.xml"/><Relationship Id="rId10" Type="http://schemas.openxmlformats.org/officeDocument/2006/relationships/hyperlink" Target="javascript:clickdiy(%22_month%22,%222017|%E9%98%BF%E6%A0%B9%E5%BB%B7%22);" TargetMode="External"/><Relationship Id="rId19" Type="http://schemas.openxmlformats.org/officeDocument/2006/relationships/hyperlink" Target="javascript:clickdiy(%22_month%22,%222017|%E5%88%9A%E6%9E%9C%22);" TargetMode="External"/><Relationship Id="rId31" Type="http://schemas.openxmlformats.org/officeDocument/2006/relationships/hyperlink" Target="javascript:clickdiy(%22_month%22,%222017|%E6%8C%AA%E5%A8%81%22);" TargetMode="External"/><Relationship Id="rId44" Type="http://schemas.openxmlformats.org/officeDocument/2006/relationships/hyperlink" Target="javascript:clickdiy(%22_month%22,%222017|%E9%9F%A9%E5%9B%BD%22);" TargetMode="External"/><Relationship Id="rId52" Type="http://schemas.openxmlformats.org/officeDocument/2006/relationships/hyperlink" Target="javascript:clickdiy(%22_month%22,%222017|%E6%96%B0%E5%8A%A0%E5%9D%A1%22);"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9%98%BF%E5%B0%94%E5%8F%8A%E5%88%A9%E4%BA%9A%22);" TargetMode="External"/><Relationship Id="rId14" Type="http://schemas.openxmlformats.org/officeDocument/2006/relationships/hyperlink" Target="javascript:clickdiy(%22_month%22,%222017|%E5%AE%89%E5%93%A5%E6%8B%89%22);" TargetMode="External"/><Relationship Id="rId22" Type="http://schemas.openxmlformats.org/officeDocument/2006/relationships/hyperlink" Target="javascript:clickdiy(%22_month%22,%222017|%E5%8A%A0%E7%BA%B3%22);" TargetMode="External"/><Relationship Id="rId27" Type="http://schemas.openxmlformats.org/officeDocument/2006/relationships/hyperlink" Target="javascript:clickdiy(%22_month%22,%222017|%E7%BE%8E%E5%9B%BD%22);" TargetMode="External"/><Relationship Id="rId30" Type="http://schemas.openxmlformats.org/officeDocument/2006/relationships/hyperlink" Target="javascript:clickdiy(%22_month%22,%222017|%E5%8D%97%E8%8B%8F%E4%B8%B9%E5%85%B1%E5%92%8C%E5%9B%BD%22);" TargetMode="External"/><Relationship Id="rId35" Type="http://schemas.openxmlformats.org/officeDocument/2006/relationships/hyperlink" Target="javascript:clickdiy(%22_month%22,%222017|%E5%A7%94%E5%86%85%E7%91%9E%E6%8B%89%22);" TargetMode="External"/><Relationship Id="rId43" Type="http://schemas.openxmlformats.org/officeDocument/2006/relationships/hyperlink" Target="javascript:clickdiy(%22_month%22,%222017|%E5%BE%B7%E5%9B%BD%22);" TargetMode="External"/><Relationship Id="rId48" Type="http://schemas.openxmlformats.org/officeDocument/2006/relationships/hyperlink" Target="javascript:clickdiy(%22_month%22,%222017|%E6%97%A5%E6%9C%AC%22);" TargetMode="External"/><Relationship Id="rId56" Type="http://schemas.openxmlformats.org/officeDocument/2006/relationships/hyperlink" Target="javascript:clickdiy(%22_month%22,%222017|%E6%B2%99%E7%89%B9%E9%98%BF%E6%8B%89%E4%BC%AF%22);" TargetMode="External"/><Relationship Id="rId8" Type="http://schemas.openxmlformats.org/officeDocument/2006/relationships/image" Target="media/image2.jpeg"/><Relationship Id="rId51" Type="http://schemas.openxmlformats.org/officeDocument/2006/relationships/hyperlink" Target="javascript:clickdiy(%22_month%22,%222017|%E9%A6%99%E6%B8%AF%22);" TargetMode="External"/><Relationship Id="rId3" Type="http://schemas.openxmlformats.org/officeDocument/2006/relationships/settings" Target="settings.xml"/><Relationship Id="rId12" Type="http://schemas.openxmlformats.org/officeDocument/2006/relationships/hyperlink" Target="javascript:clickdiy(%22_month%22,%222017|%E9%98%BF%E6%9B%BC%22);" TargetMode="External"/><Relationship Id="rId17" Type="http://schemas.openxmlformats.org/officeDocument/2006/relationships/hyperlink" Target="javascript:clickdiy(%22_month%22,%222017|%E4%BF%84%E7%BD%97%E6%96%AF%E8%81%94%E9%82%A6%22);" TargetMode="External"/><Relationship Id="rId25" Type="http://schemas.openxmlformats.org/officeDocument/2006/relationships/hyperlink" Target="javascript:clickdiy(%22_month%22,%222017|%E7%A7%91%E5%A8%81%E7%89%B9%22);" TargetMode="External"/><Relationship Id="rId33" Type="http://schemas.openxmlformats.org/officeDocument/2006/relationships/hyperlink" Target="javascript:clickdiy(%22_month%22,%222017|%E6%B2%99%E7%89%B9%E9%98%BF%E6%8B%89%E4%BC%AF%22);" TargetMode="External"/><Relationship Id="rId38" Type="http://schemas.openxmlformats.org/officeDocument/2006/relationships/hyperlink" Target="javascript:clickdiy(%22_month%22,%222017|%E5%8D%B0%E5%BA%A6%E5%B0%BC%E8%A5%BF%E4%BA%9A%22);" TargetMode="External"/><Relationship Id="rId46" Type="http://schemas.openxmlformats.org/officeDocument/2006/relationships/hyperlink" Target="javascript:clickdiy(%22_month%22,%222017|%E9%A9%AC%E6%9D%A5%E8%A5%BF%E4%BA%9A%22);" TargetMode="External"/><Relationship Id="rId59" Type="http://schemas.openxmlformats.org/officeDocument/2006/relationships/hyperlink" Target="javascript:clickdiy(%22_month%22,%222017|%E5%8D%B0%E5%BA%A6%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2543</TotalTime>
  <Pages>25</Pages>
  <Words>3142</Words>
  <Characters>17916</Characters>
  <Application>Microsoft Office Word</Application>
  <DocSecurity>0</DocSecurity>
  <Lines>149</Lines>
  <Paragraphs>42</Paragraphs>
  <ScaleCrop>false</ScaleCrop>
  <Company>china</Company>
  <LinksUpToDate>false</LinksUpToDate>
  <CharactersWithSpaces>21016</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265</cp:revision>
  <dcterms:created xsi:type="dcterms:W3CDTF">2017-09-28T08:34:00Z</dcterms:created>
  <dcterms:modified xsi:type="dcterms:W3CDTF">2018-01-12T06:56:00Z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