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gradient" on="t" color2="#CCECFF" angle="-135" focus="100%" focussize="0f,0f" focusposition="32768f,32768f"/>
    </v:background>
  </w:background>
  <w:body>
    <w:p>
      <w:pPr>
        <w:ind w:firstLine="31680" w:firstLineChars="250"/>
        <w:rPr>
          <w:rFonts w:cs="Times New Roman"/>
        </w:rPr>
      </w:pPr>
      <w:r>
        <w:pict>
          <v:shape id="图片 65" o:spid="_x0000_s1028" o:spt="75" alt="椹板-图3" type="#_x0000_t75" style="position:absolute;left:0pt;margin-left:-79.35pt;margin-top:-65.55pt;height:280.8pt;width:595pt;mso-position-vertical-relative:line;z-index:-251656192;mso-width-relative:page;mso-height-relative:page;" filled="f" o:preferrelative="t" stroked="f" coordsize="21600,21600">
            <v:path/>
            <v:fill on="f" focussize="0,0"/>
            <v:stroke on="f" joinstyle="miter"/>
            <v:imagedata r:id="rId7" o:title=""/>
            <o:lock v:ext="edit" aspectratio="t"/>
          </v:shape>
        </w:pict>
      </w:r>
      <w:r>
        <w:pict>
          <v:shape id="_x0000_s1029" o:spid="_x0000_s1029" o:spt="202" type="#_x0000_t202" style="position:absolute;left:0pt;margin-left:36pt;margin-top:0pt;height:70.2pt;width:378pt;z-index:251658240;mso-width-relative:page;mso-height-relative:page;" filled="f" stroked="f" coordsize="21600,21600">
            <v:path/>
            <v:fill on="f" focussize="0,0"/>
            <v:stroke on="f" joinstyle="miter"/>
            <v:imagedata o:title=""/>
            <o:lock v:ext="edit"/>
            <v:textbox>
              <w:txbxContent>
                <w:p>
                  <w:pPr>
                    <w:ind w:firstLine="31680" w:firstLineChars="49"/>
                    <w:rPr>
                      <w:rFonts w:ascii="Verdana" w:hAnsi="Verdana" w:eastAsia="黑体" w:cs="Times New Roman"/>
                      <w:b/>
                      <w:bCs/>
                      <w:color w:val="000080"/>
                      <w:sz w:val="36"/>
                      <w:szCs w:val="36"/>
                      <w:u w:val="double"/>
                    </w:rPr>
                  </w:pPr>
                  <w:r>
                    <w:rPr>
                      <w:rFonts w:ascii="Verdana" w:hAnsi="Verdana" w:eastAsia="黑体" w:cs="Verdana"/>
                      <w:b/>
                      <w:bCs/>
                      <w:color w:val="000080"/>
                      <w:sz w:val="36"/>
                      <w:szCs w:val="36"/>
                      <w:u w:val="double"/>
                    </w:rPr>
                    <w:t xml:space="preserve">   Chinaccm</w:t>
                  </w:r>
                  <w:r>
                    <w:rPr>
                      <w:rFonts w:ascii="Verdana" w:hAnsi="Verdana" w:eastAsia="黑体" w:cs="Verdana"/>
                      <w:b/>
                      <w:bCs/>
                      <w:color w:val="FF0000"/>
                      <w:sz w:val="44"/>
                      <w:szCs w:val="44"/>
                      <w:u w:val="double"/>
                    </w:rPr>
                    <w:t xml:space="preserve"> VIP</w:t>
                  </w:r>
                  <w:r>
                    <w:rPr>
                      <w:rFonts w:ascii="Verdana" w:hAnsi="Verdana" w:eastAsia="黑体" w:cs="Verdana"/>
                      <w:b/>
                      <w:bCs/>
                      <w:color w:val="000080"/>
                      <w:sz w:val="36"/>
                      <w:szCs w:val="36"/>
                      <w:u w:val="double"/>
                    </w:rPr>
                    <w:t xml:space="preserve">day report   </w:t>
                  </w:r>
                </w:p>
                <w:p>
                  <w:pPr>
                    <w:jc w:val="center"/>
                    <w:rPr>
                      <w:rFonts w:ascii="Verdana" w:hAnsi="Verdana" w:eastAsia="黑体" w:cs="Times New Roman"/>
                      <w:b/>
                      <w:bCs/>
                      <w:color w:val="FF6600"/>
                      <w:sz w:val="36"/>
                      <w:szCs w:val="36"/>
                      <w:u w:val="double"/>
                    </w:rPr>
                  </w:pPr>
                  <w:r>
                    <w:rPr>
                      <w:rFonts w:hint="eastAsia"/>
                      <w:b/>
                      <w:bCs/>
                      <w:color w:val="FF6600"/>
                    </w:rPr>
                    <w:t>中华商务网服务日报</w:t>
                  </w:r>
                </w:p>
              </w:txbxContent>
            </v:textbox>
          </v:shape>
        </w:pict>
      </w:r>
    </w:p>
    <w:p>
      <w:pPr>
        <w:ind w:firstLine="31680" w:firstLineChars="250"/>
        <w:rPr>
          <w:rFonts w:cs="Times New Roman"/>
        </w:rPr>
      </w:pPr>
    </w:p>
    <w:p>
      <w:pPr>
        <w:rPr>
          <w:rFonts w:cs="Times New Roman"/>
        </w:rPr>
      </w:pPr>
    </w:p>
    <w:p>
      <w:pPr>
        <w:rPr>
          <w:rFonts w:cs="Times New Roman"/>
        </w:rPr>
      </w:pPr>
    </w:p>
    <w:p>
      <w:pPr>
        <w:rPr>
          <w:rFonts w:cs="Times New Roman"/>
        </w:rPr>
      </w:pPr>
    </w:p>
    <w:p>
      <w:pPr>
        <w:tabs>
          <w:tab w:val="right" w:pos="8312"/>
        </w:tabs>
        <w:rPr>
          <w:rFonts w:cs="Times New Roman"/>
        </w:rPr>
      </w:pPr>
      <w:r>
        <w:pict>
          <v:shape id="_x0000_s1030" o:spid="_x0000_s1030" o:spt="202" type="#_x0000_t202" style="position:absolute;left:0pt;margin-left:126pt;margin-top:0pt;height:39pt;width:198pt;z-index:251658240;mso-width-relative:page;mso-height-relative:page;" filled="f" stroked="f" coordsize="21600,21600">
            <v:path/>
            <v:fill on="f" focussize="0,0"/>
            <v:stroke on="f" joinstyle="miter"/>
            <v:imagedata o:title=""/>
            <o:lock v:ext="edit"/>
            <v:textbox>
              <w:txbxContent>
                <w:p>
                  <w:pPr>
                    <w:jc w:val="center"/>
                    <w:rPr>
                      <w:rFonts w:ascii="黑体" w:eastAsia="黑体" w:cs="Times New Roman"/>
                      <w:b/>
                      <w:bCs/>
                      <w:color w:val="993366"/>
                    </w:rPr>
                  </w:pPr>
                  <w:r>
                    <w:rPr>
                      <w:rFonts w:ascii="黑体" w:eastAsia="黑体" w:cs="黑体"/>
                      <w:b/>
                      <w:bCs/>
                      <w:color w:val="993366"/>
                    </w:rPr>
                    <w:t>2017</w:t>
                  </w:r>
                  <w:r>
                    <w:rPr>
                      <w:rFonts w:hint="eastAsia" w:ascii="黑体" w:eastAsia="黑体" w:cs="黑体"/>
                      <w:b/>
                      <w:bCs/>
                      <w:color w:val="993366"/>
                    </w:rPr>
                    <w:t>年</w:t>
                  </w:r>
                  <w:r>
                    <w:rPr>
                      <w:rFonts w:ascii="黑体" w:eastAsia="黑体" w:cs="黑体"/>
                      <w:b/>
                      <w:bCs/>
                      <w:color w:val="993366"/>
                    </w:rPr>
                    <w:t>5</w:t>
                  </w:r>
                  <w:r>
                    <w:rPr>
                      <w:rFonts w:hint="eastAsia" w:ascii="黑体" w:eastAsia="黑体" w:cs="黑体"/>
                      <w:b/>
                      <w:bCs/>
                      <w:color w:val="993366"/>
                    </w:rPr>
                    <w:t>月</w:t>
                  </w:r>
                  <w:r>
                    <w:rPr>
                      <w:rFonts w:hint="eastAsia" w:ascii="黑体" w:eastAsia="黑体" w:cs="黑体"/>
                      <w:b/>
                      <w:bCs/>
                      <w:color w:val="993366"/>
                      <w:lang w:val="en-US" w:eastAsia="zh-CN"/>
                    </w:rPr>
                    <w:t>11</w:t>
                  </w:r>
                  <w:r>
                    <w:rPr>
                      <w:rFonts w:hint="eastAsia" w:ascii="黑体" w:eastAsia="黑体" w:cs="黑体"/>
                      <w:b/>
                      <w:bCs/>
                      <w:color w:val="993366"/>
                    </w:rPr>
                    <w:t>日</w:t>
                  </w:r>
                </w:p>
              </w:txbxContent>
            </v:textbox>
          </v:shape>
        </w:pict>
      </w:r>
      <w:r>
        <w:rPr>
          <w:rFonts w:cs="Times New Roman"/>
        </w:rPr>
        <w:tab/>
      </w:r>
    </w:p>
    <w:p>
      <w:pPr>
        <w:rPr>
          <w:rFonts w:cs="Times New Roman"/>
        </w:rPr>
      </w:pPr>
    </w:p>
    <w:p>
      <w:pPr>
        <w:rPr>
          <w:rFonts w:cs="Times New Roman"/>
        </w:rPr>
      </w:pPr>
    </w:p>
    <w:p>
      <w:pPr>
        <w:rPr>
          <w:rFonts w:cs="Times New Roman"/>
        </w:rPr>
      </w:pPr>
    </w:p>
    <w:p>
      <w:pPr>
        <w:rPr>
          <w:rFonts w:cs="Times New Roman"/>
        </w:rPr>
      </w:pPr>
      <w:r>
        <w:pict>
          <v:shape id="_x0000_s1031" o:spid="_x0000_s1031" o:spt="202" type="#_x0000_t202" style="position:absolute;left:0pt;margin-left:99pt;margin-top:7.8pt;height:39pt;width:306pt;z-index:251656192;mso-width-relative:page;mso-height-relative:page;" filled="f" stroked="f" coordsize="21600,21600">
            <v:path/>
            <v:fill on="f" focussize="0,0"/>
            <v:stroke on="f" joinstyle="miter"/>
            <v:imagedata o:title=""/>
            <o:lock v:ext="edit"/>
            <v:textbox>
              <w:txbxContent>
                <w:p>
                  <w:pPr>
                    <w:rPr>
                      <w:rFonts w:cs="Times New Roman"/>
                      <w:b/>
                      <w:bCs/>
                      <w:color w:val="993366"/>
                    </w:rPr>
                  </w:pPr>
                  <w:r>
                    <w:rPr>
                      <w:rFonts w:hint="eastAsia"/>
                      <w:b/>
                      <w:bCs/>
                      <w:color w:val="993366"/>
                    </w:rPr>
                    <w:t>主办单位：中华商务网石油产业频道</w:t>
                  </w:r>
                </w:p>
                <w:p>
                  <w:pPr>
                    <w:rPr>
                      <w:b/>
                      <w:bCs/>
                      <w:color w:val="993366"/>
                    </w:rPr>
                  </w:pPr>
                  <w:r>
                    <w:rPr>
                      <w:rFonts w:hint="eastAsia"/>
                      <w:b/>
                      <w:bCs/>
                      <w:color w:val="993366"/>
                    </w:rPr>
                    <w:t>石油产业：</w:t>
                  </w:r>
                  <w:r>
                    <w:rPr>
                      <w:b/>
                      <w:bCs/>
                      <w:color w:val="993366"/>
                    </w:rPr>
                    <w:t>http://www.chinaccm.com/shiyou.asp</w:t>
                  </w:r>
                </w:p>
              </w:txbxContent>
            </v:textbox>
          </v:shape>
        </w:pict>
      </w:r>
    </w:p>
    <w:p>
      <w:pPr>
        <w:rPr>
          <w:rFonts w:cs="Times New Roman"/>
        </w:rPr>
      </w:pPr>
    </w:p>
    <w:p>
      <w:pPr>
        <w:rPr>
          <w:rFonts w:cs="Times New Roman"/>
        </w:rPr>
      </w:pPr>
      <w:r>
        <w:pict>
          <v:shape id="图片 63" o:spid="_x0000_s1032" o:spt="75" alt="椹板-图2" type="#_x0000_t75" style="position:absolute;left:0pt;margin-left:-101.5pt;margin-top:6.1pt;height:577.2pt;width:369pt;mso-position-vertical-relative:line;z-index:-251655168;mso-width-relative:page;mso-height-relative:page;" filled="f" o:preferrelative="t" stroked="f" coordsize="21600,21600">
            <v:path/>
            <v:fill on="f" focussize="0,0"/>
            <v:stroke on="f" joinstyle="miter"/>
            <v:imagedata r:id="rId8" o:title=""/>
            <o:lock v:ext="edit" aspectratio="t"/>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r>
        <w:pict>
          <v:shape id="_x0000_s1033" o:spid="_x0000_s1033" o:spt="202" type="#_x0000_t202" style="position:absolute;left:0pt;margin-left:63pt;margin-top:7.8pt;height:317.75pt;width:76.8pt;mso-wrap-style:none;z-index:251654144;mso-width-relative:page;mso-height-relative:page;" filled="f" stroked="f" coordsize="21600,21600">
            <v:path/>
            <v:fill on="f" focussize="0,0"/>
            <v:stroke on="f" joinstyle="miter"/>
            <v:imagedata o:title=""/>
            <o:lock v:ext="edit"/>
            <v:textbox style="layout-flow:vertical-ideographic;mso-fit-shape-to-text:t;">
              <w:txbxContent>
                <w:p>
                  <w:pPr>
                    <w:rPr>
                      <w:rFonts w:cs="Times New Roman"/>
                    </w:rPr>
                  </w:pPr>
                  <w:r>
                    <w:rPr>
                      <w:rFonts w:cs="Times New Roman"/>
                      <w:b/>
                      <w:bCs/>
                      <w:color w:val="0000FF"/>
                      <w:sz w:val="72"/>
                      <w:szCs w:val="72"/>
                    </w:rPr>
                    <w:pict>
                      <v:shape id="_x0000_i1025" o:spt="136" type="#_x0000_t136" style="height:56.25pt;width:307.5pt;rotation:5898240f;" fillcolor="#800000" filled="t" stroked="t" coordsize="21600,21600">
                        <v:path/>
                        <v:fill on="t" focussize="0,0"/>
                        <v:stroke color="#800000"/>
                        <v:imagedata o:title=""/>
                        <o:lock v:ext="edit"/>
                        <v:textpath on="t" fitshape="t" fitpath="t" trim="t" xscale="f" string="燃料油市场日报" style="font-family:华文细黑;font-size:32pt;v-rotate-letters:t;v-text-align:center;"/>
                        <v:shadow on="t" color="#B2B2B2" opacity="52429f"/>
                        <w10:wrap type="none"/>
                        <w10:anchorlock/>
                      </v:shape>
                    </w:pict>
                  </w:r>
                </w:p>
              </w:txbxContent>
            </v:textbox>
          </v:shape>
        </w:pict>
      </w:r>
    </w:p>
    <w:p>
      <w:pPr>
        <w:rPr>
          <w:rFonts w:cs="Times New Roman"/>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r>
        <w:pict>
          <v:shape id="_x0000_s1034" o:spid="_x0000_s1034" o:spt="202" type="#_x0000_t202" style="position:absolute;left:0pt;margin-left:288pt;margin-top:0pt;height:319.8pt;width:198pt;z-index:251657216;mso-width-relative:page;mso-height-relative:page;" filled="f" stroked="f" coordsize="21600,21600">
            <v:path/>
            <v:fill on="f" focussize="0,0"/>
            <v:stroke on="f" joinstyle="miter"/>
            <v:imagedata o:title=""/>
            <o:lock v:ext="edit"/>
            <v:textbox>
              <w:txbxContent>
                <w:p>
                  <w:pPr>
                    <w:pStyle w:val="2"/>
                    <w:tabs>
                      <w:tab w:val="left" w:pos="2100"/>
                    </w:tabs>
                    <w:spacing w:before="120" w:after="0" w:line="240" w:lineRule="auto"/>
                    <w:rPr>
                      <w:rFonts w:ascii="黑体" w:hAnsi="黑体" w:eastAsia="黑体" w:cs="Times New Roman"/>
                      <w:color w:val="FF0000"/>
                      <w:sz w:val="28"/>
                      <w:szCs w:val="28"/>
                    </w:rPr>
                  </w:pPr>
                  <w:r>
                    <w:rPr>
                      <w:rFonts w:hint="eastAsia" w:ascii="黑体" w:hAnsi="黑体" w:eastAsia="黑体" w:cs="黑体"/>
                      <w:color w:val="FF0000"/>
                      <w:sz w:val="28"/>
                      <w:szCs w:val="28"/>
                    </w:rPr>
                    <w:t>声明</w:t>
                  </w:r>
                </w:p>
                <w:p>
                  <w:pPr>
                    <w:ind w:firstLine="31680" w:firstLineChars="196"/>
                    <w:rPr>
                      <w:rFonts w:cs="Times New Roman"/>
                      <w:color w:val="FF0000"/>
                    </w:rPr>
                  </w:pPr>
                  <w:r>
                    <w:rPr>
                      <w:rFonts w:hint="eastAsia"/>
                      <w:color w:val="FF0000"/>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pPr>
                    <w:ind w:firstLine="31680" w:firstLineChars="196"/>
                    <w:rPr>
                      <w:rFonts w:cs="Times New Roman"/>
                      <w:color w:val="FF0000"/>
                    </w:rPr>
                  </w:pPr>
                  <w:r>
                    <w:rPr>
                      <w:rFonts w:hint="eastAsia"/>
                      <w:color w:val="FF0000"/>
                    </w:rPr>
                    <w:t>因产品的市场行情及其价格会因不同市场因素而变化，因此本报告仅提供参考，并不干预或参与客户的商业决策或决定，对于客户如何使用此报告本公司不负任何责任。</w:t>
                  </w:r>
                </w:p>
                <w:p>
                  <w:pPr>
                    <w:rPr>
                      <w:rFonts w:ascii="黑体" w:eastAsia="黑体" w:cs="Times New Roman"/>
                      <w:b/>
                      <w:bCs/>
                      <w:color w:val="993366"/>
                    </w:rPr>
                  </w:pPr>
                </w:p>
              </w:txbxContent>
            </v:textbox>
          </v:shape>
        </w:pict>
      </w: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rPr>
      </w:pPr>
    </w:p>
    <w:p>
      <w:pPr>
        <w:rPr>
          <w:rFonts w:cs="Times New Roman"/>
        </w:rPr>
      </w:pPr>
    </w:p>
    <w:p>
      <w:pPr>
        <w:rPr>
          <w:rFonts w:cs="Times New Roman"/>
        </w:rPr>
      </w:pPr>
    </w:p>
    <w:p>
      <w:pPr>
        <w:rPr>
          <w:rFonts w:cs="Times New Roman"/>
        </w:rPr>
      </w:pPr>
      <w:r>
        <w:pict>
          <v:shape id="_x0000_s1036" o:spid="_x0000_s1036" o:spt="202" type="#_x0000_t202" style="position:absolute;left:0pt;margin-left:-64.5pt;margin-top:1.6pt;height:101.4pt;width:315pt;z-index:251655168;mso-width-relative:page;mso-height-relative:page;" filled="f" stroked="f" coordsize="21600,21600">
            <v:path/>
            <v:fill on="f" focussize="0,0"/>
            <v:stroke on="f" joinstyle="miter"/>
            <v:imagedata o:title=""/>
            <o:lock v:ext="edit"/>
            <v:textbox>
              <w:txbxContent>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800080"/>
                    </w:rPr>
                  </w:pPr>
                  <w:r>
                    <w:rPr>
                      <w:rFonts w:hint="eastAsia" w:ascii="黑体" w:eastAsia="黑体" w:cs="黑体"/>
                      <w:b/>
                      <w:bCs/>
                      <w:color w:val="800080"/>
                    </w:rPr>
                    <w:t>燃料油频道：</w:t>
                  </w:r>
                  <w:r>
                    <w:fldChar w:fldCharType="begin"/>
                  </w:r>
                  <w:r>
                    <w:instrText xml:space="preserve"> HYPERLINK "http://www.chinaccm.com/20/default.asp" </w:instrText>
                  </w:r>
                  <w:r>
                    <w:fldChar w:fldCharType="separate"/>
                  </w:r>
                  <w:r>
                    <w:rPr>
                      <w:rStyle w:val="28"/>
                      <w:rFonts w:ascii="黑体" w:eastAsia="黑体" w:cs="黑体"/>
                      <w:b/>
                      <w:bCs/>
                      <w:color w:val="800080"/>
                    </w:rPr>
                    <w:t>http://www.chinaccm.com/20/default.asp</w:t>
                  </w:r>
                  <w:r>
                    <w:rPr>
                      <w:rStyle w:val="28"/>
                      <w:rFonts w:ascii="黑体" w:eastAsia="黑体" w:cs="黑体"/>
                      <w:b/>
                      <w:bCs/>
                      <w:color w:val="800080"/>
                    </w:rPr>
                    <w:fldChar w:fldCharType="end"/>
                  </w:r>
                </w:p>
                <w:p>
                  <w:pPr>
                    <w:rPr>
                      <w:rFonts w:ascii="黑体" w:eastAsia="黑体" w:cs="Times New Roman"/>
                      <w:b/>
                      <w:bCs/>
                      <w:color w:val="800080"/>
                    </w:rPr>
                  </w:pPr>
                  <w:r>
                    <w:rPr>
                      <w:rFonts w:hint="eastAsia" w:ascii="黑体" w:eastAsia="黑体" w:cs="黑体"/>
                      <w:b/>
                      <w:bCs/>
                      <w:color w:val="800080"/>
                    </w:rPr>
                    <w:t>栏目编辑：</w:t>
                  </w:r>
                  <w:r>
                    <w:rPr>
                      <w:rFonts w:hint="eastAsia" w:ascii="黑体" w:eastAsia="黑体" w:cs="黑体"/>
                      <w:b/>
                      <w:bCs/>
                      <w:color w:val="800080"/>
                      <w:lang w:eastAsia="zh-CN"/>
                    </w:rPr>
                    <w:t>邱超榜</w:t>
                  </w:r>
                </w:p>
                <w:p>
                  <w:pPr>
                    <w:rPr>
                      <w:rFonts w:ascii="黑体" w:eastAsia="黑体" w:cs="Times New Roman"/>
                      <w:b/>
                      <w:bCs/>
                      <w:color w:val="800080"/>
                    </w:rPr>
                  </w:pPr>
                  <w:r>
                    <w:rPr>
                      <w:rFonts w:hint="eastAsia" w:ascii="黑体" w:eastAsia="黑体" w:cs="黑体"/>
                      <w:b/>
                      <w:bCs/>
                      <w:color w:val="800080"/>
                    </w:rPr>
                    <w:t>邮箱：</w:t>
                  </w:r>
                  <w:r>
                    <w:rPr>
                      <w:rFonts w:hint="eastAsia" w:ascii="黑体" w:hAnsi="黑体" w:eastAsia="黑体" w:cs="黑体"/>
                      <w:b w:val="0"/>
                      <w:bCs w:val="0"/>
                      <w:i w:val="0"/>
                      <w:caps w:val="0"/>
                      <w:color w:val="000000"/>
                      <w:spacing w:val="0"/>
                      <w:sz w:val="24"/>
                      <w:szCs w:val="24"/>
                      <w:shd w:val="clear" w:fill="FFFFFF"/>
                    </w:rPr>
                    <w:t>qcb@chinaccm.com</w:t>
                  </w:r>
                  <w:r>
                    <w:rPr>
                      <w:rFonts w:ascii="微软雅黑" w:hAnsi="微软雅黑" w:eastAsia="微软雅黑" w:cs="微软雅黑"/>
                      <w:b w:val="0"/>
                      <w:i w:val="0"/>
                      <w:caps w:val="0"/>
                      <w:color w:val="000000"/>
                      <w:spacing w:val="0"/>
                      <w:sz w:val="24"/>
                      <w:szCs w:val="24"/>
                      <w:shd w:val="clear" w:fill="FFFFFF"/>
                    </w:rPr>
                    <w:t> </w:t>
                  </w:r>
                  <w:r>
                    <w:rPr>
                      <w:rFonts w:ascii="黑体" w:eastAsia="黑体" w:cs="Times New Roman"/>
                      <w:b/>
                      <w:bCs/>
                      <w:color w:val="800080"/>
                    </w:rPr>
                    <w:br w:type="textWrapping"/>
                  </w:r>
                </w:p>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993366"/>
                    </w:rPr>
                  </w:pPr>
                </w:p>
                <w:p>
                  <w:pPr>
                    <w:rPr>
                      <w:rFonts w:ascii="黑体" w:eastAsia="黑体" w:cs="Times New Roman"/>
                      <w:b/>
                      <w:bCs/>
                      <w:color w:val="993366"/>
                    </w:rPr>
                  </w:pPr>
                </w:p>
              </w:txbxContent>
            </v:textbox>
          </v:shape>
        </w:pict>
      </w:r>
      <w:r>
        <w:pict>
          <v:shape id="图片 69" o:spid="_x0000_s1035" o:spt="75" alt="椹板-图4" type="#_x0000_t75" style="position:absolute;left:0pt;margin-left:144pt;margin-top:7.8pt;height:194pt;width:362pt;mso-position-vertical-relative:line;mso-wrap-distance-left:9pt;mso-wrap-distance-right:9pt;z-index:-251657216;mso-width-relative:page;mso-height-relative:page;" filled="f" o:preferrelative="t" stroked="f" coordsize="21600,21600" wrapcoords="-45 0 -45 21517 21600 21517 21600 0 -45 0">
            <v:path/>
            <v:fill on="f" focussize="0,0"/>
            <v:stroke on="f" joinstyle="miter"/>
            <v:imagedata r:id="rId9" o:title=""/>
            <o:lock v:ext="edit" aspectratio="t"/>
            <w10:wrap type="through"/>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cs="Times New Roman"/>
          <w:b/>
          <w:bCs/>
          <w:sz w:val="32"/>
          <w:szCs w:val="32"/>
        </w:rPr>
      </w:pPr>
      <w:r>
        <w:rPr>
          <w:rFonts w:hint="eastAsia"/>
          <w:b/>
          <w:bCs/>
          <w:sz w:val="32"/>
          <w:szCs w:val="32"/>
        </w:rPr>
        <w:t>目录</w:t>
      </w:r>
    </w:p>
    <w:p>
      <w:pPr>
        <w:pStyle w:val="16"/>
        <w:rPr>
          <w:rFonts w:ascii="Times New Roman" w:hAnsi="Times New Roman" w:cs="Times New Roman"/>
          <w:b w:val="0"/>
          <w:bCs w:val="0"/>
          <w:color w:val="auto"/>
          <w:kern w:val="2"/>
          <w:sz w:val="21"/>
          <w:szCs w:val="21"/>
        </w:rPr>
      </w:pPr>
      <w:bookmarkStart w:id="0" w:name="_Toc283387074"/>
      <w:r>
        <w:fldChar w:fldCharType="begin"/>
      </w:r>
      <w:r>
        <w:instrText xml:space="preserve"> TOC \o "1-3" \h \z \u </w:instrText>
      </w:r>
      <w:r>
        <w:fldChar w:fldCharType="separate"/>
      </w:r>
      <w:r>
        <w:fldChar w:fldCharType="begin"/>
      </w:r>
      <w:r>
        <w:instrText xml:space="preserve"> HYPERLINK \l "_Toc436380329" </w:instrText>
      </w:r>
      <w:r>
        <w:fldChar w:fldCharType="separate"/>
      </w:r>
      <w:r>
        <w:rPr>
          <w:rStyle w:val="28"/>
          <w:rFonts w:hint="eastAsia"/>
        </w:rPr>
        <w:t>一、国际燃料油市场行情</w:t>
      </w:r>
      <w:r>
        <w:rPr>
          <w:rFonts w:cs="Times New Roman"/>
        </w:rPr>
        <w:tab/>
      </w:r>
      <w:r>
        <w:fldChar w:fldCharType="begin"/>
      </w:r>
      <w:r>
        <w:instrText xml:space="preserve"> PAGEREF _Toc436380329 \h </w:instrText>
      </w:r>
      <w:r>
        <w:fldChar w:fldCharType="separate"/>
      </w:r>
      <w:r>
        <w:t>3</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"_Toc436380330" </w:instrText>
      </w:r>
      <w:r>
        <w:fldChar w:fldCharType="separate"/>
      </w:r>
      <w:r>
        <w:rPr>
          <w:rStyle w:val="28"/>
        </w:rPr>
        <w:t xml:space="preserve">1.1  </w:t>
      </w:r>
      <w:r>
        <w:rPr>
          <w:rStyle w:val="28"/>
          <w:rFonts w:hint="eastAsia"/>
        </w:rPr>
        <w:t>国际燃料油市场动态</w:t>
      </w:r>
      <w:r>
        <w:rPr>
          <w:rFonts w:cs="Times New Roman"/>
        </w:rPr>
        <w:tab/>
      </w:r>
      <w:r>
        <w:fldChar w:fldCharType="begin"/>
      </w:r>
      <w:r>
        <w:instrText xml:space="preserve"> PAGEREF _Toc436380330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"_Toc436380331" </w:instrText>
      </w:r>
      <w:r>
        <w:fldChar w:fldCharType="separate"/>
      </w:r>
      <w:r>
        <w:rPr>
          <w:rStyle w:val="28"/>
        </w:rPr>
        <w:t>1.2</w:t>
      </w:r>
      <w:r>
        <w:rPr>
          <w:rFonts w:ascii="Times New Roman" w:hAnsi="Times New Roman" w:cs="Times New Roman"/>
          <w:kern w:val="2"/>
          <w:sz w:val="21"/>
          <w:szCs w:val="21"/>
        </w:rPr>
        <w:tab/>
      </w:r>
      <w:r>
        <w:rPr>
          <w:rStyle w:val="28"/>
          <w:rFonts w:hint="eastAsia"/>
        </w:rPr>
        <w:t>新加坡燃料油市场价格</w:t>
      </w:r>
      <w:r>
        <w:rPr>
          <w:rFonts w:cs="Times New Roman"/>
        </w:rPr>
        <w:tab/>
      </w:r>
      <w:r>
        <w:fldChar w:fldCharType="begin"/>
      </w:r>
      <w:r>
        <w:instrText xml:space="preserve"> PAGEREF _Toc436380331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"_Toc436380332" </w:instrText>
      </w:r>
      <w:r>
        <w:fldChar w:fldCharType="separate"/>
      </w:r>
      <w:r>
        <w:rPr>
          <w:rStyle w:val="28"/>
        </w:rPr>
        <w:t>1.3</w:t>
      </w:r>
      <w:r>
        <w:rPr>
          <w:rFonts w:ascii="Times New Roman" w:hAnsi="Times New Roman" w:cs="Times New Roman"/>
          <w:kern w:val="2"/>
          <w:sz w:val="21"/>
          <w:szCs w:val="21"/>
        </w:rPr>
        <w:tab/>
      </w:r>
      <w:r>
        <w:rPr>
          <w:rStyle w:val="28"/>
          <w:rFonts w:hint="eastAsia"/>
        </w:rPr>
        <w:t>新加坡燃料油纸货价格</w:t>
      </w:r>
      <w:r>
        <w:rPr>
          <w:rFonts w:cs="Times New Roman"/>
        </w:rPr>
        <w:tab/>
      </w:r>
      <w:r>
        <w:fldChar w:fldCharType="begin"/>
      </w:r>
      <w:r>
        <w:instrText xml:space="preserve"> PAGEREF _Toc436380332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"_Toc436380333" </w:instrText>
      </w:r>
      <w:r>
        <w:fldChar w:fldCharType="separate"/>
      </w:r>
      <w:r>
        <w:rPr>
          <w:rStyle w:val="28"/>
        </w:rPr>
        <w:t>1.4</w:t>
      </w:r>
      <w:r>
        <w:rPr>
          <w:rFonts w:ascii="Times New Roman" w:hAnsi="Times New Roman" w:cs="Times New Roman"/>
          <w:kern w:val="2"/>
          <w:sz w:val="21"/>
          <w:szCs w:val="21"/>
        </w:rPr>
        <w:tab/>
      </w:r>
      <w:r>
        <w:rPr>
          <w:rStyle w:val="28"/>
          <w:rFonts w:hint="eastAsia"/>
        </w:rPr>
        <w:t>新加坡燃料油黄埔到岸价</w:t>
      </w:r>
      <w:r>
        <w:rPr>
          <w:rFonts w:cs="Times New Roman"/>
        </w:rPr>
        <w:tab/>
      </w:r>
      <w:r>
        <w:fldChar w:fldCharType="begin"/>
      </w:r>
      <w:r>
        <w:instrText xml:space="preserve"> PAGEREF _Toc436380333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"_Toc436380334" </w:instrText>
      </w:r>
      <w:r>
        <w:fldChar w:fldCharType="separate"/>
      </w:r>
      <w:r>
        <w:rPr>
          <w:rStyle w:val="28"/>
        </w:rPr>
        <w:t>1.5</w:t>
      </w:r>
      <w:r>
        <w:rPr>
          <w:rFonts w:ascii="Times New Roman" w:hAnsi="Times New Roman" w:cs="Times New Roman"/>
          <w:kern w:val="2"/>
          <w:sz w:val="21"/>
          <w:szCs w:val="21"/>
        </w:rPr>
        <w:tab/>
      </w:r>
      <w:r>
        <w:rPr>
          <w:rStyle w:val="28"/>
          <w:rFonts w:hint="eastAsia"/>
        </w:rPr>
        <w:t>韩国燃料油市场价格</w:t>
      </w:r>
      <w:r>
        <w:rPr>
          <w:rFonts w:cs="Times New Roman"/>
        </w:rPr>
        <w:tab/>
      </w:r>
      <w:r>
        <w:fldChar w:fldCharType="begin"/>
      </w:r>
      <w:r>
        <w:instrText xml:space="preserve"> PAGEREF _Toc436380334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"_Toc436380335" </w:instrText>
      </w:r>
      <w:r>
        <w:fldChar w:fldCharType="separate"/>
      </w:r>
      <w:r>
        <w:rPr>
          <w:rStyle w:val="28"/>
        </w:rPr>
        <w:t>1.6</w:t>
      </w:r>
      <w:r>
        <w:rPr>
          <w:rFonts w:ascii="Times New Roman" w:hAnsi="Times New Roman" w:cs="Times New Roman"/>
          <w:kern w:val="2"/>
          <w:sz w:val="21"/>
          <w:szCs w:val="21"/>
        </w:rPr>
        <w:tab/>
      </w:r>
      <w:r>
        <w:rPr>
          <w:rStyle w:val="28"/>
          <w:rFonts w:hint="eastAsia"/>
        </w:rPr>
        <w:t>阿拉伯湾燃料油市场价格</w:t>
      </w:r>
      <w:r>
        <w:rPr>
          <w:rFonts w:cs="Times New Roman"/>
        </w:rPr>
        <w:tab/>
      </w:r>
      <w:r>
        <w:fldChar w:fldCharType="begin"/>
      </w:r>
      <w:r>
        <w:instrText xml:space="preserve"> PAGEREF _Toc436380335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"_Toc436380336" </w:instrText>
      </w:r>
      <w:r>
        <w:fldChar w:fldCharType="separate"/>
      </w:r>
      <w:r>
        <w:rPr>
          <w:rStyle w:val="28"/>
        </w:rPr>
        <w:t>1.7</w:t>
      </w:r>
      <w:r>
        <w:rPr>
          <w:rFonts w:ascii="Times New Roman" w:hAnsi="Times New Roman" w:cs="Times New Roman"/>
          <w:kern w:val="2"/>
          <w:sz w:val="21"/>
          <w:szCs w:val="21"/>
        </w:rPr>
        <w:tab/>
      </w:r>
      <w:r>
        <w:rPr>
          <w:rStyle w:val="28"/>
          <w:rFonts w:hint="eastAsia"/>
        </w:rPr>
        <w:t>日本燃料油市场价格</w:t>
      </w:r>
      <w:r>
        <w:rPr>
          <w:rFonts w:cs="Times New Roman"/>
        </w:rPr>
        <w:tab/>
      </w:r>
      <w:r>
        <w:fldChar w:fldCharType="begin"/>
      </w:r>
      <w:r>
        <w:instrText xml:space="preserve"> PAGEREF _Toc436380336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"_Toc436380337" </w:instrText>
      </w:r>
      <w:r>
        <w:fldChar w:fldCharType="separate"/>
      </w:r>
      <w:r>
        <w:rPr>
          <w:rStyle w:val="28"/>
        </w:rPr>
        <w:t>1.8</w:t>
      </w:r>
      <w:r>
        <w:rPr>
          <w:rFonts w:ascii="Times New Roman" w:hAnsi="Times New Roman" w:cs="Times New Roman"/>
          <w:kern w:val="2"/>
          <w:sz w:val="21"/>
          <w:szCs w:val="21"/>
        </w:rPr>
        <w:tab/>
      </w:r>
      <w:r>
        <w:rPr>
          <w:rStyle w:val="28"/>
          <w:rFonts w:hint="eastAsia"/>
        </w:rPr>
        <w:t>地中海燃料油市场价格</w:t>
      </w:r>
      <w:r>
        <w:rPr>
          <w:rFonts w:cs="Times New Roman"/>
        </w:rPr>
        <w:tab/>
      </w:r>
      <w:r>
        <w:fldChar w:fldCharType="begin"/>
      </w:r>
      <w:r>
        <w:instrText xml:space="preserve"> PAGEREF _Toc436380337 \h </w:instrText>
      </w:r>
      <w:r>
        <w:fldChar w:fldCharType="separate"/>
      </w:r>
      <w:r>
        <w:t>4</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"_Toc436380338" </w:instrText>
      </w:r>
      <w:r>
        <w:fldChar w:fldCharType="separate"/>
      </w:r>
      <w:r>
        <w:rPr>
          <w:rStyle w:val="28"/>
          <w:rFonts w:hint="eastAsia"/>
        </w:rPr>
        <w:t>二、国内燃料油市场动态</w:t>
      </w:r>
      <w:r>
        <w:rPr>
          <w:rFonts w:cs="Times New Roman"/>
        </w:rPr>
        <w:tab/>
      </w:r>
      <w:r>
        <w:fldChar w:fldCharType="begin"/>
      </w:r>
      <w:r>
        <w:instrText xml:space="preserve"> PAGEREF _Toc436380338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"_Toc436380339" </w:instrText>
      </w:r>
      <w:r>
        <w:fldChar w:fldCharType="separate"/>
      </w:r>
      <w:r>
        <w:rPr>
          <w:rStyle w:val="28"/>
        </w:rPr>
        <w:t xml:space="preserve">2.1  </w:t>
      </w:r>
      <w:r>
        <w:rPr>
          <w:rStyle w:val="28"/>
          <w:rFonts w:hint="eastAsia"/>
        </w:rPr>
        <w:t>华南地区燃料油市场行情</w:t>
      </w:r>
      <w:r>
        <w:rPr>
          <w:rFonts w:cs="Times New Roman"/>
        </w:rPr>
        <w:tab/>
      </w:r>
      <w:r>
        <w:fldChar w:fldCharType="begin"/>
      </w:r>
      <w:r>
        <w:instrText xml:space="preserve"> PAGEREF _Toc436380339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"_Toc436380340" </w:instrText>
      </w:r>
      <w:r>
        <w:fldChar w:fldCharType="separate"/>
      </w:r>
      <w:r>
        <w:rPr>
          <w:rStyle w:val="28"/>
        </w:rPr>
        <w:t>2.2</w:t>
      </w:r>
      <w:r>
        <w:rPr>
          <w:rStyle w:val="28"/>
          <w:rFonts w:hint="eastAsia"/>
        </w:rPr>
        <w:t>华东地区燃料油市场行情</w:t>
      </w:r>
      <w:r>
        <w:rPr>
          <w:rFonts w:cs="Times New Roman"/>
        </w:rPr>
        <w:tab/>
      </w:r>
      <w:r>
        <w:fldChar w:fldCharType="begin"/>
      </w:r>
      <w:r>
        <w:instrText xml:space="preserve"> PAGEREF _Toc436380340 \h </w:instrText>
      </w:r>
      <w:r>
        <w:fldChar w:fldCharType="separate"/>
      </w:r>
      <w:r>
        <w:t>6</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"_Toc436380341" </w:instrText>
      </w:r>
      <w:r>
        <w:fldChar w:fldCharType="separate"/>
      </w:r>
      <w:r>
        <w:rPr>
          <w:rStyle w:val="28"/>
        </w:rPr>
        <w:t>2.3</w:t>
      </w:r>
      <w:r>
        <w:rPr>
          <w:rStyle w:val="28"/>
          <w:rFonts w:hint="eastAsia"/>
        </w:rPr>
        <w:t>山东地区燃料油市场行情</w:t>
      </w:r>
      <w:r>
        <w:rPr>
          <w:rFonts w:cs="Times New Roman"/>
        </w:rPr>
        <w:tab/>
      </w:r>
      <w:r>
        <w:fldChar w:fldCharType="begin"/>
      </w:r>
      <w:r>
        <w:instrText xml:space="preserve"> PAGEREF _Toc436380341 \h </w:instrText>
      </w:r>
      <w:r>
        <w:fldChar w:fldCharType="separate"/>
      </w:r>
      <w:r>
        <w:t>7</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"_Toc436380342" </w:instrText>
      </w:r>
      <w:r>
        <w:fldChar w:fldCharType="separate"/>
      </w:r>
      <w:r>
        <w:rPr>
          <w:rStyle w:val="28"/>
        </w:rPr>
        <w:t>2.4</w:t>
      </w:r>
      <w:r>
        <w:rPr>
          <w:rStyle w:val="28"/>
          <w:rFonts w:hint="eastAsia"/>
        </w:rPr>
        <w:t>国内各地区燃料油市场价格</w:t>
      </w:r>
      <w:r>
        <w:rPr>
          <w:rFonts w:cs="Times New Roman"/>
        </w:rPr>
        <w:tab/>
      </w:r>
      <w:r>
        <w:fldChar w:fldCharType="begin"/>
      </w:r>
      <w:r>
        <w:instrText xml:space="preserve"> PAGEREF _Toc436380342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"_Toc436380343" </w:instrText>
      </w:r>
      <w:r>
        <w:fldChar w:fldCharType="separate"/>
      </w:r>
      <w:r>
        <w:rPr>
          <w:rStyle w:val="28"/>
        </w:rPr>
        <w:t>2.5</w:t>
      </w:r>
      <w:r>
        <w:rPr>
          <w:rStyle w:val="28"/>
          <w:rFonts w:hint="eastAsia"/>
        </w:rPr>
        <w:t>上海期货交易所收盘数据</w:t>
      </w:r>
      <w:r>
        <w:rPr>
          <w:rFonts w:cs="Times New Roman"/>
        </w:rPr>
        <w:tab/>
      </w:r>
      <w:r>
        <w:fldChar w:fldCharType="begin"/>
      </w:r>
      <w:r>
        <w:instrText xml:space="preserve"> PAGEREF _Toc436380343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"_Toc436380344" </w:instrText>
      </w:r>
      <w:r>
        <w:fldChar w:fldCharType="separate"/>
      </w:r>
      <w:r>
        <w:rPr>
          <w:rStyle w:val="28"/>
        </w:rPr>
        <w:t>2.6</w:t>
      </w:r>
      <w:r>
        <w:rPr>
          <w:rStyle w:val="28"/>
          <w:rFonts w:hint="eastAsia"/>
        </w:rPr>
        <w:t>上海期货交易所收盘报告</w:t>
      </w:r>
      <w:r>
        <w:rPr>
          <w:rFonts w:cs="Times New Roman"/>
        </w:rPr>
        <w:tab/>
      </w:r>
      <w:r>
        <w:fldChar w:fldCharType="begin"/>
      </w:r>
      <w:r>
        <w:instrText xml:space="preserve"> PAGEREF _Toc436380344 \h </w:instrText>
      </w:r>
      <w:r>
        <w:fldChar w:fldCharType="separate"/>
      </w:r>
      <w:r>
        <w:t>9</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"_Toc436380345" </w:instrText>
      </w:r>
      <w:r>
        <w:fldChar w:fldCharType="separate"/>
      </w:r>
      <w:r>
        <w:rPr>
          <w:rStyle w:val="28"/>
          <w:rFonts w:hint="eastAsia"/>
        </w:rPr>
        <w:t>三、国内燃料油船期预报</w:t>
      </w:r>
      <w:r>
        <w:rPr>
          <w:rFonts w:cs="Times New Roman"/>
        </w:rPr>
        <w:tab/>
      </w:r>
      <w:r>
        <w:fldChar w:fldCharType="begin"/>
      </w:r>
      <w:r>
        <w:instrText xml:space="preserve"> PAGEREF _Toc436380345 \h </w:instrText>
      </w:r>
      <w:r>
        <w:fldChar w:fldCharType="separate"/>
      </w:r>
      <w:r>
        <w:t>9</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"_Toc436380346" </w:instrText>
      </w:r>
      <w:r>
        <w:fldChar w:fldCharType="separate"/>
      </w:r>
      <w:r>
        <w:rPr>
          <w:rStyle w:val="28"/>
        </w:rPr>
        <w:t xml:space="preserve">3.1 </w:t>
      </w:r>
      <w:r>
        <w:rPr>
          <w:rStyle w:val="28"/>
          <w:rFonts w:hint="eastAsia"/>
        </w:rPr>
        <w:t>华南燃料油船期预报</w:t>
      </w:r>
      <w:r>
        <w:rPr>
          <w:rFonts w:cs="Times New Roman"/>
        </w:rPr>
        <w:tab/>
      </w:r>
      <w:r>
        <w:fldChar w:fldCharType="begin"/>
      </w:r>
      <w:r>
        <w:instrText xml:space="preserve"> PAGEREF _Toc436380346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"_Toc436380347" </w:instrText>
      </w:r>
      <w:r>
        <w:fldChar w:fldCharType="separate"/>
      </w:r>
      <w:r>
        <w:rPr>
          <w:rStyle w:val="28"/>
        </w:rPr>
        <w:t>3.2</w:t>
      </w:r>
      <w:r>
        <w:rPr>
          <w:rFonts w:ascii="Times New Roman" w:hAnsi="Times New Roman" w:cs="Times New Roman"/>
          <w:kern w:val="2"/>
          <w:sz w:val="21"/>
          <w:szCs w:val="21"/>
        </w:rPr>
        <w:tab/>
      </w:r>
      <w:r>
        <w:rPr>
          <w:rStyle w:val="28"/>
          <w:rFonts w:hint="eastAsia"/>
        </w:rPr>
        <w:t>华东燃料油船期预报</w:t>
      </w:r>
      <w:r>
        <w:rPr>
          <w:rFonts w:cs="Times New Roman"/>
        </w:rPr>
        <w:tab/>
      </w:r>
      <w:r>
        <w:fldChar w:fldCharType="begin"/>
      </w:r>
      <w:r>
        <w:instrText xml:space="preserve"> PAGEREF _Toc436380347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"_Toc436380348" </w:instrText>
      </w:r>
      <w:r>
        <w:fldChar w:fldCharType="separate"/>
      </w:r>
      <w:r>
        <w:rPr>
          <w:rStyle w:val="28"/>
        </w:rPr>
        <w:t>3.3</w:t>
      </w:r>
      <w:r>
        <w:rPr>
          <w:rFonts w:ascii="Times New Roman" w:hAnsi="Times New Roman" w:cs="Times New Roman"/>
          <w:kern w:val="2"/>
          <w:sz w:val="21"/>
          <w:szCs w:val="21"/>
        </w:rPr>
        <w:tab/>
      </w:r>
      <w:r>
        <w:rPr>
          <w:rStyle w:val="28"/>
          <w:rFonts w:hint="eastAsia"/>
        </w:rPr>
        <w:t>山东燃料油船期预报</w:t>
      </w:r>
      <w:r>
        <w:rPr>
          <w:rFonts w:cs="Times New Roman"/>
        </w:rPr>
        <w:tab/>
      </w:r>
      <w:r>
        <w:fldChar w:fldCharType="begin"/>
      </w:r>
      <w:r>
        <w:instrText xml:space="preserve"> PAGEREF _Toc436380348 \h </w:instrText>
      </w:r>
      <w:r>
        <w:fldChar w:fldCharType="separate"/>
      </w:r>
      <w:r>
        <w:t>10</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"_Toc436380349" </w:instrText>
      </w:r>
      <w:r>
        <w:fldChar w:fldCharType="separate"/>
      </w:r>
      <w:r>
        <w:rPr>
          <w:rStyle w:val="28"/>
        </w:rPr>
        <w:t>3.4</w:t>
      </w:r>
      <w:r>
        <w:rPr>
          <w:rFonts w:ascii="Times New Roman" w:hAnsi="Times New Roman" w:cs="Times New Roman"/>
          <w:kern w:val="2"/>
          <w:sz w:val="21"/>
          <w:szCs w:val="21"/>
        </w:rPr>
        <w:tab/>
      </w:r>
      <w:r>
        <w:rPr>
          <w:rStyle w:val="28"/>
          <w:rFonts w:hint="eastAsia"/>
        </w:rPr>
        <w:t>山东原油船期预报</w:t>
      </w:r>
      <w:r>
        <w:rPr>
          <w:rFonts w:cs="Times New Roman"/>
        </w:rPr>
        <w:tab/>
      </w:r>
      <w:r>
        <w:fldChar w:fldCharType="begin"/>
      </w:r>
      <w:r>
        <w:instrText xml:space="preserve"> PAGEREF _Toc436380349 \h </w:instrText>
      </w:r>
      <w:r>
        <w:fldChar w:fldCharType="separate"/>
      </w:r>
      <w:r>
        <w:t>10</w:t>
      </w:r>
      <w:r>
        <w:fldChar w:fldCharType="end"/>
      </w:r>
      <w:r>
        <w:fldChar w:fldCharType="end"/>
      </w:r>
    </w:p>
    <w:p>
      <w:pPr>
        <w:pStyle w:val="2"/>
        <w:tabs>
          <w:tab w:val="left" w:pos="2100"/>
        </w:tabs>
        <w:spacing w:before="120" w:after="0" w:line="240" w:lineRule="auto"/>
        <w:rPr>
          <w:rFonts w:cs="Times New Roman"/>
        </w:rPr>
      </w:pPr>
      <w:r>
        <w:fldChar w:fldCharType="end"/>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2"/>
        <w:tabs>
          <w:tab w:val="left" w:pos="2100"/>
        </w:tabs>
        <w:spacing w:before="120" w:after="0" w:line="240" w:lineRule="auto"/>
        <w:rPr>
          <w:rFonts w:cs="Times New Roman"/>
          <w:color w:val="FF0000"/>
          <w:sz w:val="28"/>
          <w:szCs w:val="28"/>
        </w:rPr>
      </w:pPr>
      <w:bookmarkStart w:id="1" w:name="_Toc436380329"/>
      <w:r>
        <w:rPr>
          <w:rFonts w:hint="eastAsia"/>
          <w:color w:val="FF0000"/>
          <w:sz w:val="28"/>
          <w:szCs w:val="28"/>
        </w:rPr>
        <w:t>一、</w:t>
      </w:r>
      <w:bookmarkEnd w:id="0"/>
      <w:r>
        <w:rPr>
          <w:rFonts w:hint="eastAsia"/>
          <w:color w:val="FF0000"/>
          <w:sz w:val="28"/>
          <w:szCs w:val="28"/>
        </w:rPr>
        <w:t>国际燃料油市场行情</w:t>
      </w:r>
      <w:bookmarkEnd w:id="1"/>
    </w:p>
    <w:p>
      <w:pPr>
        <w:pStyle w:val="3"/>
        <w:spacing w:before="120" w:after="120" w:line="240" w:lineRule="auto"/>
        <w:ind w:right="480"/>
        <w:rPr>
          <w:rFonts w:ascii="宋体" w:hAnsi="宋体" w:eastAsia="宋体" w:cs="Times New Roman"/>
          <w:sz w:val="24"/>
          <w:szCs w:val="24"/>
        </w:rPr>
      </w:pPr>
      <w:bookmarkStart w:id="2" w:name="_Toc111024839"/>
      <w:bookmarkStart w:id="3" w:name="_Toc122509008"/>
      <w:bookmarkStart w:id="4" w:name="_Toc152134469"/>
      <w:bookmarkStart w:id="5" w:name="_Toc120023864"/>
      <w:bookmarkStart w:id="6" w:name="_Toc283387075"/>
      <w:bookmarkStart w:id="7" w:name="_Toc436380330"/>
      <w:bookmarkStart w:id="8" w:name="_Toc164833123"/>
      <w:bookmarkStart w:id="9" w:name="_Toc123098827"/>
      <w:r>
        <w:rPr>
          <w:rFonts w:ascii="宋体" w:hAnsi="宋体" w:eastAsia="宋体" w:cs="宋体"/>
          <w:sz w:val="24"/>
          <w:szCs w:val="24"/>
        </w:rPr>
        <w:t xml:space="preserve">1.1  </w:t>
      </w:r>
      <w:r>
        <w:rPr>
          <w:rFonts w:hint="eastAsia" w:ascii="宋体" w:hAnsi="宋体" w:eastAsia="宋体" w:cs="宋体"/>
          <w:sz w:val="24"/>
          <w:szCs w:val="24"/>
        </w:rPr>
        <w:t>国际燃料油市场动态</w:t>
      </w:r>
      <w:bookmarkEnd w:id="2"/>
      <w:bookmarkEnd w:id="3"/>
      <w:bookmarkEnd w:id="4"/>
      <w:bookmarkEnd w:id="5"/>
      <w:bookmarkEnd w:id="6"/>
      <w:bookmarkEnd w:id="7"/>
      <w:bookmarkEnd w:id="8"/>
      <w:bookmarkEnd w:id="9"/>
    </w:p>
    <w:p>
      <w:pPr>
        <w:rPr>
          <w:rFonts w:hint="eastAsia"/>
          <w:sz w:val="28"/>
          <w:szCs w:val="28"/>
        </w:rPr>
      </w:pPr>
      <w:r>
        <w:rPr>
          <w:rFonts w:hint="eastAsia" w:cs="宋体"/>
          <w:kern w:val="0"/>
          <w:sz w:val="21"/>
          <w:szCs w:val="21"/>
          <w:lang w:val="en-US" w:eastAsia="zh-CN" w:bidi="ar"/>
        </w:rPr>
        <w:t xml:space="preserve">    </w:t>
      </w:r>
      <w:r>
        <w:rPr>
          <w:rFonts w:hint="eastAsia"/>
          <w:sz w:val="28"/>
          <w:szCs w:val="28"/>
        </w:rPr>
        <w:t>因适逢卫塞节假日新加坡休市，故国际燃料油市场评述暂无！！！</w:t>
      </w:r>
    </w:p>
    <w:p>
      <w:pPr>
        <w:rPr>
          <w:rFonts w:hint="eastAsia"/>
          <w:sz w:val="21"/>
          <w:szCs w:val="21"/>
        </w:rPr>
      </w:pPr>
    </w:p>
    <w:p>
      <w:pPr>
        <w:rPr>
          <w:rFonts w:hint="eastAsia"/>
          <w:sz w:val="21"/>
          <w:szCs w:val="21"/>
        </w:rPr>
      </w:pP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pPr>
    </w:p>
    <w:p>
      <w:pPr>
        <w:spacing w:before="100" w:beforeAutospacing="1" w:after="100" w:afterAutospacing="1"/>
        <w:ind w:firstLine="420"/>
        <w:rPr>
          <w:rFonts w:hint="eastAsia"/>
          <w:sz w:val="21"/>
          <w:szCs w:val="21"/>
        </w:rPr>
      </w:pPr>
    </w:p>
    <w:p>
      <w:pPr>
        <w:spacing w:before="100" w:beforeAutospacing="1" w:after="100" w:afterAutospacing="1"/>
        <w:rPr>
          <w:rFonts w:cs="Times New Roman"/>
          <w:sz w:val="21"/>
          <w:szCs w:val="21"/>
        </w:rPr>
      </w:pPr>
    </w:p>
    <w:p>
      <w:pPr>
        <w:pStyle w:val="3"/>
        <w:numPr>
          <w:ilvl w:val="1"/>
          <w:numId w:val="1"/>
        </w:numPr>
        <w:spacing w:before="120" w:after="120" w:line="240" w:lineRule="auto"/>
        <w:rPr>
          <w:rFonts w:ascii="宋体" w:hAnsi="宋体" w:eastAsia="宋体" w:cs="Times New Roman"/>
          <w:sz w:val="24"/>
          <w:szCs w:val="24"/>
        </w:rPr>
      </w:pPr>
      <w:bookmarkStart w:id="10" w:name="_Toc436380331"/>
      <w:bookmarkStart w:id="11" w:name="_Toc152134470"/>
      <w:bookmarkStart w:id="12" w:name="_Toc283387076"/>
      <w:bookmarkStart w:id="13" w:name="_Toc164833124"/>
      <w:r>
        <w:rPr>
          <w:rFonts w:hint="eastAsia" w:ascii="宋体" w:hAnsi="宋体" w:eastAsia="宋体" w:cs="宋体"/>
          <w:sz w:val="24"/>
          <w:szCs w:val="24"/>
        </w:rPr>
        <w:t>新加坡燃料油市场价格</w:t>
      </w:r>
      <w:bookmarkEnd w:id="10"/>
      <w:bookmarkEnd w:id="11"/>
      <w:bookmarkEnd w:id="12"/>
      <w:bookmarkEnd w:id="13"/>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1643"/>
        <w:gridCol w:w="1702"/>
        <w:gridCol w:w="1781"/>
        <w:gridCol w:w="1702"/>
        <w:gridCol w:w="1700"/>
      </w:tblGrid>
      <w:tr>
        <w:tblPrEx>
          <w:tblLayout w:type="fixed"/>
          <w:tblCellMar>
            <w:top w:w="0" w:type="dxa"/>
            <w:left w:w="108" w:type="dxa"/>
            <w:bottom w:w="0" w:type="dxa"/>
            <w:right w:w="108" w:type="dxa"/>
          </w:tblCellMar>
        </w:tblPrEx>
        <w:trPr>
          <w:trHeight w:val="285" w:hRule="atLeast"/>
        </w:trPr>
        <w:tc>
          <w:tcPr>
            <w:tcW w:w="1643"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燃料油</w:t>
            </w:r>
          </w:p>
        </w:tc>
        <w:tc>
          <w:tcPr>
            <w:tcW w:w="1702"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180cst</w:t>
            </w:r>
          </w:p>
        </w:tc>
        <w:tc>
          <w:tcPr>
            <w:tcW w:w="178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380cst</w:t>
            </w:r>
          </w:p>
        </w:tc>
        <w:tc>
          <w:tcPr>
            <w:tcW w:w="1702"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中硫</w:t>
            </w:r>
            <w:r>
              <w:rPr>
                <w:b/>
                <w:bCs/>
                <w:color w:val="000000"/>
                <w:sz w:val="20"/>
                <w:szCs w:val="20"/>
              </w:rPr>
              <w:t>180cst</w:t>
            </w:r>
          </w:p>
        </w:tc>
        <w:tc>
          <w:tcPr>
            <w:tcW w:w="1700"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b/>
                <w:bCs/>
                <w:color w:val="000000"/>
                <w:sz w:val="20"/>
                <w:szCs w:val="20"/>
              </w:rPr>
              <w:t>lswr</w:t>
            </w:r>
            <w:r>
              <w:rPr>
                <w:rFonts w:hint="eastAsia"/>
                <w:b/>
                <w:bCs/>
                <w:color w:val="000000"/>
                <w:sz w:val="20"/>
                <w:szCs w:val="20"/>
              </w:rPr>
              <w:t>①</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99CCFF"/>
            <w:vAlign w:val="center"/>
          </w:tcPr>
          <w:p>
            <w:pPr>
              <w:jc w:val="center"/>
              <w:rPr>
                <w:rFonts w:cs="Times New Roman"/>
                <w:color w:val="000000"/>
                <w:sz w:val="20"/>
                <w:szCs w:val="20"/>
              </w:rPr>
            </w:pPr>
            <w:r>
              <w:rPr>
                <w:rFonts w:hint="eastAsia"/>
                <w:color w:val="000000"/>
                <w:sz w:val="20"/>
                <w:szCs w:val="20"/>
              </w:rPr>
              <w:t>今日贴水</w:t>
            </w:r>
          </w:p>
        </w:tc>
        <w:tc>
          <w:tcPr>
            <w:tcW w:w="1702" w:type="dxa"/>
            <w:tcBorders>
              <w:top w:val="nil"/>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cs="Times New Roman"/>
                <w:color w:val="000000"/>
                <w:sz w:val="20"/>
                <w:szCs w:val="20"/>
              </w:rPr>
            </w:pPr>
            <w:r>
              <w:rPr>
                <w:rFonts w:hint="eastAsia" w:ascii="宋体" w:hAnsi="宋体" w:eastAsia="宋体" w:cs="宋体"/>
                <w:i w:val="0"/>
                <w:color w:val="000000"/>
                <w:kern w:val="0"/>
                <w:sz w:val="20"/>
                <w:szCs w:val="20"/>
                <w:u w:val="none"/>
                <w:lang w:val="en-US" w:eastAsia="zh-CN" w:bidi="ar"/>
              </w:rPr>
              <w:t>4.09/4.13</w:t>
            </w:r>
          </w:p>
        </w:tc>
        <w:tc>
          <w:tcPr>
            <w:tcW w:w="1781" w:type="dxa"/>
            <w:tcBorders>
              <w:top w:val="nil"/>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cs="Times New Roman"/>
                <w:color w:val="000000"/>
                <w:sz w:val="20"/>
                <w:szCs w:val="20"/>
              </w:rPr>
            </w:pPr>
            <w:r>
              <w:rPr>
                <w:rFonts w:hint="eastAsia" w:ascii="宋体" w:hAnsi="宋体" w:eastAsia="宋体" w:cs="宋体"/>
                <w:i w:val="0"/>
                <w:color w:val="000000"/>
                <w:kern w:val="0"/>
                <w:sz w:val="20"/>
                <w:szCs w:val="20"/>
                <w:u w:val="none"/>
                <w:lang w:val="en-US" w:eastAsia="zh-CN" w:bidi="ar"/>
              </w:rPr>
              <w:t>2.88/2.92</w:t>
            </w:r>
          </w:p>
        </w:tc>
        <w:tc>
          <w:tcPr>
            <w:tcW w:w="1702" w:type="dxa"/>
            <w:tcBorders>
              <w:top w:val="nil"/>
              <w:left w:val="nil"/>
              <w:bottom w:val="single" w:color="auto" w:sz="4" w:space="0"/>
              <w:right w:val="single" w:color="auto" w:sz="4" w:space="0"/>
            </w:tcBorders>
            <w:shd w:val="clear" w:color="auto" w:fill="99CCFF"/>
            <w:textDirection w:val="lrTb"/>
            <w:vAlign w:val="center"/>
          </w:tcPr>
          <w:p>
            <w:pPr>
              <w:jc w:val="center"/>
              <w:rPr>
                <w:rFonts w:cs="Times New Roman"/>
                <w:color w:val="000000"/>
                <w:sz w:val="20"/>
                <w:szCs w:val="20"/>
              </w:rPr>
            </w:pPr>
          </w:p>
        </w:tc>
        <w:tc>
          <w:tcPr>
            <w:tcW w:w="1700" w:type="dxa"/>
            <w:tcBorders>
              <w:top w:val="nil"/>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cs="Times New Roman"/>
                <w:color w:val="000000"/>
                <w:sz w:val="20"/>
                <w:szCs w:val="20"/>
              </w:rPr>
            </w:pPr>
            <w:r>
              <w:rPr>
                <w:rFonts w:hint="eastAsia" w:ascii="宋体" w:hAnsi="宋体" w:eastAsia="宋体" w:cs="宋体"/>
                <w:i w:val="0"/>
                <w:color w:val="000000"/>
                <w:kern w:val="0"/>
                <w:sz w:val="20"/>
                <w:szCs w:val="20"/>
                <w:u w:val="none"/>
                <w:lang w:val="en-US" w:eastAsia="zh-CN" w:bidi="ar"/>
              </w:rPr>
              <w:t>5.90/5.94</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5月10日</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休市</w:t>
            </w:r>
          </w:p>
        </w:tc>
        <w:tc>
          <w:tcPr>
            <w:tcW w:w="178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休市</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休市</w:t>
            </w:r>
          </w:p>
        </w:tc>
        <w:tc>
          <w:tcPr>
            <w:tcW w:w="170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休市</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5月9日</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295.050</w:t>
            </w:r>
          </w:p>
        </w:tc>
        <w:tc>
          <w:tcPr>
            <w:tcW w:w="178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286.040</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301.69 </w:t>
            </w:r>
          </w:p>
        </w:tc>
        <w:tc>
          <w:tcPr>
            <w:tcW w:w="170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48.710</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296.610</w:t>
            </w:r>
          </w:p>
        </w:tc>
        <w:tc>
          <w:tcPr>
            <w:tcW w:w="178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287.310</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303.28 </w:t>
            </w:r>
          </w:p>
        </w:tc>
        <w:tc>
          <w:tcPr>
            <w:tcW w:w="170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49.210</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290.920</w:t>
            </w:r>
          </w:p>
        </w:tc>
        <w:tc>
          <w:tcPr>
            <w:tcW w:w="178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282.780</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297.47 </w:t>
            </w:r>
          </w:p>
        </w:tc>
        <w:tc>
          <w:tcPr>
            <w:tcW w:w="170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48.540</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300.090</w:t>
            </w:r>
          </w:p>
        </w:tc>
        <w:tc>
          <w:tcPr>
            <w:tcW w:w="1781"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290.320</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306.84</w:t>
            </w:r>
          </w:p>
        </w:tc>
        <w:tc>
          <w:tcPr>
            <w:tcW w:w="1700"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49.820</w:t>
            </w:r>
          </w:p>
        </w:tc>
      </w:tr>
    </w:tbl>
    <w:p>
      <w:pPr>
        <w:rPr>
          <w:rFonts w:cs="Times New Roman"/>
        </w:rPr>
      </w:pPr>
    </w:p>
    <w:p>
      <w:pPr>
        <w:rPr>
          <w:rFonts w:cs="Times New Roman"/>
        </w:rPr>
      </w:pPr>
    </w:p>
    <w:p>
      <w:pPr>
        <w:rPr>
          <w:rFonts w:cs="Times New Roman"/>
        </w:rPr>
      </w:pPr>
    </w:p>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4" w:name="_Toc436380332"/>
      <w:bookmarkStart w:id="15" w:name="_Toc164833125"/>
      <w:r>
        <w:rPr>
          <w:rFonts w:hint="eastAsia" w:ascii="宋体" w:hAnsi="宋体" w:eastAsia="宋体" w:cs="宋体"/>
          <w:sz w:val="24"/>
          <w:szCs w:val="24"/>
        </w:rPr>
        <w:t>新加坡燃料油纸货价格</w:t>
      </w:r>
      <w:bookmarkEnd w:id="14"/>
    </w:p>
    <w:p>
      <w:pPr>
        <w:rPr>
          <w:rFonts w:cs="Times New Roman"/>
          <w:b/>
          <w:bCs/>
        </w:rPr>
      </w:pPr>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1524"/>
        <w:gridCol w:w="1687"/>
        <w:gridCol w:w="1706"/>
        <w:gridCol w:w="1941"/>
        <w:gridCol w:w="1670"/>
      </w:tblGrid>
      <w:tr>
        <w:tblPrEx>
          <w:tblLayout w:type="fixed"/>
          <w:tblCellMar>
            <w:top w:w="0" w:type="dxa"/>
            <w:left w:w="108" w:type="dxa"/>
            <w:bottom w:w="0" w:type="dxa"/>
            <w:right w:w="108" w:type="dxa"/>
          </w:tblCellMar>
        </w:tblPrEx>
        <w:trPr>
          <w:trHeight w:val="285" w:hRule="atLeast"/>
        </w:trPr>
        <w:tc>
          <w:tcPr>
            <w:tcW w:w="1524" w:type="dxa"/>
            <w:vMerge w:val="restart"/>
            <w:tcBorders>
              <w:top w:val="single" w:color="auto" w:sz="4" w:space="0"/>
              <w:left w:val="single" w:color="auto" w:sz="4" w:space="0"/>
              <w:bottom w:val="single" w:color="000000"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燃料油</w:t>
            </w:r>
          </w:p>
        </w:tc>
        <w:tc>
          <w:tcPr>
            <w:tcW w:w="3393" w:type="dxa"/>
            <w:gridSpan w:val="2"/>
            <w:tcBorders>
              <w:top w:val="single" w:color="auto" w:sz="4" w:space="0"/>
              <w:left w:val="nil"/>
              <w:bottom w:val="single" w:color="auto" w:sz="4" w:space="0"/>
              <w:right w:val="single" w:color="000000"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180cst</w:t>
            </w:r>
          </w:p>
        </w:tc>
        <w:tc>
          <w:tcPr>
            <w:tcW w:w="3611" w:type="dxa"/>
            <w:gridSpan w:val="2"/>
            <w:tcBorders>
              <w:top w:val="single" w:color="auto" w:sz="4" w:space="0"/>
              <w:left w:val="nil"/>
              <w:bottom w:val="single" w:color="auto" w:sz="4" w:space="0"/>
              <w:right w:val="single" w:color="000000"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380cst</w:t>
            </w:r>
          </w:p>
        </w:tc>
      </w:tr>
      <w:tr>
        <w:tblPrEx>
          <w:tblLayout w:type="fixed"/>
          <w:tblCellMar>
            <w:top w:w="0" w:type="dxa"/>
            <w:left w:w="108" w:type="dxa"/>
            <w:bottom w:w="0" w:type="dxa"/>
            <w:right w:w="108" w:type="dxa"/>
          </w:tblCellMar>
        </w:tblPrEx>
        <w:trPr>
          <w:trHeight w:val="405" w:hRule="atLeast"/>
        </w:trPr>
        <w:tc>
          <w:tcPr>
            <w:tcW w:w="1524" w:type="dxa"/>
            <w:vMerge w:val="continue"/>
            <w:tcBorders>
              <w:top w:val="single" w:color="auto" w:sz="4" w:space="0"/>
              <w:left w:val="single" w:color="auto" w:sz="4" w:space="0"/>
              <w:bottom w:val="single" w:color="000000" w:sz="4" w:space="0"/>
              <w:right w:val="single" w:color="auto" w:sz="4" w:space="0"/>
            </w:tcBorders>
            <w:vAlign w:val="center"/>
          </w:tcPr>
          <w:p>
            <w:pPr>
              <w:rPr>
                <w:rFonts w:cs="Times New Roman"/>
                <w:b/>
                <w:bCs/>
                <w:color w:val="000000"/>
                <w:sz w:val="20"/>
                <w:szCs w:val="20"/>
              </w:rPr>
            </w:pPr>
          </w:p>
        </w:tc>
        <w:tc>
          <w:tcPr>
            <w:tcW w:w="1687" w:type="dxa"/>
            <w:tcBorders>
              <w:top w:val="nil"/>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lang w:val="en-US" w:eastAsia="zh-CN"/>
              </w:rPr>
              <w:t>6</w:t>
            </w:r>
            <w:r>
              <w:rPr>
                <w:rFonts w:hint="eastAsia"/>
                <w:b/>
                <w:bCs/>
                <w:color w:val="000000"/>
                <w:sz w:val="20"/>
                <w:szCs w:val="20"/>
              </w:rPr>
              <w:t>月纸货</w:t>
            </w:r>
          </w:p>
        </w:tc>
        <w:tc>
          <w:tcPr>
            <w:tcW w:w="1706" w:type="dxa"/>
            <w:tcBorders>
              <w:top w:val="nil"/>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lang w:val="en-US" w:eastAsia="zh-CN"/>
              </w:rPr>
              <w:t>7</w:t>
            </w:r>
            <w:r>
              <w:rPr>
                <w:rFonts w:hint="eastAsia"/>
                <w:b/>
                <w:bCs/>
                <w:color w:val="000000"/>
                <w:sz w:val="20"/>
                <w:szCs w:val="20"/>
              </w:rPr>
              <w:t>纸货</w:t>
            </w:r>
          </w:p>
        </w:tc>
        <w:tc>
          <w:tcPr>
            <w:tcW w:w="1941" w:type="dxa"/>
            <w:tcBorders>
              <w:top w:val="nil"/>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lang w:val="en-US" w:eastAsia="zh-CN"/>
              </w:rPr>
              <w:t>6</w:t>
            </w:r>
            <w:r>
              <w:rPr>
                <w:rFonts w:hint="eastAsia"/>
                <w:b/>
                <w:bCs/>
                <w:color w:val="000000"/>
                <w:sz w:val="20"/>
                <w:szCs w:val="20"/>
              </w:rPr>
              <w:t>月纸货</w:t>
            </w:r>
          </w:p>
        </w:tc>
        <w:tc>
          <w:tcPr>
            <w:tcW w:w="1670" w:type="dxa"/>
            <w:tcBorders>
              <w:top w:val="nil"/>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lang w:val="en-US" w:eastAsia="zh-CN"/>
              </w:rPr>
              <w:t>7</w:t>
            </w:r>
            <w:r>
              <w:rPr>
                <w:rFonts w:hint="eastAsia"/>
                <w:b/>
                <w:bCs/>
                <w:color w:val="000000"/>
                <w:sz w:val="20"/>
                <w:szCs w:val="20"/>
              </w:rPr>
              <w:t>月纸货</w:t>
            </w:r>
          </w:p>
        </w:tc>
      </w:tr>
      <w:tr>
        <w:tblPrEx>
          <w:tblLayout w:type="fixed"/>
          <w:tblCellMar>
            <w:top w:w="0" w:type="dxa"/>
            <w:left w:w="108" w:type="dxa"/>
            <w:bottom w:w="0" w:type="dxa"/>
            <w:right w:w="108" w:type="dxa"/>
          </w:tblCellMar>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5月10日</w:t>
            </w:r>
          </w:p>
        </w:tc>
        <w:tc>
          <w:tcPr>
            <w:tcW w:w="1687"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休市</w:t>
            </w:r>
          </w:p>
        </w:tc>
        <w:tc>
          <w:tcPr>
            <w:tcW w:w="1706"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休市</w:t>
            </w:r>
          </w:p>
        </w:tc>
        <w:tc>
          <w:tcPr>
            <w:tcW w:w="194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休市</w:t>
            </w:r>
          </w:p>
        </w:tc>
        <w:tc>
          <w:tcPr>
            <w:tcW w:w="167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休市</w:t>
            </w:r>
          </w:p>
        </w:tc>
      </w:tr>
      <w:tr>
        <w:tblPrEx>
          <w:tblLayout w:type="fixed"/>
          <w:tblCellMar>
            <w:top w:w="0" w:type="dxa"/>
            <w:left w:w="108" w:type="dxa"/>
            <w:bottom w:w="0" w:type="dxa"/>
            <w:right w:w="108" w:type="dxa"/>
          </w:tblCellMar>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5月9日</w:t>
            </w:r>
          </w:p>
        </w:tc>
        <w:tc>
          <w:tcPr>
            <w:tcW w:w="1687"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289</w:t>
            </w:r>
          </w:p>
        </w:tc>
        <w:tc>
          <w:tcPr>
            <w:tcW w:w="1706"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288.1</w:t>
            </w:r>
          </w:p>
        </w:tc>
        <w:tc>
          <w:tcPr>
            <w:tcW w:w="194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282.05</w:t>
            </w:r>
          </w:p>
        </w:tc>
        <w:tc>
          <w:tcPr>
            <w:tcW w:w="167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281.75</w:t>
            </w:r>
          </w:p>
        </w:tc>
      </w:tr>
      <w:tr>
        <w:tblPrEx>
          <w:tblLayout w:type="fixed"/>
          <w:tblCellMar>
            <w:top w:w="0" w:type="dxa"/>
            <w:left w:w="108" w:type="dxa"/>
            <w:bottom w:w="0" w:type="dxa"/>
            <w:right w:w="108" w:type="dxa"/>
          </w:tblCellMar>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1687"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290.25</w:t>
            </w:r>
          </w:p>
        </w:tc>
        <w:tc>
          <w:tcPr>
            <w:tcW w:w="1706"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289.25</w:t>
            </w:r>
          </w:p>
        </w:tc>
        <w:tc>
          <w:tcPr>
            <w:tcW w:w="194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282.95</w:t>
            </w:r>
          </w:p>
        </w:tc>
        <w:tc>
          <w:tcPr>
            <w:tcW w:w="167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282.5</w:t>
            </w:r>
          </w:p>
        </w:tc>
      </w:tr>
      <w:tr>
        <w:tblPrEx>
          <w:tblLayout w:type="fixed"/>
          <w:tblCellMar>
            <w:top w:w="0" w:type="dxa"/>
            <w:left w:w="108" w:type="dxa"/>
            <w:bottom w:w="0" w:type="dxa"/>
            <w:right w:w="108" w:type="dxa"/>
          </w:tblCellMar>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1687"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285.6</w:t>
            </w:r>
          </w:p>
        </w:tc>
        <w:tc>
          <w:tcPr>
            <w:tcW w:w="1706"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284.1</w:t>
            </w:r>
          </w:p>
        </w:tc>
        <w:tc>
          <w:tcPr>
            <w:tcW w:w="194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277.7</w:t>
            </w:r>
          </w:p>
        </w:tc>
        <w:tc>
          <w:tcPr>
            <w:tcW w:w="167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277</w:t>
            </w:r>
          </w:p>
        </w:tc>
      </w:tr>
      <w:tr>
        <w:tblPrEx>
          <w:tblLayout w:type="fixed"/>
          <w:tblCellMar>
            <w:top w:w="0" w:type="dxa"/>
            <w:left w:w="108" w:type="dxa"/>
            <w:bottom w:w="0" w:type="dxa"/>
            <w:right w:w="108" w:type="dxa"/>
          </w:tblCellMar>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1687" w:type="dxa"/>
            <w:tcBorders>
              <w:top w:val="nil"/>
              <w:left w:val="nil"/>
              <w:bottom w:val="single" w:color="auto" w:sz="4" w:space="0"/>
              <w:right w:val="single" w:color="auto" w:sz="4" w:space="0"/>
            </w:tcBorders>
            <w:shd w:val="clear" w:color="FFFFFF" w:fill="FFFFFF"/>
            <w:vAlign w:val="center"/>
          </w:tcPr>
          <w:p>
            <w:pPr>
              <w:pStyle w:val="23"/>
              <w:keepNext w:val="0"/>
              <w:keepLines w:val="0"/>
              <w:widowControl/>
              <w:suppressLineNumbers w:val="0"/>
              <w:wordWrap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293.25</w:t>
            </w:r>
          </w:p>
        </w:tc>
        <w:tc>
          <w:tcPr>
            <w:tcW w:w="1706" w:type="dxa"/>
            <w:tcBorders>
              <w:top w:val="nil"/>
              <w:left w:val="nil"/>
              <w:bottom w:val="single" w:color="auto" w:sz="4" w:space="0"/>
              <w:right w:val="single" w:color="auto" w:sz="4" w:space="0"/>
            </w:tcBorders>
            <w:shd w:val="clear" w:color="FFFFFF" w:fill="FFFFFF"/>
            <w:vAlign w:val="center"/>
          </w:tcPr>
          <w:p>
            <w:pPr>
              <w:pStyle w:val="23"/>
              <w:keepNext w:val="0"/>
              <w:keepLines w:val="0"/>
              <w:widowControl/>
              <w:suppressLineNumbers w:val="0"/>
              <w:wordWrap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291.75</w:t>
            </w:r>
          </w:p>
        </w:tc>
        <w:tc>
          <w:tcPr>
            <w:tcW w:w="1941"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285.2</w:t>
            </w:r>
          </w:p>
        </w:tc>
        <w:tc>
          <w:tcPr>
            <w:tcW w:w="1670"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284.55</w:t>
            </w:r>
          </w:p>
        </w:tc>
      </w:tr>
    </w:tbl>
    <w:p>
      <w:pPr>
        <w:rPr>
          <w:rFonts w:cs="Times New Roman"/>
        </w:rPr>
      </w:pPr>
    </w:p>
    <w:p>
      <w:pPr>
        <w:rPr>
          <w:rFonts w:cs="Times New Roman"/>
        </w:rPr>
      </w:pPr>
    </w:p>
    <w:p>
      <w:pPr>
        <w:rPr>
          <w:rFonts w:cs="Times New Roman"/>
        </w:rPr>
      </w:pPr>
    </w:p>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6" w:name="_Toc436380333"/>
      <w:bookmarkStart w:id="17" w:name="_Toc283387078"/>
      <w:r>
        <w:rPr>
          <w:rFonts w:hint="eastAsia" w:ascii="宋体" w:hAnsi="宋体" w:eastAsia="宋体" w:cs="宋体"/>
          <w:sz w:val="24"/>
          <w:szCs w:val="24"/>
        </w:rPr>
        <w:t>新加坡燃料油黄埔到岸价</w:t>
      </w:r>
      <w:bookmarkEnd w:id="16"/>
      <w:bookmarkEnd w:id="17"/>
      <w:r>
        <w:rPr>
          <w:rFonts w:hint="eastAsia" w:ascii="宋体" w:hAnsi="宋体" w:eastAsia="宋体" w:cs="宋体"/>
          <w:sz w:val="24"/>
          <w:szCs w:val="24"/>
        </w:rPr>
        <w:t>格</w:t>
      </w:r>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1045"/>
        <w:gridCol w:w="1885"/>
        <w:gridCol w:w="1885"/>
        <w:gridCol w:w="1828"/>
        <w:gridCol w:w="1885"/>
      </w:tblGrid>
      <w:tr>
        <w:tblPrEx>
          <w:tblLayout w:type="fixed"/>
          <w:tblCellMar>
            <w:top w:w="0" w:type="dxa"/>
            <w:left w:w="108" w:type="dxa"/>
            <w:bottom w:w="0" w:type="dxa"/>
            <w:right w:w="108" w:type="dxa"/>
          </w:tblCellMar>
        </w:tblPrEx>
        <w:trPr>
          <w:trHeight w:val="525" w:hRule="atLeast"/>
        </w:trPr>
        <w:tc>
          <w:tcPr>
            <w:tcW w:w="1045"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p>
        </w:tc>
        <w:tc>
          <w:tcPr>
            <w:tcW w:w="188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新加坡高硫</w:t>
            </w:r>
            <w:r>
              <w:rPr>
                <w:b/>
                <w:bCs/>
                <w:sz w:val="20"/>
                <w:szCs w:val="20"/>
              </w:rPr>
              <w:t>180CST</w:t>
            </w:r>
          </w:p>
        </w:tc>
        <w:tc>
          <w:tcPr>
            <w:tcW w:w="188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新加坡高硫</w:t>
            </w:r>
            <w:r>
              <w:rPr>
                <w:b/>
                <w:bCs/>
                <w:sz w:val="20"/>
                <w:szCs w:val="20"/>
              </w:rPr>
              <w:t>380CST</w:t>
            </w:r>
          </w:p>
        </w:tc>
        <w:tc>
          <w:tcPr>
            <w:tcW w:w="1828"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新加坡高硫</w:t>
            </w:r>
            <w:r>
              <w:rPr>
                <w:b/>
                <w:bCs/>
                <w:sz w:val="20"/>
                <w:szCs w:val="20"/>
              </w:rPr>
              <w:t xml:space="preserve">180CST </w:t>
            </w:r>
            <w:r>
              <w:rPr>
                <w:rFonts w:hint="eastAsia"/>
                <w:b/>
                <w:bCs/>
                <w:sz w:val="20"/>
                <w:szCs w:val="20"/>
                <w:lang w:val="en-US" w:eastAsia="zh-CN"/>
              </w:rPr>
              <w:t>6</w:t>
            </w:r>
            <w:r>
              <w:rPr>
                <w:rFonts w:hint="eastAsia"/>
                <w:b/>
                <w:bCs/>
                <w:sz w:val="20"/>
                <w:szCs w:val="20"/>
              </w:rPr>
              <w:t>月纸货</w:t>
            </w:r>
          </w:p>
        </w:tc>
        <w:tc>
          <w:tcPr>
            <w:tcW w:w="188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新加坡高硫</w:t>
            </w:r>
            <w:r>
              <w:rPr>
                <w:b/>
                <w:bCs/>
                <w:sz w:val="20"/>
                <w:szCs w:val="20"/>
              </w:rPr>
              <w:t xml:space="preserve">180CST </w:t>
            </w:r>
            <w:r>
              <w:rPr>
                <w:rFonts w:hint="eastAsia"/>
                <w:b/>
                <w:bCs/>
                <w:sz w:val="20"/>
                <w:szCs w:val="20"/>
                <w:lang w:val="en-US" w:eastAsia="zh-CN"/>
              </w:rPr>
              <w:t>7</w:t>
            </w:r>
            <w:r>
              <w:rPr>
                <w:rFonts w:hint="eastAsia"/>
                <w:b/>
                <w:bCs/>
                <w:sz w:val="20"/>
                <w:szCs w:val="20"/>
              </w:rPr>
              <w:t>月纸货</w:t>
            </w:r>
          </w:p>
        </w:tc>
      </w:tr>
      <w:tr>
        <w:tblPrEx>
          <w:tblLayout w:type="fixed"/>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shd w:val="clear" w:color="auto" w:fill="99CCFF"/>
            <w:vAlign w:val="center"/>
          </w:tcPr>
          <w:p>
            <w:pPr>
              <w:jc w:val="center"/>
              <w:rPr>
                <w:rFonts w:cs="Times New Roman"/>
                <w:sz w:val="20"/>
                <w:szCs w:val="20"/>
              </w:rPr>
            </w:pPr>
            <w:r>
              <w:rPr>
                <w:rFonts w:hint="eastAsia"/>
                <w:sz w:val="20"/>
                <w:szCs w:val="20"/>
              </w:rPr>
              <w:t>贴水</w:t>
            </w:r>
          </w:p>
        </w:tc>
        <w:tc>
          <w:tcPr>
            <w:tcW w:w="1885" w:type="dxa"/>
            <w:tcBorders>
              <w:top w:val="nil"/>
              <w:left w:val="nil"/>
              <w:bottom w:val="single" w:color="auto" w:sz="4" w:space="0"/>
              <w:right w:val="single" w:color="auto" w:sz="4" w:space="0"/>
            </w:tcBorders>
            <w:shd w:val="clear" w:color="FFFFFF" w:fill="99CCFF"/>
            <w:vAlign w:val="center"/>
          </w:tcPr>
          <w:p>
            <w:pPr>
              <w:jc w:val="center"/>
              <w:rPr>
                <w:rFonts w:cs="Times New Roman"/>
                <w:color w:val="000000"/>
                <w:sz w:val="20"/>
                <w:szCs w:val="20"/>
              </w:rPr>
            </w:pPr>
            <w:r>
              <w:rPr>
                <w:color w:val="000000"/>
                <w:sz w:val="20"/>
                <w:szCs w:val="20"/>
              </w:rPr>
              <w:t>6-8(</w:t>
            </w:r>
            <w:r>
              <w:rPr>
                <w:rFonts w:hint="eastAsia"/>
                <w:color w:val="000000"/>
                <w:sz w:val="20"/>
                <w:szCs w:val="20"/>
              </w:rPr>
              <w:t>美元</w:t>
            </w:r>
            <w:r>
              <w:rPr>
                <w:color w:val="000000"/>
                <w:sz w:val="20"/>
                <w:szCs w:val="20"/>
              </w:rPr>
              <w:t>/</w:t>
            </w:r>
            <w:r>
              <w:rPr>
                <w:rFonts w:hint="eastAsia"/>
                <w:color w:val="000000"/>
                <w:sz w:val="20"/>
                <w:szCs w:val="20"/>
              </w:rPr>
              <w:t>吨</w:t>
            </w:r>
            <w:r>
              <w:rPr>
                <w:color w:val="000000"/>
                <w:sz w:val="20"/>
                <w:szCs w:val="20"/>
              </w:rPr>
              <w:t>)</w:t>
            </w:r>
          </w:p>
        </w:tc>
        <w:tc>
          <w:tcPr>
            <w:tcW w:w="1885" w:type="dxa"/>
            <w:tcBorders>
              <w:top w:val="nil"/>
              <w:left w:val="nil"/>
              <w:bottom w:val="single" w:color="auto" w:sz="4" w:space="0"/>
              <w:right w:val="single" w:color="auto" w:sz="4" w:space="0"/>
            </w:tcBorders>
            <w:shd w:val="clear" w:color="FFFFFF" w:fill="99CCFF"/>
            <w:vAlign w:val="center"/>
          </w:tcPr>
          <w:p>
            <w:pPr>
              <w:jc w:val="center"/>
              <w:rPr>
                <w:rFonts w:cs="Times New Roman"/>
                <w:color w:val="000000"/>
                <w:sz w:val="20"/>
                <w:szCs w:val="20"/>
              </w:rPr>
            </w:pPr>
            <w:r>
              <w:rPr>
                <w:color w:val="000000"/>
                <w:sz w:val="20"/>
                <w:szCs w:val="20"/>
              </w:rPr>
              <w:t>6-8(</w:t>
            </w:r>
            <w:r>
              <w:rPr>
                <w:rFonts w:hint="eastAsia"/>
                <w:color w:val="000000"/>
                <w:sz w:val="20"/>
                <w:szCs w:val="20"/>
              </w:rPr>
              <w:t>美元</w:t>
            </w:r>
            <w:r>
              <w:rPr>
                <w:color w:val="000000"/>
                <w:sz w:val="20"/>
                <w:szCs w:val="20"/>
              </w:rPr>
              <w:t>/</w:t>
            </w:r>
            <w:r>
              <w:rPr>
                <w:rFonts w:hint="eastAsia"/>
                <w:color w:val="000000"/>
                <w:sz w:val="20"/>
                <w:szCs w:val="20"/>
              </w:rPr>
              <w:t>吨</w:t>
            </w:r>
            <w:r>
              <w:rPr>
                <w:color w:val="000000"/>
                <w:sz w:val="20"/>
                <w:szCs w:val="20"/>
              </w:rPr>
              <w:t>)</w:t>
            </w:r>
          </w:p>
        </w:tc>
        <w:tc>
          <w:tcPr>
            <w:tcW w:w="1828" w:type="dxa"/>
            <w:tcBorders>
              <w:top w:val="nil"/>
              <w:left w:val="nil"/>
              <w:bottom w:val="single" w:color="auto" w:sz="4" w:space="0"/>
              <w:right w:val="single" w:color="auto" w:sz="4" w:space="0"/>
            </w:tcBorders>
            <w:shd w:val="clear" w:color="FFFFFF" w:fill="99CCFF"/>
            <w:vAlign w:val="center"/>
          </w:tcPr>
          <w:p>
            <w:pPr>
              <w:jc w:val="center"/>
              <w:rPr>
                <w:rFonts w:cs="Times New Roman"/>
                <w:color w:val="000000"/>
                <w:sz w:val="20"/>
                <w:szCs w:val="20"/>
              </w:rPr>
            </w:pPr>
            <w:r>
              <w:rPr>
                <w:color w:val="000000"/>
                <w:sz w:val="20"/>
                <w:szCs w:val="20"/>
              </w:rPr>
              <w:t>6-8(</w:t>
            </w:r>
            <w:r>
              <w:rPr>
                <w:rFonts w:hint="eastAsia"/>
                <w:color w:val="000000"/>
                <w:sz w:val="20"/>
                <w:szCs w:val="20"/>
              </w:rPr>
              <w:t>美元</w:t>
            </w:r>
            <w:r>
              <w:rPr>
                <w:color w:val="000000"/>
                <w:sz w:val="20"/>
                <w:szCs w:val="20"/>
              </w:rPr>
              <w:t>/</w:t>
            </w:r>
            <w:r>
              <w:rPr>
                <w:rFonts w:hint="eastAsia"/>
                <w:color w:val="000000"/>
                <w:sz w:val="20"/>
                <w:szCs w:val="20"/>
              </w:rPr>
              <w:t>吨</w:t>
            </w:r>
            <w:r>
              <w:rPr>
                <w:color w:val="000000"/>
                <w:sz w:val="20"/>
                <w:szCs w:val="20"/>
              </w:rPr>
              <w:t>)</w:t>
            </w:r>
          </w:p>
        </w:tc>
        <w:tc>
          <w:tcPr>
            <w:tcW w:w="1885" w:type="dxa"/>
            <w:tcBorders>
              <w:top w:val="nil"/>
              <w:left w:val="nil"/>
              <w:bottom w:val="single" w:color="auto" w:sz="4" w:space="0"/>
              <w:right w:val="single" w:color="auto" w:sz="4" w:space="0"/>
            </w:tcBorders>
            <w:shd w:val="clear" w:color="FFFFFF" w:fill="99CCFF"/>
            <w:vAlign w:val="center"/>
          </w:tcPr>
          <w:p>
            <w:pPr>
              <w:jc w:val="center"/>
              <w:rPr>
                <w:rFonts w:cs="Times New Roman"/>
                <w:color w:val="000000"/>
                <w:sz w:val="20"/>
                <w:szCs w:val="20"/>
              </w:rPr>
            </w:pPr>
            <w:r>
              <w:rPr>
                <w:color w:val="000000"/>
                <w:sz w:val="20"/>
                <w:szCs w:val="20"/>
              </w:rPr>
              <w:t>6-8(</w:t>
            </w:r>
            <w:r>
              <w:rPr>
                <w:rFonts w:hint="eastAsia"/>
                <w:color w:val="000000"/>
                <w:sz w:val="20"/>
                <w:szCs w:val="20"/>
              </w:rPr>
              <w:t>美元</w:t>
            </w:r>
            <w:r>
              <w:rPr>
                <w:color w:val="000000"/>
                <w:sz w:val="20"/>
                <w:szCs w:val="20"/>
              </w:rPr>
              <w:t>/</w:t>
            </w:r>
            <w:r>
              <w:rPr>
                <w:rFonts w:hint="eastAsia"/>
                <w:color w:val="000000"/>
                <w:sz w:val="20"/>
                <w:szCs w:val="20"/>
              </w:rPr>
              <w:t>吨</w:t>
            </w:r>
            <w:r>
              <w:rPr>
                <w:color w:val="000000"/>
                <w:sz w:val="20"/>
                <w:szCs w:val="20"/>
              </w:rPr>
              <w:t>)</w:t>
            </w:r>
          </w:p>
        </w:tc>
      </w:tr>
      <w:tr>
        <w:tblPrEx>
          <w:tblLayout w:type="fixed"/>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5月10日</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828"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5月9日</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305.25</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295.5</w:t>
            </w:r>
          </w:p>
        </w:tc>
        <w:tc>
          <w:tcPr>
            <w:tcW w:w="1828"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289</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288</w:t>
            </w:r>
          </w:p>
        </w:tc>
      </w:tr>
      <w:tr>
        <w:tblPrEx>
          <w:tblLayout w:type="fixed"/>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296.25</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283</w:t>
            </w:r>
          </w:p>
        </w:tc>
        <w:tc>
          <w:tcPr>
            <w:tcW w:w="1828"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无成交</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无成交</w:t>
            </w:r>
          </w:p>
        </w:tc>
      </w:tr>
      <w:tr>
        <w:tblPrEx>
          <w:tblLayout w:type="fixed"/>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302.25</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290.25</w:t>
            </w:r>
          </w:p>
        </w:tc>
        <w:tc>
          <w:tcPr>
            <w:tcW w:w="1828"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285.5</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284</w:t>
            </w:r>
          </w:p>
        </w:tc>
      </w:tr>
      <w:tr>
        <w:tblPrEx>
          <w:tblLayout w:type="fixed"/>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309.5</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299</w:t>
            </w:r>
          </w:p>
        </w:tc>
        <w:tc>
          <w:tcPr>
            <w:tcW w:w="1828"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293.5</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293.5</w:t>
            </w:r>
          </w:p>
        </w:tc>
      </w:tr>
    </w:tbl>
    <w:p>
      <w:pPr>
        <w:rPr>
          <w:rFonts w:cs="Times New Roman"/>
        </w:rPr>
      </w:pPr>
    </w:p>
    <w:p>
      <w:pPr>
        <w:rPr>
          <w:rFonts w:cs="Times New Roman"/>
        </w:rPr>
      </w:pPr>
    </w:p>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8" w:name="_Toc436380334"/>
      <w:r>
        <w:rPr>
          <w:rFonts w:hint="eastAsia" w:ascii="宋体" w:hAnsi="宋体" w:eastAsia="宋体" w:cs="宋体"/>
          <w:sz w:val="24"/>
          <w:szCs w:val="24"/>
        </w:rPr>
        <w:t>韩国燃料油市场价格</w:t>
      </w:r>
      <w:bookmarkEnd w:id="18"/>
    </w:p>
    <w:tbl>
      <w:tblPr>
        <w:tblStyle w:val="29"/>
        <w:tblW w:w="8528" w:type="dxa"/>
        <w:tblInd w:w="-106" w:type="dxa"/>
        <w:tblLayout w:type="fixed"/>
        <w:tblCellMar>
          <w:top w:w="0" w:type="dxa"/>
          <w:left w:w="108" w:type="dxa"/>
          <w:bottom w:w="0" w:type="dxa"/>
          <w:right w:w="108" w:type="dxa"/>
        </w:tblCellMar>
      </w:tblPr>
      <w:tblGrid>
        <w:gridCol w:w="2826"/>
        <w:gridCol w:w="2901"/>
        <w:gridCol w:w="2801"/>
      </w:tblGrid>
      <w:tr>
        <w:tblPrEx>
          <w:tblLayout w:type="fixed"/>
          <w:tblCellMar>
            <w:top w:w="0" w:type="dxa"/>
            <w:left w:w="108" w:type="dxa"/>
            <w:bottom w:w="0" w:type="dxa"/>
            <w:right w:w="108" w:type="dxa"/>
          </w:tblCellMar>
        </w:tblPrEx>
        <w:trPr>
          <w:trHeight w:val="285" w:hRule="atLeast"/>
        </w:trPr>
        <w:tc>
          <w:tcPr>
            <w:tcW w:w="2826"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p>
        </w:tc>
        <w:tc>
          <w:tcPr>
            <w:tcW w:w="290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高硫</w:t>
            </w:r>
            <w:r>
              <w:rPr>
                <w:b/>
                <w:bCs/>
                <w:sz w:val="20"/>
                <w:szCs w:val="20"/>
              </w:rPr>
              <w:t>180cst</w:t>
            </w:r>
          </w:p>
        </w:tc>
        <w:tc>
          <w:tcPr>
            <w:tcW w:w="280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高硫</w:t>
            </w:r>
            <w:r>
              <w:rPr>
                <w:b/>
                <w:bCs/>
                <w:sz w:val="20"/>
                <w:szCs w:val="20"/>
              </w:rPr>
              <w:t>380cst</w:t>
            </w:r>
          </w:p>
        </w:tc>
      </w:tr>
      <w:tr>
        <w:tblPrEx>
          <w:tblLayout w:type="fixed"/>
          <w:tblCellMar>
            <w:top w:w="0" w:type="dxa"/>
            <w:left w:w="108" w:type="dxa"/>
            <w:bottom w:w="0" w:type="dxa"/>
            <w:right w:w="108" w:type="dxa"/>
          </w:tblCellMar>
        </w:tblPrEx>
        <w:trPr>
          <w:trHeight w:val="360" w:hRule="atLeast"/>
        </w:trPr>
        <w:tc>
          <w:tcPr>
            <w:tcW w:w="2826" w:type="dxa"/>
            <w:tcBorders>
              <w:top w:val="nil"/>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今日贴水</w:t>
            </w:r>
          </w:p>
        </w:tc>
        <w:tc>
          <w:tcPr>
            <w:tcW w:w="2901" w:type="dxa"/>
            <w:tcBorders>
              <w:top w:val="nil"/>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b/>
                <w:bCs/>
                <w:sz w:val="20"/>
                <w:szCs w:val="20"/>
              </w:rPr>
              <w:t xml:space="preserve"> 7.25/7.75 </w:t>
            </w:r>
          </w:p>
        </w:tc>
        <w:tc>
          <w:tcPr>
            <w:tcW w:w="2801" w:type="dxa"/>
            <w:tcBorders>
              <w:top w:val="nil"/>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b/>
                <w:bCs/>
                <w:sz w:val="20"/>
                <w:szCs w:val="20"/>
              </w:rPr>
              <w:t xml:space="preserve"> 7.25/7.75 </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sz w:val="20"/>
                <w:szCs w:val="20"/>
                <w:lang w:val="en-US" w:eastAsia="zh-CN"/>
              </w:rPr>
            </w:pPr>
            <w:r>
              <w:rPr>
                <w:rFonts w:hint="eastAsia"/>
                <w:sz w:val="20"/>
                <w:szCs w:val="20"/>
                <w:lang w:val="en-US" w:eastAsia="zh-CN"/>
              </w:rPr>
              <w:t>5月10日</w:t>
            </w:r>
          </w:p>
        </w:tc>
        <w:tc>
          <w:tcPr>
            <w:tcW w:w="29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休市</w:t>
            </w:r>
          </w:p>
        </w:tc>
        <w:tc>
          <w:tcPr>
            <w:tcW w:w="28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休市</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sz w:val="20"/>
                <w:szCs w:val="20"/>
                <w:lang w:val="en-US" w:eastAsia="zh-CN"/>
              </w:rPr>
            </w:pPr>
            <w:r>
              <w:rPr>
                <w:rFonts w:hint="eastAsia"/>
                <w:sz w:val="20"/>
                <w:szCs w:val="20"/>
                <w:lang w:val="en-US" w:eastAsia="zh-CN"/>
              </w:rPr>
              <w:t>5月9日</w:t>
            </w:r>
          </w:p>
        </w:tc>
        <w:tc>
          <w:tcPr>
            <w:tcW w:w="29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298.44 </w:t>
            </w:r>
          </w:p>
        </w:tc>
        <w:tc>
          <w:tcPr>
            <w:tcW w:w="28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289.43 </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sz w:val="20"/>
                <w:szCs w:val="20"/>
                <w:lang w:val="en-US" w:eastAsia="zh-CN"/>
              </w:rPr>
            </w:pPr>
            <w:r>
              <w:rPr>
                <w:rFonts w:hint="eastAsia"/>
                <w:sz w:val="20"/>
                <w:szCs w:val="20"/>
                <w:lang w:val="en-US" w:eastAsia="zh-CN"/>
              </w:rPr>
              <w:t>5月8日</w:t>
            </w:r>
          </w:p>
        </w:tc>
        <w:tc>
          <w:tcPr>
            <w:tcW w:w="29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299.76 </w:t>
            </w:r>
          </w:p>
        </w:tc>
        <w:tc>
          <w:tcPr>
            <w:tcW w:w="28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290.46 </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29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295.37 </w:t>
            </w:r>
          </w:p>
        </w:tc>
        <w:tc>
          <w:tcPr>
            <w:tcW w:w="28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287.23 </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2901" w:type="dxa"/>
            <w:tcBorders>
              <w:top w:val="nil"/>
              <w:left w:val="nil"/>
              <w:bottom w:val="single" w:color="auto" w:sz="4" w:space="0"/>
              <w:right w:val="single" w:color="auto" w:sz="4" w:space="0"/>
            </w:tcBorders>
            <w:shd w:val="clear" w:color="auto" w:fill="FFFFFF"/>
            <w:vAlign w:val="center"/>
          </w:tcPr>
          <w:p>
            <w:pPr>
              <w:jc w:val="center"/>
              <w:rPr>
                <w:rFonts w:hint="eastAsia"/>
                <w:color w:val="000000"/>
                <w:sz w:val="20"/>
                <w:szCs w:val="20"/>
                <w:lang w:val="en-US" w:eastAsia="zh-CN"/>
              </w:rPr>
            </w:pPr>
            <w:r>
              <w:rPr>
                <w:rFonts w:hint="eastAsia"/>
                <w:color w:val="000000"/>
                <w:sz w:val="20"/>
                <w:szCs w:val="20"/>
                <w:lang w:val="en-US" w:eastAsia="zh-CN"/>
              </w:rPr>
              <w:t>303.78</w:t>
            </w:r>
          </w:p>
        </w:tc>
        <w:tc>
          <w:tcPr>
            <w:tcW w:w="2801" w:type="dxa"/>
            <w:tcBorders>
              <w:top w:val="nil"/>
              <w:left w:val="nil"/>
              <w:bottom w:val="single" w:color="auto" w:sz="4" w:space="0"/>
              <w:right w:val="single" w:color="auto" w:sz="4" w:space="0"/>
            </w:tcBorders>
            <w:shd w:val="clear" w:color="auto" w:fill="FFFFFF"/>
            <w:vAlign w:val="center"/>
          </w:tcPr>
          <w:p>
            <w:pPr>
              <w:jc w:val="center"/>
              <w:rPr>
                <w:rFonts w:hint="eastAsia"/>
                <w:color w:val="000000"/>
                <w:sz w:val="20"/>
                <w:szCs w:val="20"/>
                <w:lang w:val="en-US" w:eastAsia="zh-CN"/>
              </w:rPr>
            </w:pPr>
            <w:r>
              <w:rPr>
                <w:rFonts w:hint="eastAsia"/>
                <w:color w:val="000000"/>
                <w:sz w:val="20"/>
                <w:szCs w:val="20"/>
                <w:lang w:val="en-US" w:eastAsia="zh-CN"/>
              </w:rPr>
              <w:t>294.01</w:t>
            </w:r>
          </w:p>
        </w:tc>
      </w:tr>
    </w:tbl>
    <w:p>
      <w:pPr>
        <w:rPr>
          <w:rFonts w:cs="Times New Roman"/>
        </w:rPr>
      </w:pPr>
    </w:p>
    <w:p>
      <w:pPr>
        <w:rPr>
          <w:rFonts w:cs="Times New Roman"/>
        </w:rPr>
      </w:pPr>
    </w:p>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9" w:name="_Toc436380335"/>
      <w:r>
        <w:rPr>
          <w:rFonts w:hint="eastAsia" w:ascii="宋体" w:hAnsi="宋体" w:eastAsia="宋体" w:cs="宋体"/>
          <w:sz w:val="24"/>
          <w:szCs w:val="24"/>
        </w:rPr>
        <w:t>阿拉伯湾燃料油市场价格</w:t>
      </w:r>
      <w:bookmarkEnd w:id="19"/>
    </w:p>
    <w:tbl>
      <w:tblPr>
        <w:tblStyle w:val="29"/>
        <w:tblW w:w="8528" w:type="dxa"/>
        <w:tblInd w:w="-106" w:type="dxa"/>
        <w:tblLayout w:type="fixed"/>
        <w:tblCellMar>
          <w:top w:w="0" w:type="dxa"/>
          <w:left w:w="108" w:type="dxa"/>
          <w:bottom w:w="0" w:type="dxa"/>
          <w:right w:w="108" w:type="dxa"/>
        </w:tblCellMar>
      </w:tblPr>
      <w:tblGrid>
        <w:gridCol w:w="2963"/>
        <w:gridCol w:w="2756"/>
        <w:gridCol w:w="2809"/>
      </w:tblGrid>
      <w:tr>
        <w:tblPrEx>
          <w:tblLayout w:type="fixed"/>
          <w:tblCellMar>
            <w:top w:w="0" w:type="dxa"/>
            <w:left w:w="108" w:type="dxa"/>
            <w:bottom w:w="0" w:type="dxa"/>
            <w:right w:w="108" w:type="dxa"/>
          </w:tblCellMar>
        </w:tblPrEx>
        <w:trPr>
          <w:trHeight w:val="282" w:hRule="atLeast"/>
        </w:trPr>
        <w:tc>
          <w:tcPr>
            <w:tcW w:w="2963"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燃料油</w:t>
            </w:r>
          </w:p>
        </w:tc>
        <w:tc>
          <w:tcPr>
            <w:tcW w:w="275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180cst</w:t>
            </w:r>
          </w:p>
        </w:tc>
        <w:tc>
          <w:tcPr>
            <w:tcW w:w="2809"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380cst</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99CCFF"/>
            <w:vAlign w:val="center"/>
          </w:tcPr>
          <w:p>
            <w:pPr>
              <w:jc w:val="center"/>
              <w:rPr>
                <w:rFonts w:cs="Times New Roman"/>
                <w:color w:val="000000"/>
                <w:sz w:val="20"/>
                <w:szCs w:val="20"/>
              </w:rPr>
            </w:pPr>
            <w:r>
              <w:rPr>
                <w:rFonts w:hint="eastAsia"/>
                <w:color w:val="000000"/>
                <w:sz w:val="20"/>
                <w:szCs w:val="20"/>
              </w:rPr>
              <w:t>今日贴水</w:t>
            </w:r>
          </w:p>
        </w:tc>
        <w:tc>
          <w:tcPr>
            <w:tcW w:w="2756" w:type="dxa"/>
            <w:tcBorders>
              <w:top w:val="nil"/>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cs="Times New Roman"/>
                <w:color w:val="000000"/>
                <w:sz w:val="20"/>
                <w:szCs w:val="20"/>
              </w:rPr>
            </w:pPr>
            <w:r>
              <w:rPr>
                <w:rFonts w:hint="eastAsia" w:ascii="宋体" w:hAnsi="宋体" w:eastAsia="宋体" w:cs="宋体"/>
                <w:i w:val="0"/>
                <w:color w:val="000000"/>
                <w:kern w:val="0"/>
                <w:sz w:val="20"/>
                <w:szCs w:val="20"/>
                <w:u w:val="none"/>
                <w:lang w:val="en-US" w:eastAsia="zh-CN" w:bidi="ar"/>
              </w:rPr>
              <w:t xml:space="preserve">  8.75/9.25</w:t>
            </w:r>
          </w:p>
        </w:tc>
        <w:tc>
          <w:tcPr>
            <w:tcW w:w="2809" w:type="dxa"/>
            <w:tcBorders>
              <w:top w:val="nil"/>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cs="Times New Roman"/>
                <w:color w:val="000000"/>
                <w:sz w:val="20"/>
                <w:szCs w:val="20"/>
              </w:rPr>
            </w:pPr>
            <w:r>
              <w:rPr>
                <w:rFonts w:hint="eastAsia" w:ascii="宋体" w:hAnsi="宋体" w:eastAsia="宋体" w:cs="宋体"/>
                <w:i w:val="0"/>
                <w:color w:val="000000"/>
                <w:kern w:val="0"/>
                <w:sz w:val="20"/>
                <w:szCs w:val="20"/>
                <w:u w:val="none"/>
                <w:lang w:val="en-US" w:eastAsia="zh-CN" w:bidi="ar"/>
              </w:rPr>
              <w:t>8.75/9.25</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5月10日</w:t>
            </w:r>
          </w:p>
        </w:tc>
        <w:tc>
          <w:tcPr>
            <w:tcW w:w="2756"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休市</w:t>
            </w:r>
          </w:p>
        </w:tc>
        <w:tc>
          <w:tcPr>
            <w:tcW w:w="280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休市</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5月9日</w:t>
            </w:r>
          </w:p>
        </w:tc>
        <w:tc>
          <w:tcPr>
            <w:tcW w:w="2756"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284.79</w:t>
            </w:r>
          </w:p>
        </w:tc>
        <w:tc>
          <w:tcPr>
            <w:tcW w:w="280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275.78</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2756"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286.35</w:t>
            </w:r>
          </w:p>
        </w:tc>
        <w:tc>
          <w:tcPr>
            <w:tcW w:w="280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277.05</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2756"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280.66</w:t>
            </w:r>
          </w:p>
        </w:tc>
        <w:tc>
          <w:tcPr>
            <w:tcW w:w="280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272.52</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2756" w:type="dxa"/>
            <w:tcBorders>
              <w:top w:val="nil"/>
              <w:left w:val="nil"/>
              <w:bottom w:val="single" w:color="auto" w:sz="4" w:space="0"/>
              <w:right w:val="single" w:color="auto" w:sz="4" w:space="0"/>
            </w:tcBorders>
            <w:shd w:val="clear" w:color="auto" w:fill="FFFFFF"/>
            <w:vAlign w:val="center"/>
          </w:tcPr>
          <w:p>
            <w:pPr>
              <w:jc w:val="center"/>
              <w:rPr>
                <w:rFonts w:hint="eastAsia"/>
                <w:color w:val="000000"/>
                <w:sz w:val="20"/>
                <w:szCs w:val="20"/>
                <w:lang w:val="en-US" w:eastAsia="zh-CN"/>
              </w:rPr>
            </w:pPr>
            <w:r>
              <w:rPr>
                <w:rFonts w:hint="eastAsia"/>
                <w:color w:val="000000"/>
                <w:sz w:val="20"/>
                <w:szCs w:val="20"/>
                <w:lang w:val="en-US" w:eastAsia="zh-CN"/>
              </w:rPr>
              <w:t>289.83</w:t>
            </w:r>
          </w:p>
        </w:tc>
        <w:tc>
          <w:tcPr>
            <w:tcW w:w="2809" w:type="dxa"/>
            <w:tcBorders>
              <w:top w:val="nil"/>
              <w:left w:val="nil"/>
              <w:bottom w:val="single" w:color="auto" w:sz="4" w:space="0"/>
              <w:right w:val="single" w:color="auto" w:sz="4" w:space="0"/>
            </w:tcBorders>
            <w:shd w:val="clear" w:color="auto" w:fill="FFFFFF"/>
            <w:vAlign w:val="center"/>
          </w:tcPr>
          <w:p>
            <w:pPr>
              <w:jc w:val="center"/>
              <w:rPr>
                <w:rFonts w:hint="eastAsia"/>
                <w:color w:val="000000"/>
                <w:sz w:val="20"/>
                <w:szCs w:val="20"/>
                <w:lang w:val="en-US" w:eastAsia="zh-CN"/>
              </w:rPr>
            </w:pPr>
            <w:r>
              <w:rPr>
                <w:rFonts w:hint="eastAsia"/>
                <w:color w:val="000000"/>
                <w:sz w:val="20"/>
                <w:szCs w:val="20"/>
                <w:lang w:val="en-US" w:eastAsia="zh-CN"/>
              </w:rPr>
              <w:t>280.06</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0" w:name="_Toc436380336"/>
      <w:r>
        <w:rPr>
          <w:rFonts w:hint="eastAsia" w:ascii="宋体" w:hAnsi="宋体" w:eastAsia="宋体" w:cs="宋体"/>
          <w:sz w:val="24"/>
          <w:szCs w:val="24"/>
        </w:rPr>
        <w:t>日本燃料油市场价格</w:t>
      </w:r>
      <w:bookmarkEnd w:id="20"/>
    </w:p>
    <w:tbl>
      <w:tblPr>
        <w:tblStyle w:val="29"/>
        <w:tblW w:w="8528" w:type="dxa"/>
        <w:tblInd w:w="-106" w:type="dxa"/>
        <w:tblLayout w:type="fixed"/>
        <w:tblCellMar>
          <w:top w:w="0" w:type="dxa"/>
          <w:left w:w="108" w:type="dxa"/>
          <w:bottom w:w="0" w:type="dxa"/>
          <w:right w:w="108" w:type="dxa"/>
        </w:tblCellMar>
      </w:tblPr>
      <w:tblGrid>
        <w:gridCol w:w="4349"/>
        <w:gridCol w:w="4179"/>
      </w:tblGrid>
      <w:tr>
        <w:tblPrEx>
          <w:tblLayout w:type="fixed"/>
          <w:tblCellMar>
            <w:top w:w="0" w:type="dxa"/>
            <w:left w:w="108" w:type="dxa"/>
            <w:bottom w:w="0" w:type="dxa"/>
            <w:right w:w="108" w:type="dxa"/>
          </w:tblCellMar>
        </w:tblPrEx>
        <w:trPr>
          <w:trHeight w:val="300" w:hRule="atLeast"/>
        </w:trPr>
        <w:tc>
          <w:tcPr>
            <w:tcW w:w="4349"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p>
        </w:tc>
        <w:tc>
          <w:tcPr>
            <w:tcW w:w="4179"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高硫</w:t>
            </w:r>
            <w:r>
              <w:rPr>
                <w:b/>
                <w:bCs/>
                <w:sz w:val="20"/>
                <w:szCs w:val="20"/>
              </w:rPr>
              <w:t>180cst</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5月10日</w:t>
            </w:r>
          </w:p>
        </w:tc>
        <w:tc>
          <w:tcPr>
            <w:tcW w:w="417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sz w:val="20"/>
                <w:szCs w:val="20"/>
                <w:lang w:val="en-US" w:eastAsia="zh-CN"/>
              </w:rPr>
            </w:pPr>
            <w:r>
              <w:rPr>
                <w:rFonts w:hint="eastAsia" w:ascii="宋体" w:hAnsi="宋体" w:eastAsia="宋体" w:cs="宋体"/>
                <w:i w:val="0"/>
                <w:color w:val="000000"/>
                <w:kern w:val="0"/>
                <w:sz w:val="20"/>
                <w:szCs w:val="20"/>
                <w:u w:val="none"/>
                <w:lang w:val="en-US" w:eastAsia="zh-CN" w:bidi="ar"/>
              </w:rPr>
              <w:t>休市</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5月9日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304.12</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305.86</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300.22</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309.39</w:t>
            </w:r>
          </w:p>
        </w:tc>
      </w:tr>
    </w:tbl>
    <w:p>
      <w:pPr>
        <w:rPr>
          <w:rFonts w:cs="Times New Roman"/>
        </w:rPr>
      </w:pPr>
    </w:p>
    <w:p>
      <w:pPr>
        <w:rPr>
          <w:rFonts w:cs="Times New Roman"/>
        </w:rPr>
      </w:pPr>
    </w:p>
    <w:p>
      <w:pPr>
        <w:rPr>
          <w:rFonts w:cs="Times New Roman"/>
        </w:rPr>
      </w:pPr>
    </w:p>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1" w:name="_Toc436380337"/>
      <w:r>
        <w:rPr>
          <w:rFonts w:hint="eastAsia" w:ascii="宋体" w:hAnsi="宋体" w:eastAsia="宋体" w:cs="宋体"/>
          <w:sz w:val="24"/>
          <w:szCs w:val="24"/>
        </w:rPr>
        <w:t>地中海燃料油市场价格</w:t>
      </w:r>
      <w:bookmarkEnd w:id="21"/>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2021"/>
        <w:gridCol w:w="3048"/>
        <w:gridCol w:w="3459"/>
      </w:tblGrid>
      <w:tr>
        <w:tblPrEx>
          <w:tblLayout w:type="fixed"/>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燃料油</w:t>
            </w:r>
          </w:p>
        </w:tc>
        <w:tc>
          <w:tcPr>
            <w:tcW w:w="3048"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r>
              <w:rPr>
                <w:b/>
                <w:bCs/>
                <w:sz w:val="20"/>
                <w:szCs w:val="20"/>
              </w:rPr>
              <w:t>1PCT</w:t>
            </w:r>
            <w:r>
              <w:rPr>
                <w:rFonts w:hint="eastAsia"/>
                <w:b/>
                <w:bCs/>
                <w:sz w:val="20"/>
                <w:szCs w:val="20"/>
              </w:rPr>
              <w:t>）</w:t>
            </w:r>
          </w:p>
        </w:tc>
        <w:tc>
          <w:tcPr>
            <w:tcW w:w="3459"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r>
              <w:rPr>
                <w:b/>
                <w:bCs/>
                <w:sz w:val="20"/>
                <w:szCs w:val="20"/>
              </w:rPr>
              <w:t>3.5PCT</w:t>
            </w:r>
            <w:r>
              <w:rPr>
                <w:rFonts w:hint="eastAsia"/>
                <w:b/>
                <w:bCs/>
                <w:sz w:val="20"/>
                <w:szCs w:val="20"/>
              </w:rPr>
              <w:t>）</w:t>
            </w:r>
          </w:p>
        </w:tc>
      </w:tr>
      <w:tr>
        <w:tblPrEx>
          <w:tblLayout w:type="fixed"/>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5月10日</w:t>
            </w:r>
          </w:p>
        </w:tc>
        <w:tc>
          <w:tcPr>
            <w:tcW w:w="3048"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290.75 </w:t>
            </w:r>
          </w:p>
        </w:tc>
        <w:tc>
          <w:tcPr>
            <w:tcW w:w="345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269.25 </w:t>
            </w:r>
          </w:p>
        </w:tc>
      </w:tr>
      <w:tr>
        <w:tblPrEx>
          <w:tblLayout w:type="fixed"/>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5月9日</w:t>
            </w:r>
          </w:p>
        </w:tc>
        <w:tc>
          <w:tcPr>
            <w:tcW w:w="3048"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284.50 </w:t>
            </w:r>
          </w:p>
        </w:tc>
        <w:tc>
          <w:tcPr>
            <w:tcW w:w="345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263.00 </w:t>
            </w:r>
          </w:p>
        </w:tc>
      </w:tr>
      <w:tr>
        <w:tblPrEx>
          <w:tblLayout w:type="fixed"/>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3048"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284.50 </w:t>
            </w:r>
          </w:p>
        </w:tc>
        <w:tc>
          <w:tcPr>
            <w:tcW w:w="345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262.00 </w:t>
            </w:r>
          </w:p>
        </w:tc>
      </w:tr>
      <w:tr>
        <w:tblPrEx>
          <w:tblLayout w:type="fixed"/>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3048"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289.00 </w:t>
            </w:r>
          </w:p>
        </w:tc>
        <w:tc>
          <w:tcPr>
            <w:tcW w:w="345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265.25 </w:t>
            </w:r>
          </w:p>
        </w:tc>
      </w:tr>
      <w:tr>
        <w:tblPrEx>
          <w:tblLayout w:type="fixed"/>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3048" w:type="dxa"/>
            <w:tcBorders>
              <w:top w:val="nil"/>
              <w:left w:val="nil"/>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288.75</w:t>
            </w:r>
          </w:p>
        </w:tc>
        <w:tc>
          <w:tcPr>
            <w:tcW w:w="3459" w:type="dxa"/>
            <w:tcBorders>
              <w:top w:val="nil"/>
              <w:left w:val="nil"/>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262.75</w:t>
            </w:r>
          </w:p>
        </w:tc>
      </w:tr>
    </w:tbl>
    <w:p>
      <w:pPr>
        <w:rPr>
          <w:rFonts w:cs="Times New Roman"/>
        </w:rPr>
      </w:pPr>
    </w:p>
    <w:p>
      <w:pPr>
        <w:rPr>
          <w:rFonts w:cs="Times New Roman"/>
        </w:rPr>
      </w:pPr>
    </w:p>
    <w:p>
      <w:pPr>
        <w:rPr>
          <w:rFonts w:cs="Times New Roman"/>
        </w:rPr>
      </w:pPr>
    </w:p>
    <w:bookmarkEnd w:id="15"/>
    <w:p>
      <w:pPr>
        <w:pStyle w:val="2"/>
        <w:spacing w:before="120" w:after="0" w:line="240" w:lineRule="auto"/>
        <w:rPr>
          <w:rFonts w:cs="Times New Roman"/>
          <w:color w:val="FF0000"/>
          <w:sz w:val="28"/>
          <w:szCs w:val="28"/>
        </w:rPr>
      </w:pPr>
      <w:bookmarkStart w:id="22" w:name="_Toc152134473"/>
      <w:bookmarkStart w:id="23" w:name="_Toc164759956"/>
      <w:bookmarkStart w:id="24" w:name="_Toc283387079"/>
      <w:bookmarkStart w:id="25" w:name="_Toc436380338"/>
      <w:r>
        <w:rPr>
          <w:rFonts w:hint="eastAsia"/>
          <w:color w:val="FF0000"/>
          <w:sz w:val="28"/>
          <w:szCs w:val="28"/>
        </w:rPr>
        <w:t>二、</w:t>
      </w:r>
      <w:bookmarkEnd w:id="22"/>
      <w:bookmarkEnd w:id="23"/>
      <w:bookmarkEnd w:id="24"/>
      <w:r>
        <w:rPr>
          <w:rFonts w:hint="eastAsia"/>
          <w:color w:val="FF0000"/>
          <w:sz w:val="28"/>
          <w:szCs w:val="28"/>
        </w:rPr>
        <w:t>国内燃料油市场动态</w:t>
      </w:r>
      <w:bookmarkEnd w:id="25"/>
    </w:p>
    <w:p>
      <w:pPr>
        <w:pStyle w:val="3"/>
        <w:spacing w:before="240" w:after="240" w:line="240" w:lineRule="auto"/>
        <w:rPr>
          <w:rFonts w:ascii="宋体" w:hAnsi="宋体" w:eastAsia="宋体" w:cs="Times New Roman"/>
          <w:sz w:val="24"/>
          <w:szCs w:val="24"/>
        </w:rPr>
      </w:pPr>
      <w:bookmarkStart w:id="26" w:name="_Toc283387080"/>
      <w:bookmarkStart w:id="27" w:name="_Toc164759957"/>
      <w:bookmarkStart w:id="28" w:name="_Toc152134474"/>
      <w:bookmarkStart w:id="29" w:name="_Toc436380339"/>
      <w:r>
        <w:rPr>
          <w:rFonts w:ascii="宋体" w:hAnsi="宋体" w:eastAsia="宋体" w:cs="宋体"/>
          <w:sz w:val="24"/>
          <w:szCs w:val="24"/>
        </w:rPr>
        <w:t xml:space="preserve">2.1  </w:t>
      </w:r>
      <w:bookmarkEnd w:id="26"/>
      <w:bookmarkEnd w:id="27"/>
      <w:bookmarkEnd w:id="28"/>
      <w:r>
        <w:rPr>
          <w:rFonts w:hint="eastAsia" w:ascii="宋体" w:hAnsi="宋体" w:eastAsia="宋体" w:cs="宋体"/>
          <w:sz w:val="24"/>
          <w:szCs w:val="24"/>
        </w:rPr>
        <w:t>华南地区燃料油市场行情</w:t>
      </w:r>
      <w:bookmarkEnd w:id="29"/>
    </w:p>
    <w:p>
      <w:pPr>
        <w:rPr>
          <w:rFonts w:hint="eastAsia"/>
          <w:sz w:val="21"/>
          <w:szCs w:val="21"/>
        </w:rPr>
      </w:pPr>
      <w:bookmarkStart w:id="30" w:name="_Toc436380341"/>
      <w:r>
        <w:rPr>
          <w:rFonts w:hint="eastAsia"/>
          <w:sz w:val="21"/>
          <w:szCs w:val="21"/>
        </w:rPr>
        <w:t>　　周三（5月10日）非标油零星补跌，短期走势迷茫。</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油价在过去17个交易日中有11个交易日下跌，主要是由于美国库存水平接近历史高点，中断油价上涨趋势，周二原油价格在售多重利空影响，市场价格走跌。周三国内市场华南船用油市场（以广州、深圳和福建为基准）国产混调180CST库提估价为3220-3370元/吨（详见船用油日评）。</w:t>
      </w:r>
    </w:p>
    <w:p>
      <w:pPr>
        <w:rPr>
          <w:rFonts w:hint="eastAsia"/>
          <w:sz w:val="21"/>
          <w:szCs w:val="21"/>
        </w:rPr>
      </w:pPr>
    </w:p>
    <w:p>
      <w:pPr>
        <w:rPr>
          <w:rFonts w:hint="eastAsia"/>
          <w:sz w:val="21"/>
          <w:szCs w:val="21"/>
        </w:rPr>
      </w:pPr>
      <w:r>
        <w:rPr>
          <w:rFonts w:hint="eastAsia"/>
          <w:sz w:val="21"/>
          <w:szCs w:val="21"/>
        </w:rPr>
        <w:t xml:space="preserve">    区内燃料油市场延续之前居稳疲软走势，业者待市情绪一般，商报价持续守稳为主，市场整体交投气氛较为平稳，短期内无明显利好刺激，预计后市走势或将持续守稳。截止目前，区内国产油浆市场估价2200-2300元/吨，沥青料市场估价2400-2500元/吨，均较前一工作日持平。</w:t>
      </w:r>
    </w:p>
    <w:p>
      <w:pPr>
        <w:rPr>
          <w:rFonts w:hint="eastAsia"/>
          <w:sz w:val="21"/>
          <w:szCs w:val="21"/>
        </w:rPr>
      </w:pPr>
    </w:p>
    <w:p>
      <w:pPr>
        <w:rPr>
          <w:rFonts w:hint="eastAsia"/>
          <w:sz w:val="21"/>
          <w:szCs w:val="21"/>
        </w:rPr>
      </w:pPr>
      <w:r>
        <w:rPr>
          <w:rFonts w:hint="eastAsia"/>
          <w:sz w:val="21"/>
          <w:szCs w:val="21"/>
        </w:rPr>
        <w:t xml:space="preserve">    非标油市场，受原油价格持续震荡利空因素影响，区内非标油市场在昨日守稳后，今商家零星补跌，中海油湛江炼厂常一线报跌至4550元/吨，市场悲观氛围浓厚，业者待市情绪不高，市场整体走势偏弱，预计未来短期内华南非标油市场行情或持续疲软偏弱为主。</w:t>
      </w:r>
    </w:p>
    <w:p>
      <w:pPr>
        <w:rPr>
          <w:rFonts w:hint="eastAsia"/>
          <w:sz w:val="21"/>
          <w:szCs w:val="21"/>
        </w:rPr>
      </w:pPr>
    </w:p>
    <w:p>
      <w:pPr>
        <w:rPr>
          <w:rFonts w:hint="eastAsia"/>
          <w:sz w:val="21"/>
          <w:szCs w:val="21"/>
        </w:rPr>
      </w:pPr>
      <w:r>
        <w:rPr>
          <w:rFonts w:hint="eastAsia"/>
          <w:sz w:val="21"/>
          <w:szCs w:val="21"/>
        </w:rPr>
        <w:t xml:space="preserve">    炼油盈亏方面，金凯讯华南炼油盈亏：截止5月10日，广东小炼厂直馏燃料油理论炼油亏损1453元/吨，较上周亏损减少13元。炼厂炼油成本方面，近期国际原油走势震荡下行，虽受主要产油国将延长减产时间暂时提振，油价止跌窄幅回涨，但涨势并不明显，原油库存并未如预期下降，走势仍在下跌。截至今日，WTI结算价由47.82美元大幅下跌至45.88美元/桶，新加坡180CST燃料油现货价受原油价格震荡下跌影响，由301.33美元下跌至295.05美元/吨，燃料油进口成本较上周窄幅下跌，以新加坡现货来测算，截止5月10日，进口直馏燃料油广东理论价约295.05美元/吨（折合人民币4001元/吨），华南燃料油销售价较上周窄幅上涨，以此计算地方炼厂理论炼油亏损1453元/吨，较上周亏损减少13元/吨。近期马瑞原油市场成交有限，区内现货成交估价2830元/吨左右，较上周三窄幅下跌，炼厂理论炼油亏损210元/吨，较上周三窄幅增加。炼厂销售收入方面，截止5月10日，华南减一线油市场估价3200元/吨，减二3150元/吨，顶线油2650元/吨，渣油1700元/吨，均较上周三跌50元，减三3100元/吨，较上周三跌100元，以此计算销售收入在2548元/吨，较上周三窄幅下跌。</w:t>
      </w:r>
    </w:p>
    <w:p>
      <w:pPr>
        <w:rPr>
          <w:rFonts w:hint="eastAsia"/>
          <w:sz w:val="21"/>
          <w:szCs w:val="21"/>
        </w:rPr>
      </w:pPr>
    </w:p>
    <w:p>
      <w:pPr>
        <w:rPr>
          <w:rFonts w:hint="eastAsia"/>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pStyle w:val="3"/>
        <w:spacing w:before="240" w:after="240" w:line="240" w:lineRule="auto"/>
        <w:rPr>
          <w:rFonts w:ascii="宋体" w:hAnsi="宋体" w:eastAsia="宋体" w:cs="Times New Roman"/>
          <w:sz w:val="24"/>
          <w:szCs w:val="24"/>
        </w:rPr>
      </w:pPr>
      <w:bookmarkStart w:id="31" w:name="_Toc436380340"/>
      <w:r>
        <w:rPr>
          <w:rFonts w:ascii="宋体" w:hAnsi="宋体" w:eastAsia="宋体" w:cs="宋体"/>
          <w:sz w:val="24"/>
          <w:szCs w:val="24"/>
        </w:rPr>
        <w:t>2.2</w:t>
      </w:r>
      <w:r>
        <w:rPr>
          <w:rFonts w:hint="eastAsia" w:ascii="宋体" w:hAnsi="宋体" w:eastAsia="宋体" w:cs="宋体"/>
          <w:sz w:val="24"/>
          <w:szCs w:val="24"/>
        </w:rPr>
        <w:t>华东地区燃料油市场行情</w:t>
      </w:r>
      <w:bookmarkEnd w:id="31"/>
    </w:p>
    <w:p>
      <w:pPr>
        <w:rPr>
          <w:rFonts w:hint="eastAsia"/>
          <w:sz w:val="21"/>
          <w:szCs w:val="21"/>
        </w:rPr>
      </w:pPr>
      <w:r>
        <w:rPr>
          <w:rFonts w:hint="eastAsia"/>
          <w:sz w:val="21"/>
          <w:szCs w:val="21"/>
        </w:rPr>
        <w:t>　　周三（5月10日），短期内利空交织，燃料油市场艰难守稳。</w:t>
      </w:r>
    </w:p>
    <w:p>
      <w:pPr>
        <w:rPr>
          <w:rFonts w:hint="eastAsia"/>
          <w:sz w:val="21"/>
          <w:szCs w:val="21"/>
        </w:rPr>
      </w:pPr>
    </w:p>
    <w:p>
      <w:pPr>
        <w:rPr>
          <w:rFonts w:hint="eastAsia"/>
          <w:sz w:val="21"/>
          <w:szCs w:val="21"/>
        </w:rPr>
      </w:pPr>
      <w:r>
        <w:rPr>
          <w:rFonts w:hint="eastAsia"/>
          <w:sz w:val="21"/>
          <w:szCs w:val="21"/>
        </w:rPr>
        <w:t xml:space="preserve">    基于对美元走强的担忧或OPEC影响力的怀疑，外盘WTI原油和布伦特原油继续收跌，已经回归限产协议前价格，燃料油市场也或将在短期利空中走势艰难。船供油市场交投萎靡，又深受利空压迫，零星补跌的贸易商不断。地炼的检修期将要陆续结束，对后市资源或将增多的担忧也将加重燃料油市场悲观情绪的增多。</w:t>
      </w:r>
    </w:p>
    <w:p>
      <w:pPr>
        <w:rPr>
          <w:rFonts w:hint="eastAsia"/>
          <w:sz w:val="21"/>
          <w:szCs w:val="21"/>
        </w:rPr>
      </w:pPr>
    </w:p>
    <w:p>
      <w:pPr>
        <w:rPr>
          <w:rFonts w:hint="eastAsia"/>
          <w:sz w:val="21"/>
          <w:szCs w:val="21"/>
        </w:rPr>
      </w:pPr>
      <w:r>
        <w:rPr>
          <w:rFonts w:hint="eastAsia"/>
          <w:sz w:val="21"/>
          <w:szCs w:val="21"/>
        </w:rPr>
        <w:t xml:space="preserve">    沥青料市场，华东主流沥青料的成交价在2600-2700元/吨，价格较昨日持平，炼厂出货有较大压力。据悉，近期的下行压力已经导致山东地区的焦化料价格下行至华东资源价格水平，后市或将影响华东地炼出货。重交沥青方面，随着主流行情的下滑，重交沥青的价格也有较大幅度的走跌。</w:t>
      </w:r>
    </w:p>
    <w:p>
      <w:pPr>
        <w:rPr>
          <w:rFonts w:hint="eastAsia"/>
          <w:sz w:val="21"/>
          <w:szCs w:val="21"/>
        </w:rPr>
      </w:pPr>
    </w:p>
    <w:p>
      <w:pPr>
        <w:rPr>
          <w:rFonts w:hint="eastAsia"/>
          <w:sz w:val="21"/>
          <w:szCs w:val="21"/>
        </w:rPr>
      </w:pPr>
      <w:r>
        <w:rPr>
          <w:rFonts w:hint="eastAsia"/>
          <w:sz w:val="21"/>
          <w:szCs w:val="21"/>
        </w:rPr>
        <w:t xml:space="preserve">    非标油市场，日前外盘原油一直在低位震荡，下游的调和油市场也时有报跌，非标油行情十分悲观，地炼出货有较大的压力。不过，短期行情有稳的迹象，非标油价格也或将逐渐走稳。</w:t>
      </w:r>
    </w:p>
    <w:p>
      <w:pPr>
        <w:rPr>
          <w:rFonts w:hint="eastAsia"/>
          <w:sz w:val="21"/>
          <w:szCs w:val="21"/>
        </w:rPr>
      </w:pPr>
    </w:p>
    <w:p>
      <w:pPr>
        <w:rPr>
          <w:rFonts w:hint="eastAsia"/>
          <w:sz w:val="21"/>
          <w:szCs w:val="21"/>
        </w:rPr>
      </w:pPr>
      <w:r>
        <w:rPr>
          <w:rFonts w:hint="eastAsia"/>
          <w:sz w:val="21"/>
          <w:szCs w:val="21"/>
        </w:rPr>
        <w:t xml:space="preserve">    上海市场，低金属船用180CST（密度0.98左右，硫含量1.0以内）自提成交估价在3260-3360元/吨；宁波市场，低金属船用180CST（密度0.98左右，硫含量1.0以内）自提成交估价在3260-3350元/吨；南通市场，低金属船用180CST（密度0.98左右，硫含量1.0以内）自提成交估价在3250-3340元/吨，均较昨日持平。</w:t>
      </w:r>
    </w:p>
    <w:p>
      <w:pPr>
        <w:rPr>
          <w:rFonts w:hint="eastAsia"/>
          <w:sz w:val="21"/>
          <w:szCs w:val="21"/>
        </w:rPr>
      </w:pPr>
    </w:p>
    <w:p>
      <w:pPr>
        <w:rPr>
          <w:rFonts w:hint="eastAsia"/>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pStyle w:val="23"/>
        <w:rPr>
          <w:rFonts w:cs="Times New Roman"/>
          <w:b/>
          <w:bCs/>
        </w:rPr>
      </w:pPr>
      <w:r>
        <w:rPr>
          <w:b/>
          <w:bCs/>
        </w:rPr>
        <w:t>2.3</w:t>
      </w:r>
      <w:r>
        <w:rPr>
          <w:rFonts w:hint="eastAsia"/>
          <w:b/>
          <w:bCs/>
        </w:rPr>
        <w:t>山东地区燃料油市场行情</w:t>
      </w:r>
      <w:bookmarkEnd w:id="30"/>
      <w:bookmarkStart w:id="32" w:name="_Toc164759962"/>
      <w:bookmarkStart w:id="33" w:name="_Toc152134478"/>
    </w:p>
    <w:p>
      <w:pPr>
        <w:rPr>
          <w:rFonts w:hint="eastAsia"/>
          <w:sz w:val="21"/>
          <w:szCs w:val="21"/>
        </w:rPr>
      </w:pPr>
      <w:r>
        <w:rPr>
          <w:rFonts w:hint="eastAsia"/>
          <w:sz w:val="21"/>
          <w:szCs w:val="21"/>
        </w:rPr>
        <w:t>　</w:t>
      </w:r>
      <w:bookmarkStart w:id="34" w:name="_Toc436380342"/>
      <w:r>
        <w:rPr>
          <w:rFonts w:hint="eastAsia"/>
          <w:sz w:val="21"/>
          <w:szCs w:val="21"/>
        </w:rPr>
        <w:t>　周三（5月10日），业者心态保守谨慎，短期或难有明显突破。</w:t>
      </w:r>
    </w:p>
    <w:p>
      <w:pPr>
        <w:rPr>
          <w:rFonts w:hint="eastAsia"/>
          <w:sz w:val="21"/>
          <w:szCs w:val="21"/>
        </w:rPr>
      </w:pPr>
    </w:p>
    <w:p>
      <w:pPr>
        <w:rPr>
          <w:rFonts w:hint="eastAsia"/>
          <w:sz w:val="21"/>
          <w:szCs w:val="21"/>
        </w:rPr>
      </w:pPr>
      <w:r>
        <w:rPr>
          <w:rFonts w:hint="eastAsia"/>
          <w:sz w:val="21"/>
          <w:szCs w:val="21"/>
        </w:rPr>
        <w:t xml:space="preserve">    进口燃料油市场，受对OPEC影响力的怀疑及美元走强等因素影响，周二国际原油期货价下跌，伦敦洲际交易所7月布伦特原油期货结算价至48.73美元，纽交所6月WTI轻质低硫原油期货结算价至45.88美元。俄罗斯M100成交估价3760-3860元/吨，贴水34-36美元/吨，马瑞原油（含重质油票）成交估价2700-2760元/吨，稀释沥青（沥青票 密度0.98）主流成交价2620-2680元/吨。</w:t>
      </w:r>
    </w:p>
    <w:p>
      <w:pPr>
        <w:rPr>
          <w:rFonts w:hint="eastAsia"/>
          <w:sz w:val="21"/>
          <w:szCs w:val="21"/>
        </w:rPr>
      </w:pPr>
    </w:p>
    <w:p>
      <w:pPr>
        <w:rPr>
          <w:rFonts w:hint="eastAsia"/>
          <w:sz w:val="21"/>
          <w:szCs w:val="21"/>
        </w:rPr>
      </w:pPr>
      <w:r>
        <w:rPr>
          <w:rFonts w:hint="eastAsia"/>
          <w:sz w:val="21"/>
          <w:szCs w:val="21"/>
        </w:rPr>
        <w:t xml:space="preserve">    焦化料市场，周三山东地区优质焦化料（沥青票，密度1.0左右，硫含量1.0左右）市场估价在2550-2650元/吨，渣油票市场估价为2650-2750元/吨，较前一工作日持平，本周中海沥青滨州110#合同执行2600元/吨放量2万吨左右，今区内减渣报价守稳，整体出货气氛平稳，短期难有较大起伏。</w:t>
      </w:r>
    </w:p>
    <w:p>
      <w:pPr>
        <w:rPr>
          <w:rFonts w:hint="eastAsia"/>
          <w:sz w:val="21"/>
          <w:szCs w:val="21"/>
        </w:rPr>
      </w:pPr>
    </w:p>
    <w:p>
      <w:pPr>
        <w:rPr>
          <w:rFonts w:hint="eastAsia"/>
          <w:sz w:val="21"/>
          <w:szCs w:val="21"/>
        </w:rPr>
      </w:pPr>
      <w:r>
        <w:rPr>
          <w:rFonts w:hint="eastAsia"/>
          <w:sz w:val="21"/>
          <w:szCs w:val="21"/>
        </w:rPr>
        <w:t xml:space="preserve">    油浆市场，周三山东地区高密油浆市场成交估价2150-2250元/吨，低密油浆成交估价2250-2350元/吨，较前一工作日持平，今山东地炼油浆报价零星盘整，市场交投气氛一般，外盘周二国际原油继续回落，山东油浆周内或大局企稳零星波动为主。</w:t>
      </w:r>
    </w:p>
    <w:p>
      <w:pPr>
        <w:rPr>
          <w:rFonts w:hint="eastAsia"/>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pStyle w:val="23"/>
        <w:rPr>
          <w:rFonts w:cs="Times New Roman"/>
          <w:b/>
          <w:bCs/>
        </w:rPr>
      </w:pPr>
      <w:r>
        <w:rPr>
          <w:b/>
          <w:bCs/>
        </w:rPr>
        <w:t>2.4</w:t>
      </w:r>
      <w:r>
        <w:rPr>
          <w:rFonts w:hint="eastAsia"/>
          <w:b/>
          <w:bCs/>
        </w:rPr>
        <w:t>国内各地区燃料油市场价格</w:t>
      </w:r>
      <w:bookmarkEnd w:id="34"/>
    </w:p>
    <w:p>
      <w:pPr>
        <w:rPr>
          <w:rFonts w:cs="Times New Roman"/>
        </w:rPr>
      </w:pPr>
      <w:r>
        <w:rPr>
          <w:rFonts w:hint="eastAsia"/>
        </w:rPr>
        <w:t>单位：元</w:t>
      </w:r>
      <w:r>
        <w:t>/</w:t>
      </w:r>
      <w:r>
        <w:rPr>
          <w:rFonts w:hint="eastAsia"/>
        </w:rPr>
        <w:t>吨</w:t>
      </w:r>
      <w:bookmarkStart w:id="35" w:name="_Toc436380343"/>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963"/>
        <w:gridCol w:w="2533"/>
        <w:gridCol w:w="820"/>
        <w:gridCol w:w="964"/>
        <w:gridCol w:w="964"/>
        <w:gridCol w:w="2284"/>
      </w:tblGrid>
      <w:tr>
        <w:tblPrEx>
          <w:tblLayout w:type="fixed"/>
          <w:tblCellMar>
            <w:top w:w="0" w:type="dxa"/>
            <w:left w:w="108" w:type="dxa"/>
            <w:bottom w:w="0" w:type="dxa"/>
            <w:right w:w="108" w:type="dxa"/>
          </w:tblCellMar>
        </w:tblPrEx>
        <w:trPr>
          <w:trHeight w:val="285" w:hRule="atLeast"/>
        </w:trPr>
        <w:tc>
          <w:tcPr>
            <w:tcW w:w="963"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地区</w:t>
            </w:r>
          </w:p>
        </w:tc>
        <w:tc>
          <w:tcPr>
            <w:tcW w:w="2533"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型号</w:t>
            </w:r>
          </w:p>
        </w:tc>
        <w:tc>
          <w:tcPr>
            <w:tcW w:w="820" w:type="dxa"/>
            <w:tcBorders>
              <w:top w:val="single" w:color="auto" w:sz="4" w:space="0"/>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cs="Times New Roman"/>
                <w:b/>
                <w:bCs/>
                <w:sz w:val="20"/>
                <w:szCs w:val="20"/>
              </w:rPr>
            </w:pPr>
            <w:r>
              <w:rPr>
                <w:rFonts w:hint="eastAsia" w:ascii="宋体" w:hAnsi="宋体" w:eastAsia="宋体" w:cs="宋体"/>
                <w:b/>
                <w:i w:val="0"/>
                <w:color w:val="000000"/>
                <w:kern w:val="0"/>
                <w:sz w:val="20"/>
                <w:szCs w:val="20"/>
                <w:u w:val="none"/>
                <w:lang w:val="en-US" w:eastAsia="zh-CN" w:bidi="ar"/>
              </w:rPr>
              <w:t>涨跌</w:t>
            </w:r>
          </w:p>
        </w:tc>
        <w:tc>
          <w:tcPr>
            <w:tcW w:w="964" w:type="dxa"/>
            <w:tcBorders>
              <w:top w:val="single" w:color="auto" w:sz="4" w:space="0"/>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i w:val="0"/>
                <w:color w:val="000000"/>
                <w:kern w:val="0"/>
                <w:sz w:val="20"/>
                <w:szCs w:val="20"/>
                <w:u w:val="none"/>
                <w:lang w:val="en-US" w:eastAsia="zh-CN" w:bidi="ar"/>
              </w:rPr>
              <w:t>5月10日</w:t>
            </w:r>
          </w:p>
        </w:tc>
        <w:tc>
          <w:tcPr>
            <w:tcW w:w="964" w:type="dxa"/>
            <w:tcBorders>
              <w:top w:val="single" w:color="auto" w:sz="4" w:space="0"/>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hint="eastAsia" w:ascii="宋体" w:hAnsi="宋体" w:eastAsia="宋体" w:cs="宋体"/>
                <w:b/>
                <w:bCs/>
                <w:sz w:val="20"/>
                <w:szCs w:val="20"/>
                <w:lang w:val="en-US" w:eastAsia="zh-CN"/>
              </w:rPr>
            </w:pPr>
            <w:r>
              <w:rPr>
                <w:rFonts w:hint="eastAsia" w:ascii="宋体" w:hAnsi="宋体" w:eastAsia="宋体" w:cs="宋体"/>
                <w:b/>
                <w:i w:val="0"/>
                <w:color w:val="000000"/>
                <w:kern w:val="0"/>
                <w:sz w:val="20"/>
                <w:szCs w:val="20"/>
                <w:u w:val="none"/>
                <w:lang w:val="en-US" w:eastAsia="zh-CN" w:bidi="ar"/>
              </w:rPr>
              <w:t>5月9日</w:t>
            </w:r>
          </w:p>
        </w:tc>
        <w:tc>
          <w:tcPr>
            <w:tcW w:w="2284"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提货方式</w:t>
            </w:r>
          </w:p>
        </w:tc>
      </w:tr>
      <w:tr>
        <w:tblPrEx>
          <w:tblLayout w:type="fixed"/>
          <w:tblCellMar>
            <w:top w:w="0" w:type="dxa"/>
            <w:left w:w="108" w:type="dxa"/>
            <w:bottom w:w="0" w:type="dxa"/>
            <w:right w:w="108" w:type="dxa"/>
          </w:tblCellMar>
        </w:tblPrEx>
        <w:trPr>
          <w:trHeight w:val="285" w:hRule="atLeast"/>
        </w:trPr>
        <w:tc>
          <w:tcPr>
            <w:tcW w:w="963" w:type="dxa"/>
            <w:vMerge w:val="restart"/>
            <w:tcBorders>
              <w:top w:val="nil"/>
              <w:left w:val="single" w:color="auto" w:sz="4" w:space="0"/>
              <w:bottom w:val="single" w:color="000000" w:sz="4" w:space="0"/>
              <w:right w:val="single" w:color="auto" w:sz="4" w:space="0"/>
            </w:tcBorders>
            <w:vAlign w:val="center"/>
          </w:tcPr>
          <w:p>
            <w:pPr>
              <w:jc w:val="center"/>
              <w:rPr>
                <w:rFonts w:cs="Times New Roman"/>
                <w:b/>
                <w:bCs/>
                <w:sz w:val="20"/>
                <w:szCs w:val="20"/>
              </w:rPr>
            </w:pPr>
            <w:r>
              <w:rPr>
                <w:rFonts w:hint="eastAsia"/>
                <w:b/>
                <w:bCs/>
                <w:sz w:val="20"/>
                <w:szCs w:val="20"/>
              </w:rPr>
              <w:t>黄埔市场</w:t>
            </w: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上期所规格</w:t>
            </w:r>
            <w:r>
              <w:rPr>
                <w:sz w:val="20"/>
                <w:szCs w:val="20"/>
              </w:rPr>
              <w:t>180CST </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FF0000"/>
                <w:sz w:val="20"/>
                <w:szCs w:val="20"/>
                <w:lang w:val="en-US" w:eastAsia="zh-CN"/>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FF0000"/>
                <w:sz w:val="20"/>
                <w:szCs w:val="20"/>
                <w:lang w:val="en-US" w:eastAsia="zh-CN"/>
              </w:rPr>
            </w:pPr>
            <w:r>
              <w:rPr>
                <w:rFonts w:hint="eastAsia" w:ascii="宋体" w:hAnsi="宋体" w:eastAsia="宋体" w:cs="宋体"/>
                <w:i w:val="0"/>
                <w:color w:val="000000"/>
                <w:kern w:val="0"/>
                <w:sz w:val="20"/>
                <w:szCs w:val="20"/>
                <w:u w:val="none"/>
                <w:lang w:val="en-US" w:eastAsia="zh-CN" w:bidi="ar"/>
              </w:rPr>
              <w:t>3595</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3595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库提价（即期）</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船用标准</w:t>
            </w:r>
            <w:r>
              <w:rPr>
                <w:sz w:val="20"/>
                <w:szCs w:val="20"/>
              </w:rPr>
              <w:t>180CST</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auto"/>
                <w:sz w:val="20"/>
                <w:szCs w:val="20"/>
                <w:lang w:val="en-US" w:eastAsia="zh-CN"/>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0"/>
                <w:szCs w:val="20"/>
                <w:u w:val="none"/>
                <w:lang w:val="en-US" w:eastAsia="zh-CN" w:bidi="ar"/>
              </w:rPr>
              <w:t>3370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3370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库提价（广州</w:t>
            </w:r>
            <w:r>
              <w:rPr>
                <w:sz w:val="20"/>
                <w:szCs w:val="20"/>
              </w:rPr>
              <w:t>-</w:t>
            </w:r>
            <w:r>
              <w:rPr>
                <w:rFonts w:hint="eastAsia"/>
                <w:sz w:val="20"/>
                <w:szCs w:val="20"/>
              </w:rPr>
              <w:t>海口）</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沥青料</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0746B9"/>
                <w:sz w:val="20"/>
                <w:szCs w:val="20"/>
                <w:lang w:val="en-US" w:eastAsia="zh-CN"/>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0746B9"/>
                <w:sz w:val="20"/>
                <w:szCs w:val="20"/>
                <w:lang w:val="en-US" w:eastAsia="zh-CN"/>
              </w:rPr>
            </w:pPr>
            <w:r>
              <w:rPr>
                <w:rFonts w:hint="eastAsia" w:ascii="宋体" w:hAnsi="宋体" w:eastAsia="宋体" w:cs="宋体"/>
                <w:i w:val="0"/>
                <w:color w:val="000000"/>
                <w:kern w:val="0"/>
                <w:sz w:val="20"/>
                <w:szCs w:val="20"/>
                <w:u w:val="none"/>
                <w:lang w:val="en-US" w:eastAsia="zh-CN" w:bidi="ar"/>
              </w:rPr>
              <w:t>2685</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2685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库提价</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新加坡混调高硫</w:t>
            </w:r>
            <w:r>
              <w:rPr>
                <w:sz w:val="20"/>
                <w:szCs w:val="20"/>
              </w:rPr>
              <w:t>180CST</w:t>
            </w:r>
            <w:r>
              <w:rPr>
                <w:rFonts w:hint="eastAsia"/>
                <w:sz w:val="20"/>
                <w:szCs w:val="20"/>
              </w:rPr>
              <w:t>贴水</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rPr>
            </w:pPr>
            <w:r>
              <w:rPr>
                <w:rFonts w:hint="eastAsia" w:ascii="宋体" w:hAnsi="宋体" w:eastAsia="宋体" w:cs="宋体"/>
                <w:i w:val="0"/>
                <w:color w:val="000000"/>
                <w:kern w:val="0"/>
                <w:sz w:val="20"/>
                <w:szCs w:val="20"/>
                <w:u w:val="none"/>
                <w:lang w:val="en-US" w:eastAsia="zh-CN" w:bidi="ar"/>
              </w:rPr>
              <w:t>8</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8</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黄埔（（</w:t>
            </w:r>
            <w:r>
              <w:rPr>
                <w:sz w:val="20"/>
                <w:szCs w:val="20"/>
              </w:rPr>
              <w:t>5</w:t>
            </w:r>
            <w:r>
              <w:rPr>
                <w:rFonts w:hint="eastAsia"/>
                <w:sz w:val="20"/>
                <w:szCs w:val="20"/>
              </w:rPr>
              <w:t>月下</w:t>
            </w:r>
            <w:r>
              <w:rPr>
                <w:sz w:val="20"/>
                <w:szCs w:val="20"/>
              </w:rPr>
              <w:t>6</w:t>
            </w:r>
            <w:r>
              <w:rPr>
                <w:rFonts w:hint="eastAsia"/>
                <w:sz w:val="20"/>
                <w:szCs w:val="20"/>
              </w:rPr>
              <w:t>月上旬）</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新加坡高硫</w:t>
            </w:r>
            <w:r>
              <w:rPr>
                <w:sz w:val="20"/>
                <w:szCs w:val="20"/>
              </w:rPr>
              <w:t>180CST</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FF0000"/>
                <w:sz w:val="20"/>
                <w:szCs w:val="20"/>
                <w:lang w:val="en-US" w:eastAsia="zh-CN"/>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FF0000"/>
                <w:sz w:val="20"/>
                <w:szCs w:val="20"/>
                <w:lang w:val="en-US" w:eastAsia="zh-CN"/>
              </w:rPr>
            </w:pPr>
            <w:r>
              <w:rPr>
                <w:rFonts w:hint="eastAsia" w:ascii="宋体" w:hAnsi="宋体" w:eastAsia="宋体" w:cs="宋体"/>
                <w:i w:val="0"/>
                <w:color w:val="000000"/>
                <w:kern w:val="0"/>
                <w:sz w:val="20"/>
                <w:szCs w:val="20"/>
                <w:u w:val="none"/>
                <w:lang w:val="en-US" w:eastAsia="zh-CN" w:bidi="ar"/>
              </w:rPr>
              <w:t>305.25</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305.25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黄埔（美元</w:t>
            </w:r>
            <w:r>
              <w:rPr>
                <w:sz w:val="20"/>
                <w:szCs w:val="20"/>
              </w:rPr>
              <w:t>/</w:t>
            </w:r>
            <w:r>
              <w:rPr>
                <w:rFonts w:hint="eastAsia"/>
                <w:sz w:val="20"/>
                <w:szCs w:val="20"/>
              </w:rPr>
              <w:t>吨）</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新加坡高硫</w:t>
            </w:r>
            <w:r>
              <w:rPr>
                <w:sz w:val="20"/>
                <w:szCs w:val="20"/>
              </w:rPr>
              <w:t>380CST</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4743E5"/>
                <w:sz w:val="20"/>
                <w:szCs w:val="20"/>
                <w:lang w:val="en-US" w:eastAsia="zh-CN"/>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4743E5"/>
                <w:sz w:val="20"/>
                <w:szCs w:val="20"/>
                <w:lang w:val="en-US" w:eastAsia="zh-CN"/>
              </w:rPr>
            </w:pPr>
            <w:r>
              <w:rPr>
                <w:rFonts w:hint="eastAsia" w:ascii="宋体" w:hAnsi="宋体" w:eastAsia="宋体" w:cs="宋体"/>
                <w:i w:val="0"/>
                <w:color w:val="000000"/>
                <w:kern w:val="0"/>
                <w:sz w:val="20"/>
                <w:szCs w:val="20"/>
                <w:u w:val="none"/>
                <w:lang w:val="en-US" w:eastAsia="zh-CN" w:bidi="ar"/>
              </w:rPr>
              <w:t>295.50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295.50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黄埔（美元</w:t>
            </w:r>
            <w:r>
              <w:rPr>
                <w:sz w:val="20"/>
                <w:szCs w:val="20"/>
              </w:rPr>
              <w:t>/</w:t>
            </w:r>
            <w:r>
              <w:rPr>
                <w:rFonts w:hint="eastAsia"/>
                <w:sz w:val="20"/>
                <w:szCs w:val="20"/>
              </w:rPr>
              <w:t>吨）</w:t>
            </w:r>
          </w:p>
        </w:tc>
      </w:tr>
      <w:tr>
        <w:tblPrEx>
          <w:tblLayout w:type="fixed"/>
          <w:tblCellMar>
            <w:top w:w="0" w:type="dxa"/>
            <w:left w:w="108" w:type="dxa"/>
            <w:bottom w:w="0" w:type="dxa"/>
            <w:right w:w="108" w:type="dxa"/>
          </w:tblCellMar>
        </w:tblPrEx>
        <w:trPr>
          <w:trHeight w:val="285" w:hRule="atLeast"/>
        </w:trPr>
        <w:tc>
          <w:tcPr>
            <w:tcW w:w="963" w:type="dxa"/>
            <w:vMerge w:val="restart"/>
            <w:tcBorders>
              <w:top w:val="nil"/>
              <w:left w:val="single" w:color="auto" w:sz="4" w:space="0"/>
              <w:bottom w:val="single" w:color="000000" w:sz="4" w:space="0"/>
              <w:right w:val="single" w:color="auto" w:sz="4" w:space="0"/>
            </w:tcBorders>
            <w:vAlign w:val="center"/>
          </w:tcPr>
          <w:p>
            <w:pPr>
              <w:jc w:val="center"/>
              <w:rPr>
                <w:rFonts w:cs="Times New Roman"/>
                <w:b/>
                <w:bCs/>
                <w:sz w:val="20"/>
                <w:szCs w:val="20"/>
              </w:rPr>
            </w:pPr>
            <w:r>
              <w:rPr>
                <w:rFonts w:hint="eastAsia"/>
                <w:b/>
                <w:bCs/>
                <w:sz w:val="20"/>
                <w:szCs w:val="20"/>
              </w:rPr>
              <w:t>华东市场</w:t>
            </w: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华东国产混调</w:t>
            </w:r>
            <w:r>
              <w:rPr>
                <w:sz w:val="20"/>
                <w:szCs w:val="20"/>
              </w:rPr>
              <w:t>180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color w:val="0746B9"/>
                <w:sz w:val="20"/>
                <w:szCs w:val="20"/>
              </w:rPr>
            </w:pPr>
            <w:r>
              <w:rPr>
                <w:rFonts w:hint="eastAsia" w:ascii="宋体" w:hAnsi="宋体" w:eastAsia="宋体" w:cs="宋体"/>
                <w:i w:val="0"/>
                <w:color w:val="FF0000"/>
                <w:kern w:val="0"/>
                <w:sz w:val="20"/>
                <w:szCs w:val="20"/>
                <w:u w:val="none"/>
                <w:lang w:val="en-US" w:eastAsia="zh-CN" w:bidi="ar"/>
              </w:rPr>
              <w:t>-100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FF0000"/>
                <w:sz w:val="20"/>
                <w:szCs w:val="20"/>
              </w:rPr>
            </w:pPr>
            <w:r>
              <w:rPr>
                <w:rFonts w:hint="eastAsia" w:ascii="宋体" w:hAnsi="宋体" w:eastAsia="宋体" w:cs="宋体"/>
                <w:i w:val="0"/>
                <w:color w:val="FF0000"/>
                <w:kern w:val="0"/>
                <w:sz w:val="20"/>
                <w:szCs w:val="20"/>
                <w:u w:val="none"/>
                <w:lang w:val="en-US" w:eastAsia="zh-CN" w:bidi="ar"/>
              </w:rPr>
              <w:t>3365</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FF0000"/>
                <w:sz w:val="20"/>
                <w:szCs w:val="20"/>
                <w:lang w:val="en-US" w:eastAsia="zh-CN"/>
              </w:rPr>
            </w:pPr>
            <w:r>
              <w:rPr>
                <w:rFonts w:hint="eastAsia" w:ascii="宋体" w:hAnsi="宋体" w:eastAsia="宋体" w:cs="宋体"/>
                <w:i w:val="0"/>
                <w:color w:val="FF0000"/>
                <w:kern w:val="0"/>
                <w:sz w:val="20"/>
                <w:szCs w:val="20"/>
                <w:u w:val="none"/>
                <w:lang w:val="en-US" w:eastAsia="zh-CN" w:bidi="ar"/>
              </w:rPr>
              <w:t>3465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上海国产混调</w:t>
            </w:r>
            <w:r>
              <w:rPr>
                <w:sz w:val="20"/>
                <w:szCs w:val="20"/>
              </w:rPr>
              <w:t>180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FF"/>
                <w:kern w:val="0"/>
                <w:sz w:val="20"/>
                <w:szCs w:val="20"/>
                <w:u w:val="none"/>
                <w:lang w:val="en-US" w:eastAsia="zh-CN" w:bidi="ar"/>
              </w:rPr>
              <w:t>-50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FF"/>
                <w:kern w:val="0"/>
                <w:sz w:val="20"/>
                <w:szCs w:val="20"/>
                <w:u w:val="none"/>
                <w:lang w:val="en-US" w:eastAsia="zh-CN" w:bidi="ar"/>
              </w:rPr>
              <w:t>3520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0070C0"/>
                <w:sz w:val="20"/>
                <w:szCs w:val="20"/>
                <w:lang w:val="en-US" w:eastAsia="zh-CN"/>
              </w:rPr>
            </w:pPr>
            <w:r>
              <w:rPr>
                <w:rFonts w:hint="eastAsia" w:ascii="宋体" w:hAnsi="宋体" w:eastAsia="宋体" w:cs="宋体"/>
                <w:i w:val="0"/>
                <w:color w:val="0070C0"/>
                <w:kern w:val="0"/>
                <w:sz w:val="20"/>
                <w:szCs w:val="20"/>
                <w:u w:val="none"/>
                <w:lang w:val="en-US" w:eastAsia="zh-CN" w:bidi="ar"/>
              </w:rPr>
              <w:t>3570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宁波国产混调</w:t>
            </w:r>
            <w:r>
              <w:rPr>
                <w:sz w:val="20"/>
                <w:szCs w:val="20"/>
              </w:rPr>
              <w:t>180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FF"/>
                <w:kern w:val="0"/>
                <w:sz w:val="20"/>
                <w:szCs w:val="20"/>
                <w:u w:val="none"/>
                <w:lang w:val="en-US" w:eastAsia="zh-CN" w:bidi="ar"/>
              </w:rPr>
              <w:t>-20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FF"/>
                <w:kern w:val="0"/>
                <w:sz w:val="20"/>
                <w:szCs w:val="20"/>
                <w:u w:val="none"/>
                <w:lang w:val="en-US" w:eastAsia="zh-CN" w:bidi="ar"/>
              </w:rPr>
              <w:t>3530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0070C0"/>
                <w:sz w:val="20"/>
                <w:szCs w:val="20"/>
                <w:lang w:val="en-US" w:eastAsia="zh-CN"/>
              </w:rPr>
            </w:pPr>
            <w:r>
              <w:rPr>
                <w:rFonts w:hint="eastAsia" w:ascii="宋体" w:hAnsi="宋体" w:eastAsia="宋体" w:cs="宋体"/>
                <w:i w:val="0"/>
                <w:color w:val="0070C0"/>
                <w:kern w:val="0"/>
                <w:sz w:val="20"/>
                <w:szCs w:val="20"/>
                <w:u w:val="none"/>
                <w:lang w:val="en-US" w:eastAsia="zh-CN" w:bidi="ar"/>
              </w:rPr>
              <w:t>3550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南通国产混调</w:t>
            </w:r>
            <w:r>
              <w:rPr>
                <w:sz w:val="20"/>
                <w:szCs w:val="20"/>
              </w:rPr>
              <w:t>180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FF0000"/>
                <w:kern w:val="0"/>
                <w:sz w:val="20"/>
                <w:szCs w:val="20"/>
                <w:u w:val="none"/>
                <w:lang w:val="en-US" w:eastAsia="zh-CN" w:bidi="ar"/>
              </w:rPr>
              <w:t>-80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FF0000"/>
                <w:kern w:val="0"/>
                <w:sz w:val="20"/>
                <w:szCs w:val="20"/>
                <w:u w:val="none"/>
                <w:lang w:val="en-US" w:eastAsia="zh-CN" w:bidi="ar"/>
              </w:rPr>
              <w:t>3370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FF0000"/>
                <w:sz w:val="20"/>
                <w:szCs w:val="20"/>
                <w:lang w:val="en-US" w:eastAsia="zh-CN"/>
              </w:rPr>
            </w:pPr>
            <w:r>
              <w:rPr>
                <w:rFonts w:hint="eastAsia" w:ascii="宋体" w:hAnsi="宋体" w:eastAsia="宋体" w:cs="宋体"/>
                <w:i w:val="0"/>
                <w:color w:val="FF0000"/>
                <w:kern w:val="0"/>
                <w:sz w:val="20"/>
                <w:szCs w:val="20"/>
                <w:u w:val="none"/>
                <w:lang w:val="en-US" w:eastAsia="zh-CN" w:bidi="ar"/>
              </w:rPr>
              <w:t>3450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342"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nil"/>
              <w:right w:val="nil"/>
            </w:tcBorders>
            <w:vAlign w:val="center"/>
          </w:tcPr>
          <w:p>
            <w:pPr>
              <w:jc w:val="center"/>
              <w:rPr>
                <w:rFonts w:cs="Times New Roman"/>
                <w:sz w:val="20"/>
                <w:szCs w:val="20"/>
              </w:rPr>
            </w:pPr>
            <w:r>
              <w:rPr>
                <w:rFonts w:hint="eastAsia"/>
                <w:sz w:val="20"/>
                <w:szCs w:val="20"/>
              </w:rPr>
              <w:t>俄罗斯</w:t>
            </w:r>
            <w:r>
              <w:rPr>
                <w:sz w:val="20"/>
                <w:szCs w:val="20"/>
              </w:rPr>
              <w:t>M100</w:t>
            </w:r>
          </w:p>
        </w:tc>
        <w:tc>
          <w:tcPr>
            <w:tcW w:w="820" w:type="dxa"/>
            <w:tcBorders>
              <w:top w:val="nil"/>
              <w:left w:val="single" w:color="auto" w:sz="4" w:space="0"/>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color w:val="0746B9"/>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0746B9"/>
                <w:sz w:val="20"/>
                <w:szCs w:val="20"/>
              </w:rPr>
            </w:pPr>
            <w:r>
              <w:rPr>
                <w:rFonts w:hint="eastAsia" w:ascii="宋体" w:hAnsi="宋体" w:eastAsia="宋体" w:cs="宋体"/>
                <w:i w:val="0"/>
                <w:color w:val="000000"/>
                <w:kern w:val="0"/>
                <w:sz w:val="20"/>
                <w:szCs w:val="20"/>
                <w:u w:val="none"/>
                <w:lang w:val="en-US" w:eastAsia="zh-CN" w:bidi="ar"/>
              </w:rPr>
              <w:t>3890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3890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single" w:color="auto" w:sz="4" w:space="0"/>
              <w:left w:val="nil"/>
              <w:bottom w:val="single" w:color="auto" w:sz="4" w:space="0"/>
              <w:right w:val="single" w:color="auto" w:sz="4" w:space="0"/>
            </w:tcBorders>
            <w:shd w:val="clear" w:color="auto" w:fill="FFFFFF"/>
            <w:vAlign w:val="center"/>
          </w:tcPr>
          <w:p>
            <w:pPr>
              <w:jc w:val="center"/>
              <w:rPr>
                <w:rFonts w:cs="Times New Roman"/>
                <w:sz w:val="20"/>
                <w:szCs w:val="20"/>
              </w:rPr>
            </w:pPr>
            <w:r>
              <w:rPr>
                <w:rFonts w:hint="eastAsia"/>
                <w:sz w:val="20"/>
                <w:szCs w:val="20"/>
              </w:rPr>
              <w:t>俄罗斯</w:t>
            </w:r>
            <w:r>
              <w:rPr>
                <w:sz w:val="20"/>
                <w:szCs w:val="20"/>
              </w:rPr>
              <w:t>M100</w:t>
            </w:r>
            <w:r>
              <w:rPr>
                <w:rFonts w:hint="eastAsia"/>
                <w:sz w:val="20"/>
                <w:szCs w:val="20"/>
              </w:rPr>
              <w:t>贴水（美元）</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cs="宋体"/>
                <w:i w:val="0"/>
                <w:color w:val="000000"/>
                <w:kern w:val="0"/>
                <w:sz w:val="20"/>
                <w:szCs w:val="20"/>
                <w:u w:val="none"/>
                <w:lang w:val="en-US" w:eastAsia="zh-CN" w:bidi="ar"/>
              </w:rPr>
              <w:t>35-</w:t>
            </w:r>
            <w:r>
              <w:rPr>
                <w:rFonts w:hint="eastAsia" w:ascii="宋体" w:hAnsi="宋体" w:eastAsia="宋体" w:cs="宋体"/>
                <w:i w:val="0"/>
                <w:color w:val="000000"/>
                <w:kern w:val="0"/>
                <w:sz w:val="20"/>
                <w:szCs w:val="20"/>
                <w:u w:val="none"/>
                <w:lang w:val="en-US" w:eastAsia="zh-CN" w:bidi="ar"/>
              </w:rPr>
              <w:t>39</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35-39</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华东（</w:t>
            </w:r>
            <w:r>
              <w:rPr>
                <w:sz w:val="20"/>
                <w:szCs w:val="20"/>
              </w:rPr>
              <w:t>5</w:t>
            </w:r>
            <w:r>
              <w:rPr>
                <w:rFonts w:hint="eastAsia"/>
                <w:sz w:val="20"/>
                <w:szCs w:val="20"/>
              </w:rPr>
              <w:t>月下</w:t>
            </w:r>
            <w:r>
              <w:rPr>
                <w:sz w:val="20"/>
                <w:szCs w:val="20"/>
              </w:rPr>
              <w:t>6</w:t>
            </w:r>
            <w:r>
              <w:rPr>
                <w:rFonts w:hint="eastAsia"/>
                <w:sz w:val="20"/>
                <w:szCs w:val="20"/>
              </w:rPr>
              <w:t>月上旬）</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国产调和</w:t>
            </w:r>
            <w:r>
              <w:rPr>
                <w:sz w:val="20"/>
                <w:szCs w:val="20"/>
              </w:rPr>
              <w:t>250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2850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2850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华东油浆</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2370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2370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restart"/>
            <w:tcBorders>
              <w:top w:val="nil"/>
              <w:left w:val="single" w:color="auto" w:sz="4" w:space="0"/>
              <w:bottom w:val="single" w:color="000000" w:sz="4" w:space="0"/>
              <w:right w:val="single" w:color="auto" w:sz="4" w:space="0"/>
            </w:tcBorders>
            <w:vAlign w:val="center"/>
          </w:tcPr>
          <w:p>
            <w:pPr>
              <w:jc w:val="center"/>
              <w:rPr>
                <w:rFonts w:cs="Times New Roman"/>
                <w:b/>
                <w:bCs/>
                <w:sz w:val="20"/>
                <w:szCs w:val="20"/>
              </w:rPr>
            </w:pPr>
            <w:r>
              <w:rPr>
                <w:rFonts w:hint="eastAsia"/>
                <w:b/>
                <w:bCs/>
                <w:sz w:val="20"/>
                <w:szCs w:val="20"/>
              </w:rPr>
              <w:t>山东市场</w:t>
            </w: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直馏高硫</w:t>
            </w:r>
            <w:r>
              <w:rPr>
                <w:sz w:val="20"/>
                <w:szCs w:val="20"/>
              </w:rPr>
              <w:t>180CST</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FF0000"/>
                <w:sz w:val="20"/>
                <w:szCs w:val="20"/>
                <w:lang w:val="en-US" w:eastAsia="zh-CN"/>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FF0000"/>
                <w:sz w:val="20"/>
                <w:szCs w:val="20"/>
              </w:rPr>
            </w:pPr>
            <w:r>
              <w:rPr>
                <w:rFonts w:hint="eastAsia" w:ascii="宋体" w:hAnsi="宋体" w:eastAsia="宋体" w:cs="宋体"/>
                <w:i w:val="0"/>
                <w:color w:val="000000"/>
                <w:kern w:val="0"/>
                <w:sz w:val="20"/>
                <w:szCs w:val="20"/>
                <w:u w:val="none"/>
                <w:lang w:val="en-US" w:eastAsia="zh-CN" w:bidi="ar"/>
              </w:rPr>
              <w:t>3660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3660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俄罗斯</w:t>
            </w:r>
            <w:r>
              <w:rPr>
                <w:sz w:val="20"/>
                <w:szCs w:val="20"/>
              </w:rPr>
              <w:t>M100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color w:val="FF0000"/>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FF0000"/>
                <w:sz w:val="20"/>
                <w:szCs w:val="20"/>
              </w:rPr>
            </w:pPr>
            <w:r>
              <w:rPr>
                <w:rFonts w:hint="eastAsia" w:ascii="宋体" w:hAnsi="宋体" w:eastAsia="宋体" w:cs="宋体"/>
                <w:i w:val="0"/>
                <w:color w:val="000000"/>
                <w:kern w:val="0"/>
                <w:sz w:val="20"/>
                <w:szCs w:val="20"/>
                <w:u w:val="none"/>
                <w:lang w:val="en-US" w:eastAsia="zh-CN" w:bidi="ar"/>
              </w:rPr>
              <w:t>3860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3860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俄罗斯</w:t>
            </w:r>
            <w:r>
              <w:rPr>
                <w:sz w:val="20"/>
                <w:szCs w:val="20"/>
              </w:rPr>
              <w:t>M100</w:t>
            </w:r>
            <w:r>
              <w:rPr>
                <w:rFonts w:hint="eastAsia"/>
                <w:sz w:val="20"/>
                <w:szCs w:val="20"/>
              </w:rPr>
              <w:t>贴水（美元）</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cs="宋体"/>
                <w:i w:val="0"/>
                <w:color w:val="000000"/>
                <w:kern w:val="0"/>
                <w:sz w:val="20"/>
                <w:szCs w:val="20"/>
                <w:u w:val="none"/>
                <w:lang w:val="en-US" w:eastAsia="zh-CN" w:bidi="ar"/>
              </w:rPr>
              <w:t>34-</w:t>
            </w:r>
            <w:r>
              <w:rPr>
                <w:rFonts w:hint="eastAsia" w:ascii="宋体" w:hAnsi="宋体" w:eastAsia="宋体" w:cs="宋体"/>
                <w:i w:val="0"/>
                <w:color w:val="000000"/>
                <w:kern w:val="0"/>
                <w:sz w:val="20"/>
                <w:szCs w:val="20"/>
                <w:u w:val="none"/>
                <w:lang w:val="en-US" w:eastAsia="zh-CN" w:bidi="ar"/>
              </w:rPr>
              <w:t>36</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34-36</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山东（</w:t>
            </w:r>
            <w:r>
              <w:rPr>
                <w:sz w:val="20"/>
                <w:szCs w:val="20"/>
              </w:rPr>
              <w:t>5</w:t>
            </w:r>
            <w:r>
              <w:rPr>
                <w:rFonts w:hint="eastAsia"/>
                <w:sz w:val="20"/>
                <w:szCs w:val="20"/>
              </w:rPr>
              <w:t>月下</w:t>
            </w:r>
            <w:r>
              <w:rPr>
                <w:sz w:val="20"/>
                <w:szCs w:val="20"/>
              </w:rPr>
              <w:t>6</w:t>
            </w:r>
            <w:r>
              <w:rPr>
                <w:rFonts w:hint="eastAsia"/>
                <w:sz w:val="20"/>
                <w:szCs w:val="20"/>
              </w:rPr>
              <w:t>月上旬）</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焦化原料（带沥青票）</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color w:val="0746B9"/>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0746B9"/>
                <w:sz w:val="20"/>
                <w:szCs w:val="20"/>
              </w:rPr>
            </w:pPr>
            <w:r>
              <w:rPr>
                <w:rFonts w:hint="eastAsia" w:ascii="宋体" w:hAnsi="宋体" w:eastAsia="宋体" w:cs="宋体"/>
                <w:i w:val="0"/>
                <w:color w:val="000000"/>
                <w:kern w:val="0"/>
                <w:sz w:val="20"/>
                <w:szCs w:val="20"/>
                <w:u w:val="none"/>
                <w:lang w:val="en-US" w:eastAsia="zh-CN" w:bidi="ar"/>
              </w:rPr>
              <w:t>2760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2760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库车提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油浆（密度密度</w:t>
            </w:r>
            <w:r>
              <w:rPr>
                <w:sz w:val="20"/>
                <w:szCs w:val="20"/>
              </w:rPr>
              <w:t>1.03-1.06</w:t>
            </w:r>
            <w:r>
              <w:rPr>
                <w:rFonts w:hint="eastAsia"/>
                <w:sz w:val="20"/>
                <w:szCs w:val="20"/>
              </w:rPr>
              <w:t>沥青票）</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0000FF"/>
                <w:sz w:val="20"/>
                <w:szCs w:val="20"/>
                <w:lang w:val="en-US" w:eastAsia="zh-CN"/>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4743E5"/>
                <w:sz w:val="20"/>
                <w:szCs w:val="20"/>
                <w:lang w:val="en-US" w:eastAsia="zh-CN"/>
              </w:rPr>
            </w:pPr>
            <w:r>
              <w:rPr>
                <w:rFonts w:hint="eastAsia" w:ascii="宋体" w:hAnsi="宋体" w:eastAsia="宋体" w:cs="宋体"/>
                <w:i w:val="0"/>
                <w:color w:val="000000"/>
                <w:kern w:val="0"/>
                <w:sz w:val="20"/>
                <w:szCs w:val="20"/>
                <w:u w:val="none"/>
                <w:lang w:val="en-US" w:eastAsia="zh-CN" w:bidi="ar"/>
              </w:rPr>
              <w:t>2350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2350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库车提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油浆（密度</w:t>
            </w:r>
            <w:r>
              <w:rPr>
                <w:sz w:val="20"/>
                <w:szCs w:val="20"/>
              </w:rPr>
              <w:t>1.1</w:t>
            </w:r>
            <w:r>
              <w:rPr>
                <w:rFonts w:hint="eastAsia"/>
                <w:sz w:val="20"/>
                <w:szCs w:val="20"/>
              </w:rPr>
              <w:t>左右沥青票</w:t>
            </w:r>
            <w:r>
              <w:rPr>
                <w:rFonts w:hint="eastAsia"/>
                <w:sz w:val="21"/>
                <w:szCs w:val="21"/>
              </w:rPr>
              <w:t>）</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0746B9"/>
                <w:sz w:val="20"/>
                <w:szCs w:val="20"/>
                <w:lang w:val="en-US" w:eastAsia="zh-CN"/>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0746B9"/>
                <w:sz w:val="20"/>
                <w:szCs w:val="20"/>
                <w:lang w:val="en-US" w:eastAsia="zh-CN"/>
              </w:rPr>
            </w:pPr>
            <w:r>
              <w:rPr>
                <w:rFonts w:hint="eastAsia" w:ascii="宋体" w:hAnsi="宋体" w:eastAsia="宋体" w:cs="宋体"/>
                <w:i w:val="0"/>
                <w:color w:val="000000"/>
                <w:kern w:val="0"/>
                <w:sz w:val="20"/>
                <w:szCs w:val="20"/>
                <w:u w:val="none"/>
                <w:lang w:val="en-US" w:eastAsia="zh-CN" w:bidi="ar"/>
              </w:rPr>
              <w:t>2250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2250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库车提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nil"/>
              <w:right w:val="single" w:color="auto" w:sz="4" w:space="0"/>
            </w:tcBorders>
            <w:vAlign w:val="center"/>
          </w:tcPr>
          <w:p>
            <w:pPr>
              <w:rPr>
                <w:rFonts w:cs="Times New Roman"/>
                <w:b/>
                <w:bCs/>
                <w:sz w:val="20"/>
                <w:szCs w:val="20"/>
              </w:rPr>
            </w:pPr>
          </w:p>
        </w:tc>
        <w:tc>
          <w:tcPr>
            <w:tcW w:w="2533" w:type="dxa"/>
            <w:tcBorders>
              <w:top w:val="nil"/>
              <w:left w:val="nil"/>
              <w:bottom w:val="nil"/>
              <w:right w:val="single" w:color="auto" w:sz="4" w:space="0"/>
            </w:tcBorders>
            <w:vAlign w:val="center"/>
          </w:tcPr>
          <w:p>
            <w:pPr>
              <w:jc w:val="center"/>
              <w:rPr>
                <w:rFonts w:cs="Times New Roman"/>
                <w:sz w:val="20"/>
                <w:szCs w:val="20"/>
              </w:rPr>
            </w:pPr>
            <w:r>
              <w:rPr>
                <w:rFonts w:hint="eastAsia"/>
                <w:sz w:val="20"/>
                <w:szCs w:val="20"/>
              </w:rPr>
              <w:t>常渣（密度</w:t>
            </w:r>
            <w:r>
              <w:rPr>
                <w:sz w:val="20"/>
                <w:szCs w:val="20"/>
              </w:rPr>
              <w:t>0.95</w:t>
            </w:r>
            <w:r>
              <w:rPr>
                <w:rFonts w:hint="eastAsia"/>
                <w:sz w:val="20"/>
                <w:szCs w:val="20"/>
              </w:rPr>
              <w:t>左右）</w:t>
            </w:r>
          </w:p>
        </w:tc>
        <w:tc>
          <w:tcPr>
            <w:tcW w:w="820" w:type="dxa"/>
            <w:tcBorders>
              <w:top w:val="nil"/>
              <w:left w:val="nil"/>
              <w:bottom w:val="nil"/>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nil"/>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N/A</w:t>
            </w:r>
          </w:p>
        </w:tc>
        <w:tc>
          <w:tcPr>
            <w:tcW w:w="964" w:type="dxa"/>
            <w:tcBorders>
              <w:top w:val="nil"/>
              <w:left w:val="nil"/>
              <w:bottom w:val="nil"/>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N/A</w:t>
            </w:r>
          </w:p>
        </w:tc>
        <w:tc>
          <w:tcPr>
            <w:tcW w:w="2284" w:type="dxa"/>
            <w:tcBorders>
              <w:top w:val="nil"/>
              <w:left w:val="nil"/>
              <w:bottom w:val="nil"/>
              <w:right w:val="single" w:color="auto" w:sz="4" w:space="0"/>
            </w:tcBorders>
            <w:vAlign w:val="center"/>
          </w:tcPr>
          <w:p>
            <w:pPr>
              <w:jc w:val="center"/>
              <w:rPr>
                <w:rFonts w:cs="Times New Roman"/>
                <w:sz w:val="20"/>
                <w:szCs w:val="20"/>
              </w:rPr>
            </w:pPr>
            <w:r>
              <w:rPr>
                <w:rFonts w:hint="eastAsia"/>
                <w:sz w:val="20"/>
                <w:szCs w:val="20"/>
              </w:rPr>
              <w:t>库车提</w:t>
            </w:r>
          </w:p>
        </w:tc>
      </w:tr>
      <w:tr>
        <w:tblPrEx>
          <w:tblLayout w:type="fixed"/>
          <w:tblCellMar>
            <w:top w:w="0" w:type="dxa"/>
            <w:left w:w="108" w:type="dxa"/>
            <w:bottom w:w="0" w:type="dxa"/>
            <w:right w:w="108" w:type="dxa"/>
          </w:tblCellMar>
        </w:tblPrEx>
        <w:trPr>
          <w:trHeight w:val="1658" w:hRule="atLeast"/>
        </w:trPr>
        <w:tc>
          <w:tcPr>
            <w:tcW w:w="963" w:type="dxa"/>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7565" w:type="dxa"/>
            <w:gridSpan w:val="5"/>
            <w:tcBorders>
              <w:top w:val="nil"/>
              <w:left w:val="nil"/>
              <w:bottom w:val="single" w:color="auto" w:sz="4" w:space="0"/>
              <w:right w:val="single" w:color="auto" w:sz="4" w:space="0"/>
            </w:tcBorders>
            <w:vAlign w:val="center"/>
          </w:tcPr>
          <w:p>
            <w:pPr>
              <w:jc w:val="center"/>
              <w:rPr>
                <w:rFonts w:hint="eastAsia"/>
                <w:sz w:val="20"/>
                <w:szCs w:val="20"/>
              </w:rPr>
            </w:pPr>
            <w:r>
              <w:rPr>
                <w:rFonts w:hint="eastAsia"/>
                <w:sz w:val="21"/>
                <w:szCs w:val="21"/>
              </w:rPr>
              <w:t>备注：</w:t>
            </w:r>
            <w:r>
              <w:rPr>
                <w:sz w:val="21"/>
                <w:szCs w:val="21"/>
              </w:rPr>
              <w:t>1</w:t>
            </w:r>
            <w:r>
              <w:rPr>
                <w:rFonts w:hint="eastAsia"/>
                <w:sz w:val="21"/>
                <w:szCs w:val="21"/>
              </w:rPr>
              <w:t>自</w:t>
            </w:r>
            <w:r>
              <w:rPr>
                <w:sz w:val="21"/>
                <w:szCs w:val="21"/>
              </w:rPr>
              <w:t>2015</w:t>
            </w:r>
            <w:r>
              <w:rPr>
                <w:rFonts w:hint="eastAsia"/>
                <w:sz w:val="21"/>
                <w:szCs w:val="21"/>
              </w:rPr>
              <w:t>年</w:t>
            </w:r>
            <w:r>
              <w:rPr>
                <w:sz w:val="21"/>
                <w:szCs w:val="21"/>
              </w:rPr>
              <w:t>6</w:t>
            </w:r>
            <w:r>
              <w:rPr>
                <w:rFonts w:hint="eastAsia"/>
                <w:sz w:val="21"/>
                <w:szCs w:val="21"/>
              </w:rPr>
              <w:t>月</w:t>
            </w:r>
            <w:r>
              <w:rPr>
                <w:sz w:val="21"/>
                <w:szCs w:val="21"/>
              </w:rPr>
              <w:t>10</w:t>
            </w:r>
            <w:r>
              <w:rPr>
                <w:rFonts w:hint="eastAsia"/>
                <w:sz w:val="21"/>
                <w:szCs w:val="21"/>
              </w:rPr>
              <w:t>日起，新增进口稀释沥青估价，该估价含沥青票，为港口库船提价格。</w:t>
            </w:r>
            <w:r>
              <w:rPr>
                <w:rFonts w:cs="Times New Roman"/>
                <w:sz w:val="21"/>
                <w:szCs w:val="21"/>
              </w:rPr>
              <w:br w:type="textWrapping"/>
            </w:r>
            <w:r>
              <w:rPr>
                <w:sz w:val="21"/>
                <w:szCs w:val="21"/>
              </w:rPr>
              <w:t xml:space="preserve">      2</w:t>
            </w:r>
            <w:r>
              <w:rPr>
                <w:rFonts w:hint="eastAsia"/>
                <w:sz w:val="21"/>
                <w:szCs w:val="21"/>
              </w:rPr>
              <w:t>、近期山东地区常渣外销量稀少，于</w:t>
            </w:r>
            <w:r>
              <w:rPr>
                <w:sz w:val="21"/>
                <w:szCs w:val="21"/>
              </w:rPr>
              <w:t>2016</w:t>
            </w:r>
            <w:r>
              <w:rPr>
                <w:rFonts w:hint="eastAsia"/>
                <w:sz w:val="21"/>
                <w:szCs w:val="21"/>
              </w:rPr>
              <w:t>年</w:t>
            </w:r>
            <w:r>
              <w:rPr>
                <w:sz w:val="21"/>
                <w:szCs w:val="21"/>
              </w:rPr>
              <w:t>3</w:t>
            </w:r>
            <w:r>
              <w:rPr>
                <w:rFonts w:hint="eastAsia"/>
                <w:sz w:val="21"/>
                <w:szCs w:val="21"/>
              </w:rPr>
              <w:t>月</w:t>
            </w:r>
            <w:r>
              <w:rPr>
                <w:sz w:val="21"/>
                <w:szCs w:val="21"/>
              </w:rPr>
              <w:t>22</w:t>
            </w:r>
            <w:r>
              <w:rPr>
                <w:rFonts w:hint="eastAsia"/>
                <w:sz w:val="21"/>
                <w:szCs w:val="21"/>
              </w:rPr>
              <w:t>日起暂停常渣成交估价。</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3"/>
        <w:spacing w:before="240" w:after="240" w:line="240" w:lineRule="auto"/>
        <w:rPr>
          <w:rFonts w:ascii="宋体" w:hAnsi="宋体" w:eastAsia="宋体" w:cs="Times New Roman"/>
          <w:sz w:val="24"/>
          <w:szCs w:val="24"/>
        </w:rPr>
      </w:pPr>
      <w:r>
        <w:rPr>
          <w:rFonts w:ascii="宋体" w:hAnsi="宋体" w:eastAsia="宋体" w:cs="宋体"/>
          <w:sz w:val="24"/>
          <w:szCs w:val="24"/>
        </w:rPr>
        <w:t>2.5</w:t>
      </w:r>
      <w:r>
        <w:rPr>
          <w:rFonts w:hint="eastAsia" w:ascii="宋体" w:hAnsi="宋体" w:eastAsia="宋体" w:cs="宋体"/>
          <w:sz w:val="24"/>
          <w:szCs w:val="24"/>
        </w:rPr>
        <w:t>上海期货交易所收盘数据</w:t>
      </w:r>
      <w:bookmarkEnd w:id="35"/>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33"/>
        <w:gridCol w:w="733"/>
        <w:gridCol w:w="732"/>
        <w:gridCol w:w="732"/>
        <w:gridCol w:w="732"/>
        <w:gridCol w:w="732"/>
        <w:gridCol w:w="560"/>
        <w:gridCol w:w="732"/>
        <w:gridCol w:w="7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528" w:type="dxa"/>
            <w:gridSpan w:val="11"/>
            <w:vAlign w:val="center"/>
          </w:tcPr>
          <w:p>
            <w:pPr>
              <w:rPr>
                <w:rFonts w:cs="Times New Roman"/>
                <w:sz w:val="20"/>
                <w:szCs w:val="20"/>
              </w:rPr>
            </w:pPr>
            <w:r>
              <w:rPr>
                <w:rFonts w:hint="eastAsia"/>
                <w:sz w:val="20"/>
                <w:szCs w:val="20"/>
              </w:rPr>
              <w:t>交易货币：人民币</w:t>
            </w:r>
            <w:r>
              <w:rPr>
                <w:rFonts w:cs="Times New Roman"/>
                <w:sz w:val="20"/>
                <w:szCs w:val="20"/>
              </w:rPr>
              <w:t>  </w:t>
            </w:r>
            <w:r>
              <w:rPr>
                <w:rFonts w:hint="eastAsia"/>
                <w:sz w:val="20"/>
                <w:szCs w:val="20"/>
              </w:rPr>
              <w:t>交易单位：</w:t>
            </w:r>
            <w:r>
              <w:rPr>
                <w:sz w:val="20"/>
                <w:szCs w:val="20"/>
              </w:rPr>
              <w:t>50</w:t>
            </w:r>
            <w:r>
              <w:rPr>
                <w:rFonts w:hint="eastAsia"/>
                <w:sz w:val="20"/>
                <w:szCs w:val="20"/>
              </w:rPr>
              <w:t>吨</w:t>
            </w:r>
            <w:r>
              <w:rPr>
                <w:sz w:val="20"/>
                <w:szCs w:val="20"/>
              </w:rPr>
              <w:t>/</w:t>
            </w:r>
            <w:r>
              <w:rPr>
                <w:rFonts w:hint="eastAsia"/>
                <w:sz w:val="20"/>
                <w:szCs w:val="20"/>
              </w:rPr>
              <w:t>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shd w:val="clear" w:color="auto" w:fill="99CCFF"/>
          </w:tcPr>
          <w:p>
            <w:pPr>
              <w:jc w:val="center"/>
              <w:rPr>
                <w:rFonts w:ascii="Arial" w:hAnsi="Arial" w:cs="Arial"/>
                <w:color w:val="000000"/>
                <w:sz w:val="20"/>
                <w:szCs w:val="20"/>
              </w:rPr>
            </w:pPr>
            <w:r>
              <w:rPr>
                <w:rFonts w:hint="eastAsia" w:ascii="Arial" w:hAnsi="Arial"/>
                <w:color w:val="000000"/>
                <w:sz w:val="20"/>
                <w:szCs w:val="20"/>
              </w:rPr>
              <w:t>品种名</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昨结算</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今开盘</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最低价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收盘价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结算价</w:t>
            </w:r>
          </w:p>
        </w:tc>
        <w:tc>
          <w:tcPr>
            <w:tcW w:w="560" w:type="dxa"/>
            <w:shd w:val="clear" w:color="auto" w:fill="99CCFF"/>
          </w:tcPr>
          <w:p>
            <w:pPr>
              <w:jc w:val="center"/>
              <w:rPr>
                <w:rFonts w:cs="Times New Roman"/>
                <w:color w:val="000000"/>
                <w:sz w:val="20"/>
                <w:szCs w:val="20"/>
              </w:rPr>
            </w:pPr>
            <w:r>
              <w:rPr>
                <w:rFonts w:hint="eastAsia"/>
                <w:color w:val="000000"/>
                <w:sz w:val="20"/>
                <w:szCs w:val="20"/>
              </w:rPr>
              <w:t>升跌</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成交量</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持仓量</w:t>
            </w:r>
          </w:p>
        </w:tc>
        <w:tc>
          <w:tcPr>
            <w:tcW w:w="990" w:type="dxa"/>
            <w:shd w:val="clear" w:color="auto" w:fill="99CCFF"/>
          </w:tcPr>
          <w:p>
            <w:pPr>
              <w:jc w:val="center"/>
              <w:rPr>
                <w:rFonts w:ascii="Arial" w:hAnsi="Arial" w:cs="Arial"/>
                <w:color w:val="000000"/>
                <w:sz w:val="20"/>
                <w:szCs w:val="20"/>
              </w:rPr>
            </w:pPr>
            <w:r>
              <w:rPr>
                <w:rFonts w:hint="eastAsia" w:ascii="Arial" w:hAnsi="Arial"/>
                <w:color w:val="000000"/>
                <w:sz w:val="20"/>
                <w:szCs w:val="20"/>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vAlign w:val="center"/>
          </w:tcPr>
          <w:p>
            <w:pPr>
              <w:jc w:val="right"/>
              <w:rPr>
                <w:rFonts w:cs="Times New Roman"/>
                <w:sz w:val="20"/>
                <w:szCs w:val="20"/>
              </w:rPr>
            </w:pPr>
            <w:r>
              <w:rPr>
                <w:rFonts w:hint="eastAsia"/>
                <w:sz w:val="20"/>
                <w:szCs w:val="20"/>
              </w:rPr>
              <w:t>燃料油</w:t>
            </w:r>
            <w:r>
              <w:rPr>
                <w:sz w:val="20"/>
                <w:szCs w:val="20"/>
              </w:rPr>
              <w:t>1711</w:t>
            </w:r>
          </w:p>
        </w:tc>
        <w:tc>
          <w:tcPr>
            <w:tcW w:w="733" w:type="dxa"/>
            <w:vAlign w:val="center"/>
          </w:tcPr>
          <w:p>
            <w:pPr>
              <w:jc w:val="right"/>
              <w:rPr>
                <w:rFonts w:cs="Times New Roman"/>
                <w:sz w:val="20"/>
                <w:szCs w:val="20"/>
              </w:rPr>
            </w:pPr>
            <w:r>
              <w:rPr>
                <w:sz w:val="20"/>
                <w:szCs w:val="20"/>
              </w:rPr>
              <w:t>3</w:t>
            </w:r>
            <w:r>
              <w:rPr>
                <w:rFonts w:hint="eastAsia"/>
                <w:sz w:val="20"/>
                <w:szCs w:val="20"/>
                <w:lang w:val="en-US" w:eastAsia="zh-CN"/>
              </w:rPr>
              <w:t>823</w:t>
            </w:r>
          </w:p>
        </w:tc>
        <w:tc>
          <w:tcPr>
            <w:tcW w:w="733" w:type="dxa"/>
            <w:vAlign w:val="center"/>
          </w:tcPr>
          <w:p>
            <w:pPr>
              <w:jc w:val="right"/>
              <w:rPr>
                <w:rFonts w:cs="Times New Roman"/>
                <w:sz w:val="20"/>
                <w:szCs w:val="20"/>
              </w:rPr>
            </w:pPr>
            <w:r>
              <w:rPr>
                <w:sz w:val="20"/>
                <w:szCs w:val="20"/>
              </w:rPr>
              <w:t>38</w:t>
            </w:r>
            <w:r>
              <w:rPr>
                <w:rFonts w:hint="eastAsia"/>
                <w:sz w:val="20"/>
                <w:szCs w:val="20"/>
                <w:lang w:val="en-US" w:eastAsia="zh-CN"/>
              </w:rPr>
              <w:t>35</w:t>
            </w:r>
          </w:p>
        </w:tc>
        <w:tc>
          <w:tcPr>
            <w:tcW w:w="732" w:type="dxa"/>
          </w:tcPr>
          <w:p>
            <w:pPr>
              <w:rPr>
                <w:rFonts w:cs="Times New Roman"/>
              </w:rPr>
            </w:pPr>
            <w:r>
              <w:rPr>
                <w:sz w:val="20"/>
                <w:szCs w:val="20"/>
              </w:rPr>
              <w:t>38</w:t>
            </w:r>
            <w:r>
              <w:rPr>
                <w:rFonts w:hint="eastAsia"/>
                <w:sz w:val="20"/>
                <w:szCs w:val="20"/>
                <w:lang w:val="en-US" w:eastAsia="zh-CN"/>
              </w:rPr>
              <w:t>35</w:t>
            </w:r>
          </w:p>
        </w:tc>
        <w:tc>
          <w:tcPr>
            <w:tcW w:w="732" w:type="dxa"/>
          </w:tcPr>
          <w:p>
            <w:pPr>
              <w:rPr>
                <w:rFonts w:cs="Times New Roman"/>
              </w:rPr>
            </w:pPr>
            <w:r>
              <w:rPr>
                <w:sz w:val="20"/>
                <w:szCs w:val="20"/>
              </w:rPr>
              <w:t>37</w:t>
            </w:r>
            <w:r>
              <w:rPr>
                <w:rFonts w:hint="eastAsia"/>
                <w:sz w:val="20"/>
                <w:szCs w:val="20"/>
                <w:lang w:val="en-US" w:eastAsia="zh-CN"/>
              </w:rPr>
              <w:t>86</w:t>
            </w:r>
          </w:p>
        </w:tc>
        <w:tc>
          <w:tcPr>
            <w:tcW w:w="732" w:type="dxa"/>
          </w:tcPr>
          <w:p>
            <w:pPr>
              <w:rPr>
                <w:rFonts w:cs="Times New Roman"/>
              </w:rPr>
            </w:pPr>
            <w:r>
              <w:rPr>
                <w:sz w:val="20"/>
                <w:szCs w:val="20"/>
              </w:rPr>
              <w:t>37</w:t>
            </w:r>
            <w:r>
              <w:rPr>
                <w:rFonts w:hint="eastAsia"/>
                <w:sz w:val="20"/>
                <w:szCs w:val="20"/>
                <w:lang w:val="en-US" w:eastAsia="zh-CN"/>
              </w:rPr>
              <w:t>86</w:t>
            </w:r>
          </w:p>
        </w:tc>
        <w:tc>
          <w:tcPr>
            <w:tcW w:w="732" w:type="dxa"/>
          </w:tcPr>
          <w:p>
            <w:pPr>
              <w:rPr>
                <w:rFonts w:cs="Times New Roman"/>
              </w:rPr>
            </w:pPr>
            <w:r>
              <w:rPr>
                <w:sz w:val="20"/>
                <w:szCs w:val="20"/>
              </w:rPr>
              <w:t>38</w:t>
            </w:r>
            <w:r>
              <w:rPr>
                <w:rFonts w:hint="eastAsia"/>
                <w:sz w:val="20"/>
                <w:szCs w:val="20"/>
                <w:lang w:val="en-US" w:eastAsia="zh-CN"/>
              </w:rPr>
              <w:t>16</w:t>
            </w:r>
          </w:p>
        </w:tc>
        <w:tc>
          <w:tcPr>
            <w:tcW w:w="560"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-37</w:t>
            </w:r>
          </w:p>
        </w:tc>
        <w:tc>
          <w:tcPr>
            <w:tcW w:w="732" w:type="dxa"/>
            <w:vAlign w:val="center"/>
          </w:tcPr>
          <w:p>
            <w:pPr>
              <w:jc w:val="right"/>
              <w:rPr>
                <w:rFonts w:cs="Times New Roman"/>
                <w:sz w:val="20"/>
                <w:szCs w:val="20"/>
              </w:rPr>
            </w:pPr>
            <w:r>
              <w:rPr>
                <w:sz w:val="20"/>
                <w:szCs w:val="20"/>
              </w:rPr>
              <w:t>10</w:t>
            </w:r>
          </w:p>
        </w:tc>
        <w:tc>
          <w:tcPr>
            <w:tcW w:w="732"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2</w:t>
            </w:r>
          </w:p>
        </w:tc>
        <w:tc>
          <w:tcPr>
            <w:tcW w:w="990" w:type="dxa"/>
            <w:vAlign w:val="center"/>
          </w:tcPr>
          <w:p>
            <w:pPr>
              <w:jc w:val="right"/>
              <w:rPr>
                <w:rFonts w:cs="Times New Roman"/>
                <w:sz w:val="20"/>
                <w:szCs w:val="20"/>
              </w:rPr>
            </w:pPr>
            <w:r>
              <w:rPr>
                <w:rFonts w:hint="eastAsia"/>
                <w:sz w:val="20"/>
                <w:szCs w:val="20"/>
                <w:lang w:val="en-US" w:eastAsia="zh-CN"/>
              </w:rPr>
              <w:t>5</w:t>
            </w:r>
            <w:r>
              <w:rPr>
                <w:sz w:val="20"/>
                <w:szCs w:val="20"/>
              </w:rPr>
              <w:t>May17</w:t>
            </w:r>
          </w:p>
        </w:tc>
      </w:tr>
    </w:tbl>
    <w:p>
      <w:pPr>
        <w:rPr>
          <w:rFonts w:ascii="Arial" w:hAnsi="Arial" w:cs="Arial"/>
          <w:sz w:val="21"/>
          <w:szCs w:val="21"/>
        </w:rPr>
      </w:pPr>
    </w:p>
    <w:p>
      <w:pPr>
        <w:rPr>
          <w:rFonts w:hint="eastAsia" w:ascii="Arial" w:hAnsi="Arial"/>
          <w:sz w:val="21"/>
          <w:szCs w:val="21"/>
        </w:rPr>
      </w:pPr>
    </w:p>
    <w:p>
      <w:pPr>
        <w:rPr>
          <w:rFonts w:hint="eastAsia" w:ascii="Arial" w:hAnsi="Arial"/>
          <w:sz w:val="21"/>
          <w:szCs w:val="21"/>
        </w:rPr>
      </w:pPr>
    </w:p>
    <w:p>
      <w:pPr>
        <w:pStyle w:val="3"/>
        <w:spacing w:before="240" w:after="240" w:line="240" w:lineRule="auto"/>
        <w:rPr>
          <w:rFonts w:ascii="宋体" w:hAnsi="宋体" w:eastAsia="宋体" w:cs="Times New Roman"/>
          <w:sz w:val="24"/>
          <w:szCs w:val="24"/>
        </w:rPr>
      </w:pPr>
      <w:bookmarkStart w:id="36" w:name="_Toc436380344"/>
      <w:r>
        <w:rPr>
          <w:rFonts w:ascii="宋体" w:hAnsi="宋体" w:eastAsia="宋体" w:cs="宋体"/>
          <w:sz w:val="24"/>
          <w:szCs w:val="24"/>
        </w:rPr>
        <w:t>2. 6</w:t>
      </w:r>
      <w:r>
        <w:rPr>
          <w:rFonts w:hint="eastAsia" w:ascii="宋体" w:hAnsi="宋体" w:eastAsia="宋体" w:cs="宋体"/>
          <w:sz w:val="24"/>
          <w:szCs w:val="24"/>
        </w:rPr>
        <w:t>上海期货交易所收盘报告</w:t>
      </w:r>
    </w:p>
    <w:bookmarkEnd w:id="32"/>
    <w:bookmarkEnd w:id="33"/>
    <w:bookmarkEnd w:id="36"/>
    <w:p>
      <w:pPr>
        <w:wordWrap w:val="0"/>
        <w:spacing w:after="90" w:line="288" w:lineRule="auto"/>
        <w:ind w:firstLine="480"/>
        <w:rPr>
          <w:rFonts w:cs="Times New Roman"/>
        </w:rPr>
      </w:pPr>
      <w:bookmarkStart w:id="37" w:name="_Toc436380345"/>
      <w:r>
        <w:rPr>
          <w:rFonts w:hint="eastAsia" w:ascii="Arial" w:hAnsi="Arial"/>
          <w:sz w:val="21"/>
          <w:szCs w:val="21"/>
        </w:rPr>
        <w:t>周</w:t>
      </w:r>
      <w:r>
        <w:rPr>
          <w:rFonts w:hint="eastAsia" w:ascii="Arial" w:hAnsi="Arial"/>
          <w:sz w:val="21"/>
          <w:szCs w:val="21"/>
          <w:lang w:eastAsia="zh-CN"/>
        </w:rPr>
        <w:t>三</w:t>
      </w:r>
      <w:r>
        <w:rPr>
          <w:rFonts w:hint="eastAsia" w:ascii="Arial" w:hAnsi="Arial"/>
          <w:sz w:val="21"/>
          <w:szCs w:val="21"/>
        </w:rPr>
        <w:t>上期所燃料油期货无成交</w:t>
      </w:r>
    </w:p>
    <w:p>
      <w:pPr>
        <w:wordWrap w:val="0"/>
        <w:spacing w:after="90" w:line="288" w:lineRule="auto"/>
        <w:ind w:firstLine="480"/>
        <w:rPr>
          <w:rFonts w:cs="Times New Roman"/>
          <w:sz w:val="21"/>
          <w:szCs w:val="21"/>
        </w:rPr>
      </w:pPr>
      <w:bookmarkStart w:id="42" w:name="_GoBack"/>
      <w:bookmarkEnd w:id="42"/>
    </w:p>
    <w:p>
      <w:pPr>
        <w:pStyle w:val="23"/>
        <w:rPr>
          <w:rFonts w:cs="Times New Roman"/>
          <w:sz w:val="20"/>
          <w:szCs w:val="20"/>
        </w:rPr>
      </w:pPr>
    </w:p>
    <w:p>
      <w:pPr>
        <w:pStyle w:val="23"/>
        <w:rPr>
          <w:rFonts w:cs="Times New Roman"/>
          <w:sz w:val="20"/>
          <w:szCs w:val="20"/>
        </w:rPr>
      </w:pPr>
    </w:p>
    <w:p>
      <w:pPr>
        <w:pStyle w:val="23"/>
        <w:rPr>
          <w:rFonts w:cs="Times New Roman"/>
          <w:sz w:val="20"/>
          <w:szCs w:val="20"/>
        </w:rPr>
      </w:pPr>
    </w:p>
    <w:p>
      <w:pPr>
        <w:pStyle w:val="2"/>
        <w:spacing w:before="120" w:after="0" w:line="240" w:lineRule="auto"/>
        <w:rPr>
          <w:rFonts w:cs="Times New Roman"/>
          <w:color w:val="FF0000"/>
          <w:sz w:val="28"/>
          <w:szCs w:val="28"/>
        </w:rPr>
      </w:pPr>
      <w:r>
        <w:rPr>
          <w:rFonts w:hint="eastAsia"/>
          <w:color w:val="FF0000"/>
          <w:sz w:val="28"/>
          <w:szCs w:val="28"/>
        </w:rPr>
        <w:t>三、国内燃料油船期预报</w:t>
      </w:r>
      <w:bookmarkEnd w:id="37"/>
    </w:p>
    <w:p>
      <w:pPr>
        <w:pStyle w:val="3"/>
        <w:numPr>
          <w:ilvl w:val="1"/>
          <w:numId w:val="3"/>
        </w:numPr>
        <w:spacing w:before="240" w:after="240" w:line="240" w:lineRule="auto"/>
        <w:rPr>
          <w:rFonts w:ascii="宋体" w:hAnsi="宋体" w:eastAsia="宋体" w:cs="Times New Roman"/>
          <w:sz w:val="24"/>
          <w:szCs w:val="24"/>
        </w:rPr>
      </w:pPr>
      <w:r>
        <w:rPr>
          <w:rFonts w:hint="eastAsia" w:ascii="宋体" w:hAnsi="宋体" w:eastAsia="宋体" w:cs="宋体"/>
          <w:sz w:val="24"/>
          <w:szCs w:val="24"/>
        </w:rPr>
        <w:t>华南燃料油船期预报</w:t>
      </w:r>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618"/>
        <w:gridCol w:w="1421"/>
        <w:gridCol w:w="1406"/>
        <w:gridCol w:w="1406"/>
        <w:gridCol w:w="1476"/>
        <w:gridCol w:w="1066"/>
        <w:gridCol w:w="1135"/>
      </w:tblGrid>
      <w:tr>
        <w:tblPrEx>
          <w:tblLayout w:type="fixed"/>
          <w:tblCellMar>
            <w:top w:w="0" w:type="dxa"/>
            <w:left w:w="108" w:type="dxa"/>
            <w:bottom w:w="0" w:type="dxa"/>
            <w:right w:w="108" w:type="dxa"/>
          </w:tblCellMar>
        </w:tblPrEx>
        <w:trPr>
          <w:trHeight w:val="360" w:hRule="atLeast"/>
        </w:trPr>
        <w:tc>
          <w:tcPr>
            <w:tcW w:w="618"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航线</w:t>
            </w:r>
          </w:p>
        </w:tc>
        <w:tc>
          <w:tcPr>
            <w:tcW w:w="147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船名</w:t>
            </w:r>
          </w:p>
        </w:tc>
        <w:tc>
          <w:tcPr>
            <w:tcW w:w="106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Layout w:type="fixed"/>
          <w:tblCellMar>
            <w:top w:w="0" w:type="dxa"/>
            <w:left w:w="108" w:type="dxa"/>
            <w:bottom w:w="0" w:type="dxa"/>
            <w:right w:w="108" w:type="dxa"/>
          </w:tblCellMar>
        </w:tblPrEx>
        <w:trPr>
          <w:trHeight w:val="345" w:hRule="atLeast"/>
        </w:trPr>
        <w:tc>
          <w:tcPr>
            <w:tcW w:w="618" w:type="dxa"/>
            <w:tcBorders>
              <w:top w:val="nil"/>
              <w:left w:val="single" w:color="auto" w:sz="4" w:space="0"/>
              <w:bottom w:val="single" w:color="auto" w:sz="4" w:space="0"/>
              <w:right w:val="single" w:color="auto" w:sz="4" w:space="0"/>
            </w:tcBorders>
            <w:vAlign w:val="center"/>
          </w:tcPr>
          <w:p>
            <w:pPr>
              <w:jc w:val="center"/>
              <w:rPr>
                <w:sz w:val="20"/>
                <w:szCs w:val="20"/>
              </w:rPr>
            </w:pPr>
            <w:r>
              <w:rPr>
                <w:sz w:val="20"/>
                <w:szCs w:val="20"/>
              </w:rPr>
              <w:t>1</w:t>
            </w:r>
          </w:p>
        </w:tc>
        <w:tc>
          <w:tcPr>
            <w:tcW w:w="1421"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5</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4,500.00</w:t>
            </w:r>
          </w:p>
        </w:tc>
        <w:tc>
          <w:tcPr>
            <w:tcW w:w="140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N/A/</w:t>
            </w:r>
            <w:r>
              <w:rPr>
                <w:rFonts w:hint="eastAsia" w:ascii="Calibri" w:hAnsi="Calibri"/>
                <w:sz w:val="20"/>
                <w:szCs w:val="20"/>
              </w:rPr>
              <w:t>广州</w:t>
            </w:r>
            <w:r>
              <w:rPr>
                <w:rFonts w:ascii="Calibri" w:hAnsi="Calibri" w:cs="Calibri"/>
                <w:sz w:val="20"/>
                <w:szCs w:val="20"/>
              </w:rPr>
              <w:tab/>
            </w:r>
          </w:p>
        </w:tc>
        <w:tc>
          <w:tcPr>
            <w:tcW w:w="147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泓富</w:t>
            </w:r>
            <w:r>
              <w:rPr>
                <w:rFonts w:ascii="Calibri" w:hAnsi="Calibri" w:cs="Calibri"/>
                <w:sz w:val="20"/>
                <w:szCs w:val="20"/>
              </w:rPr>
              <w:t>6</w:t>
            </w:r>
            <w:r>
              <w:rPr>
                <w:rFonts w:ascii="Calibri" w:hAnsi="Calibri" w:cs="Calibri"/>
                <w:sz w:val="20"/>
                <w:szCs w:val="20"/>
              </w:rPr>
              <w:tab/>
            </w:r>
          </w:p>
        </w:tc>
        <w:tc>
          <w:tcPr>
            <w:tcW w:w="106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燃料油</w:t>
            </w:r>
          </w:p>
        </w:tc>
      </w:tr>
      <w:tr>
        <w:tblPrEx>
          <w:tblLayout w:type="fixed"/>
          <w:tblCellMar>
            <w:top w:w="0" w:type="dxa"/>
            <w:left w:w="108" w:type="dxa"/>
            <w:bottom w:w="0" w:type="dxa"/>
            <w:right w:w="108" w:type="dxa"/>
          </w:tblCellMar>
        </w:tblPrEx>
        <w:trPr>
          <w:trHeight w:val="347"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sz w:val="20"/>
                <w:szCs w:val="20"/>
              </w:rPr>
              <w:t>2</w:t>
            </w:r>
          </w:p>
        </w:tc>
        <w:tc>
          <w:tcPr>
            <w:tcW w:w="1421"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6</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2,500.00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r>
              <w:rPr>
                <w:rFonts w:hint="eastAsia" w:ascii="Calibri" w:hAnsi="Calibri"/>
                <w:sz w:val="20"/>
                <w:szCs w:val="20"/>
              </w:rPr>
              <w:t>广州</w:t>
            </w:r>
            <w:r>
              <w:rPr>
                <w:rFonts w:ascii="Calibri" w:hAnsi="Calibri" w:cs="Calibri"/>
                <w:sz w:val="20"/>
                <w:szCs w:val="20"/>
              </w:rPr>
              <w:tab/>
            </w:r>
          </w:p>
        </w:tc>
        <w:tc>
          <w:tcPr>
            <w:tcW w:w="147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龙光</w:t>
            </w:r>
            <w:r>
              <w:rPr>
                <w:rFonts w:ascii="Calibri" w:hAnsi="Calibri" w:cs="Calibri"/>
                <w:sz w:val="20"/>
                <w:szCs w:val="20"/>
              </w:rPr>
              <w:t>688</w:t>
            </w:r>
          </w:p>
        </w:tc>
        <w:tc>
          <w:tcPr>
            <w:tcW w:w="106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ascii="Calibri" w:hAnsi="Calibri"/>
                <w:sz w:val="20"/>
                <w:szCs w:val="20"/>
              </w:rPr>
              <w:t>燃料油</w:t>
            </w:r>
          </w:p>
        </w:tc>
      </w:tr>
      <w:tr>
        <w:tblPrEx>
          <w:tblLayout w:type="fixed"/>
          <w:tblCellMar>
            <w:top w:w="0" w:type="dxa"/>
            <w:left w:w="108" w:type="dxa"/>
            <w:bottom w:w="0" w:type="dxa"/>
            <w:right w:w="108" w:type="dxa"/>
          </w:tblCellMar>
        </w:tblPrEx>
        <w:trPr>
          <w:trHeight w:val="347"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sz w:val="20"/>
                <w:szCs w:val="20"/>
              </w:rPr>
              <w:t>3</w:t>
            </w:r>
          </w:p>
        </w:tc>
        <w:tc>
          <w:tcPr>
            <w:tcW w:w="1421"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7</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2,978.00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r>
              <w:rPr>
                <w:rFonts w:hint="eastAsia" w:ascii="Calibri" w:hAnsi="Calibri"/>
                <w:sz w:val="20"/>
                <w:szCs w:val="20"/>
              </w:rPr>
              <w:t>广州</w:t>
            </w:r>
            <w:r>
              <w:rPr>
                <w:rFonts w:ascii="Calibri" w:hAnsi="Calibri" w:cs="Calibri"/>
                <w:sz w:val="20"/>
                <w:szCs w:val="20"/>
              </w:rPr>
              <w:tab/>
            </w:r>
          </w:p>
        </w:tc>
        <w:tc>
          <w:tcPr>
            <w:tcW w:w="147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大富</w:t>
            </w:r>
            <w:r>
              <w:rPr>
                <w:rFonts w:ascii="Calibri" w:hAnsi="Calibri" w:cs="Calibri"/>
                <w:sz w:val="20"/>
                <w:szCs w:val="20"/>
              </w:rPr>
              <w:t>1</w:t>
            </w:r>
            <w:r>
              <w:rPr>
                <w:rFonts w:ascii="Calibri" w:hAnsi="Calibri" w:cs="Calibri"/>
                <w:sz w:val="20"/>
                <w:szCs w:val="20"/>
              </w:rPr>
              <w:tab/>
            </w:r>
          </w:p>
        </w:tc>
        <w:tc>
          <w:tcPr>
            <w:tcW w:w="106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ascii="Calibri" w:hAnsi="Calibri"/>
                <w:sz w:val="20"/>
                <w:szCs w:val="20"/>
              </w:rPr>
              <w:t>燃料油</w:t>
            </w:r>
          </w:p>
        </w:tc>
      </w:tr>
      <w:tr>
        <w:tblPrEx>
          <w:tblLayout w:type="fixed"/>
          <w:tblCellMar>
            <w:top w:w="0" w:type="dxa"/>
            <w:left w:w="108" w:type="dxa"/>
            <w:bottom w:w="0" w:type="dxa"/>
            <w:right w:w="108" w:type="dxa"/>
          </w:tblCellMar>
        </w:tblPrEx>
        <w:trPr>
          <w:trHeight w:val="347"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sz w:val="20"/>
                <w:szCs w:val="20"/>
              </w:rPr>
              <w:t>4</w:t>
            </w:r>
          </w:p>
        </w:tc>
        <w:tc>
          <w:tcPr>
            <w:tcW w:w="1421"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7</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500.00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r>
              <w:rPr>
                <w:rFonts w:hint="eastAsia" w:ascii="Calibri" w:hAnsi="Calibri"/>
                <w:sz w:val="20"/>
                <w:szCs w:val="20"/>
              </w:rPr>
              <w:t>珠海</w:t>
            </w:r>
            <w:r>
              <w:rPr>
                <w:rFonts w:ascii="Calibri" w:hAnsi="Calibri" w:cs="Calibri"/>
                <w:sz w:val="20"/>
                <w:szCs w:val="20"/>
              </w:rPr>
              <w:tab/>
            </w:r>
          </w:p>
        </w:tc>
        <w:tc>
          <w:tcPr>
            <w:tcW w:w="147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湛海供</w:t>
            </w:r>
            <w:r>
              <w:rPr>
                <w:rFonts w:ascii="Calibri" w:hAnsi="Calibri" w:cs="Calibri"/>
                <w:sz w:val="20"/>
                <w:szCs w:val="20"/>
              </w:rPr>
              <w:t>166</w:t>
            </w:r>
            <w:r>
              <w:rPr>
                <w:rFonts w:ascii="Calibri" w:hAnsi="Calibri" w:cs="Calibri"/>
                <w:sz w:val="20"/>
                <w:szCs w:val="20"/>
              </w:rPr>
              <w:tab/>
            </w:r>
          </w:p>
        </w:tc>
        <w:tc>
          <w:tcPr>
            <w:tcW w:w="106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ascii="Calibri" w:hAnsi="Calibri"/>
                <w:sz w:val="20"/>
                <w:szCs w:val="20"/>
              </w:rPr>
              <w:t>燃料油</w:t>
            </w:r>
          </w:p>
        </w:tc>
      </w:tr>
      <w:tr>
        <w:tblPrEx>
          <w:tblLayout w:type="fixed"/>
          <w:tblCellMar>
            <w:top w:w="0" w:type="dxa"/>
            <w:left w:w="108" w:type="dxa"/>
            <w:bottom w:w="0" w:type="dxa"/>
            <w:right w:w="108" w:type="dxa"/>
          </w:tblCellMar>
        </w:tblPrEx>
        <w:trPr>
          <w:trHeight w:val="347"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421" w:type="dxa"/>
            <w:tcBorders>
              <w:top w:val="nil"/>
              <w:left w:val="nil"/>
              <w:bottom w:val="single" w:color="auto" w:sz="4" w:space="0"/>
              <w:right w:val="single" w:color="auto" w:sz="4" w:space="0"/>
            </w:tcBorders>
            <w:vAlign w:val="center"/>
          </w:tcPr>
          <w:p>
            <w:pPr>
              <w:jc w:val="center"/>
              <w:rPr>
                <w:rFonts w:ascii="Calibri" w:hAnsi="Calibri" w:cs="Calibri"/>
                <w:b/>
                <w:bCs/>
                <w:sz w:val="20"/>
                <w:szCs w:val="20"/>
              </w:rPr>
            </w:pPr>
            <w:r>
              <w:rPr>
                <w:rFonts w:hint="eastAsia"/>
                <w:b/>
                <w:bCs/>
                <w:sz w:val="20"/>
                <w:szCs w:val="20"/>
              </w:rPr>
              <w:t>合计</w:t>
            </w:r>
          </w:p>
        </w:tc>
        <w:tc>
          <w:tcPr>
            <w:tcW w:w="1406" w:type="dxa"/>
            <w:tcBorders>
              <w:top w:val="nil"/>
              <w:left w:val="nil"/>
              <w:bottom w:val="single" w:color="auto" w:sz="4" w:space="0"/>
              <w:right w:val="single" w:color="auto" w:sz="4" w:space="0"/>
            </w:tcBorders>
            <w:vAlign w:val="center"/>
          </w:tcPr>
          <w:p>
            <w:pPr>
              <w:jc w:val="center"/>
              <w:rPr>
                <w:rFonts w:ascii="Calibri" w:hAnsi="Calibri" w:cs="Calibri"/>
                <w:b/>
                <w:bCs/>
                <w:sz w:val="20"/>
                <w:szCs w:val="20"/>
              </w:rPr>
            </w:pPr>
            <w:r>
              <w:rPr>
                <w:b/>
                <w:bCs/>
                <w:sz w:val="20"/>
                <w:szCs w:val="20"/>
              </w:rPr>
              <w:t>10</w:t>
            </w:r>
            <w:r>
              <w:rPr>
                <w:rFonts w:hint="eastAsia"/>
                <w:b/>
                <w:bCs/>
                <w:sz w:val="20"/>
                <w:szCs w:val="20"/>
              </w:rPr>
              <w:t>，</w:t>
            </w:r>
            <w:r>
              <w:rPr>
                <w:b/>
                <w:bCs/>
                <w:sz w:val="20"/>
                <w:szCs w:val="20"/>
              </w:rPr>
              <w:t>478.00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476"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066"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r>
    </w:tbl>
    <w:p>
      <w:pPr>
        <w:rPr>
          <w:rFonts w:cs="Times New Roman"/>
        </w:rPr>
      </w:pPr>
    </w:p>
    <w:p>
      <w:pPr>
        <w:rPr>
          <w:rFonts w:cs="Times New Roman"/>
        </w:rPr>
      </w:pPr>
    </w:p>
    <w:p>
      <w:pPr>
        <w:rPr>
          <w:rFonts w:cs="Times New Roman"/>
        </w:rPr>
      </w:pPr>
    </w:p>
    <w:p>
      <w:pPr>
        <w:pStyle w:val="3"/>
        <w:numPr>
          <w:ilvl w:val="1"/>
          <w:numId w:val="3"/>
        </w:numPr>
        <w:spacing w:before="240" w:after="240" w:line="240" w:lineRule="auto"/>
        <w:rPr>
          <w:rFonts w:ascii="宋体" w:hAnsi="宋体" w:eastAsia="宋体" w:cs="Times New Roman"/>
          <w:sz w:val="24"/>
          <w:szCs w:val="24"/>
        </w:rPr>
      </w:pPr>
      <w:bookmarkStart w:id="38" w:name="_Toc436380347"/>
      <w:r>
        <w:rPr>
          <w:rFonts w:hint="eastAsia" w:ascii="宋体" w:hAnsi="宋体" w:eastAsia="宋体" w:cs="宋体"/>
          <w:sz w:val="24"/>
          <w:szCs w:val="24"/>
        </w:rPr>
        <w:t>华东燃料油船期预报</w:t>
      </w:r>
      <w:bookmarkEnd w:id="38"/>
    </w:p>
    <w:tbl>
      <w:tblPr>
        <w:tblStyle w:val="29"/>
        <w:tblW w:w="8528" w:type="dxa"/>
        <w:tblInd w:w="-106" w:type="dxa"/>
        <w:tblLayout w:type="fixed"/>
        <w:tblCellMar>
          <w:top w:w="0" w:type="dxa"/>
          <w:left w:w="108" w:type="dxa"/>
          <w:bottom w:w="0" w:type="dxa"/>
          <w:right w:w="108" w:type="dxa"/>
        </w:tblCellMar>
      </w:tblPr>
      <w:tblGrid>
        <w:gridCol w:w="618"/>
        <w:gridCol w:w="1421"/>
        <w:gridCol w:w="1406"/>
        <w:gridCol w:w="1406"/>
        <w:gridCol w:w="1462"/>
        <w:gridCol w:w="1080"/>
        <w:gridCol w:w="1135"/>
      </w:tblGrid>
      <w:tr>
        <w:tblPrEx>
          <w:tblLayout w:type="fixed"/>
          <w:tblCellMar>
            <w:top w:w="0" w:type="dxa"/>
            <w:left w:w="108" w:type="dxa"/>
            <w:bottom w:w="0" w:type="dxa"/>
            <w:right w:w="108" w:type="dxa"/>
          </w:tblCellMar>
        </w:tblPrEx>
        <w:trPr>
          <w:trHeight w:val="360" w:hRule="atLeast"/>
        </w:trPr>
        <w:tc>
          <w:tcPr>
            <w:tcW w:w="618"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航线</w:t>
            </w:r>
          </w:p>
        </w:tc>
        <w:tc>
          <w:tcPr>
            <w:tcW w:w="1462"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船名</w:t>
            </w:r>
          </w:p>
        </w:tc>
        <w:tc>
          <w:tcPr>
            <w:tcW w:w="1080"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Layout w:type="fixed"/>
          <w:tblCellMar>
            <w:top w:w="0" w:type="dxa"/>
            <w:left w:w="108" w:type="dxa"/>
            <w:bottom w:w="0" w:type="dxa"/>
            <w:right w:w="108" w:type="dxa"/>
          </w:tblCellMar>
        </w:tblPrEx>
        <w:trPr>
          <w:trHeight w:val="345" w:hRule="atLeast"/>
        </w:trPr>
        <w:tc>
          <w:tcPr>
            <w:tcW w:w="618" w:type="dxa"/>
            <w:tcBorders>
              <w:top w:val="nil"/>
              <w:left w:val="single" w:color="auto" w:sz="4" w:space="0"/>
              <w:bottom w:val="single" w:color="auto" w:sz="4" w:space="0"/>
              <w:right w:val="single" w:color="auto" w:sz="4" w:space="0"/>
            </w:tcBorders>
            <w:vAlign w:val="center"/>
          </w:tcPr>
          <w:p>
            <w:pPr>
              <w:jc w:val="center"/>
              <w:rPr>
                <w:sz w:val="20"/>
                <w:szCs w:val="20"/>
              </w:rPr>
            </w:pPr>
            <w:r>
              <w:rPr>
                <w:sz w:val="20"/>
                <w:szCs w:val="20"/>
              </w:rPr>
              <w:t>1</w:t>
            </w:r>
          </w:p>
        </w:tc>
        <w:tc>
          <w:tcPr>
            <w:tcW w:w="1421"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12</w:t>
            </w:r>
            <w:r>
              <w:rPr>
                <w:rFonts w:hint="eastAsia" w:ascii="Calibri" w:hAnsi="Calibri"/>
                <w:sz w:val="20"/>
                <w:szCs w:val="20"/>
              </w:rPr>
              <w:t>月</w:t>
            </w:r>
            <w:r>
              <w:rPr>
                <w:rFonts w:ascii="Calibri" w:hAnsi="Calibri" w:cs="Calibri"/>
                <w:sz w:val="20"/>
                <w:szCs w:val="20"/>
              </w:rPr>
              <w:t>3</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40,000.00</w:t>
            </w:r>
          </w:p>
        </w:tc>
        <w:tc>
          <w:tcPr>
            <w:tcW w:w="140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N/A</w:t>
            </w:r>
          </w:p>
        </w:tc>
        <w:tc>
          <w:tcPr>
            <w:tcW w:w="1462"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安定号</w:t>
            </w:r>
          </w:p>
        </w:tc>
        <w:tc>
          <w:tcPr>
            <w:tcW w:w="1080"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混调</w:t>
            </w:r>
          </w:p>
        </w:tc>
      </w:tr>
      <w:tr>
        <w:tblPrEx>
          <w:tblLayout w:type="fixed"/>
          <w:tblCellMar>
            <w:top w:w="0" w:type="dxa"/>
            <w:left w:w="108" w:type="dxa"/>
            <w:bottom w:w="0" w:type="dxa"/>
            <w:right w:w="108" w:type="dxa"/>
          </w:tblCellMar>
        </w:tblPrEx>
        <w:trPr>
          <w:trHeight w:val="345"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421" w:type="dxa"/>
            <w:tcBorders>
              <w:top w:val="nil"/>
              <w:left w:val="nil"/>
              <w:bottom w:val="single" w:color="auto" w:sz="4" w:space="0"/>
              <w:right w:val="single" w:color="auto" w:sz="4" w:space="0"/>
            </w:tcBorders>
            <w:vAlign w:val="center"/>
          </w:tcPr>
          <w:p>
            <w:pPr>
              <w:jc w:val="center"/>
              <w:rPr>
                <w:rFonts w:ascii="Calibri" w:hAnsi="Calibri" w:cs="Calibri"/>
                <w:b/>
                <w:bCs/>
                <w:sz w:val="20"/>
                <w:szCs w:val="20"/>
              </w:rPr>
            </w:pPr>
            <w:r>
              <w:rPr>
                <w:rFonts w:hint="eastAsia"/>
                <w:b/>
                <w:bCs/>
                <w:sz w:val="20"/>
                <w:szCs w:val="20"/>
              </w:rPr>
              <w:t>合计</w:t>
            </w:r>
          </w:p>
        </w:tc>
        <w:tc>
          <w:tcPr>
            <w:tcW w:w="1406" w:type="dxa"/>
            <w:tcBorders>
              <w:top w:val="nil"/>
              <w:left w:val="nil"/>
              <w:bottom w:val="single" w:color="auto" w:sz="4" w:space="0"/>
              <w:right w:val="single" w:color="auto" w:sz="4" w:space="0"/>
            </w:tcBorders>
            <w:vAlign w:val="center"/>
          </w:tcPr>
          <w:p>
            <w:pPr>
              <w:jc w:val="center"/>
              <w:rPr>
                <w:rFonts w:ascii="Calibri" w:hAnsi="Calibri" w:cs="Calibri"/>
                <w:b/>
                <w:bCs/>
                <w:sz w:val="20"/>
                <w:szCs w:val="20"/>
              </w:rPr>
            </w:pPr>
            <w:r>
              <w:rPr>
                <w:b/>
                <w:bCs/>
                <w:sz w:val="20"/>
                <w:szCs w:val="20"/>
              </w:rPr>
              <w:t>40</w:t>
            </w:r>
            <w:r>
              <w:rPr>
                <w:rFonts w:hint="eastAsia"/>
                <w:b/>
                <w:bCs/>
                <w:sz w:val="20"/>
                <w:szCs w:val="20"/>
              </w:rPr>
              <w:t>，</w:t>
            </w:r>
            <w:r>
              <w:rPr>
                <w:b/>
                <w:bCs/>
                <w:sz w:val="20"/>
                <w:szCs w:val="20"/>
              </w:rPr>
              <w:t>000.00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462"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080"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r>
    </w:tbl>
    <w:p>
      <w:pPr>
        <w:rPr>
          <w:rFonts w:cs="Times New Roman"/>
        </w:rPr>
      </w:pPr>
    </w:p>
    <w:p>
      <w:pPr>
        <w:rPr>
          <w:rFonts w:cs="Times New Roman"/>
        </w:rPr>
      </w:pPr>
    </w:p>
    <w:p>
      <w:pPr>
        <w:rPr>
          <w:rFonts w:cs="Times New Roman"/>
        </w:rPr>
      </w:pPr>
    </w:p>
    <w:p>
      <w:pPr>
        <w:pStyle w:val="3"/>
        <w:numPr>
          <w:ilvl w:val="1"/>
          <w:numId w:val="3"/>
        </w:numPr>
        <w:tabs>
          <w:tab w:val="left" w:pos="4860"/>
        </w:tabs>
        <w:spacing w:before="240" w:after="240" w:line="240" w:lineRule="auto"/>
        <w:rPr>
          <w:rFonts w:ascii="宋体" w:hAnsi="宋体" w:eastAsia="宋体" w:cs="Times New Roman"/>
          <w:sz w:val="24"/>
          <w:szCs w:val="24"/>
        </w:rPr>
      </w:pPr>
      <w:bookmarkStart w:id="39" w:name="_Toc436380348"/>
      <w:r>
        <w:rPr>
          <w:rFonts w:hint="eastAsia" w:ascii="宋体" w:hAnsi="宋体" w:eastAsia="宋体" w:cs="宋体"/>
          <w:sz w:val="24"/>
          <w:szCs w:val="24"/>
        </w:rPr>
        <w:t>山东燃料油船期预报</w:t>
      </w:r>
      <w:bookmarkEnd w:id="39"/>
    </w:p>
    <w:p>
      <w:pPr>
        <w:rPr>
          <w:rFonts w:cs="Times New Roman"/>
          <w:sz w:val="21"/>
          <w:szCs w:val="21"/>
        </w:rPr>
      </w:pPr>
    </w:p>
    <w:tbl>
      <w:tblPr>
        <w:tblStyle w:val="29"/>
        <w:tblW w:w="8528" w:type="dxa"/>
        <w:tblInd w:w="-106" w:type="dxa"/>
        <w:tblLayout w:type="fixed"/>
        <w:tblCellMar>
          <w:top w:w="0" w:type="dxa"/>
          <w:left w:w="108" w:type="dxa"/>
          <w:bottom w:w="0" w:type="dxa"/>
          <w:right w:w="108" w:type="dxa"/>
        </w:tblCellMar>
      </w:tblPr>
      <w:tblGrid>
        <w:gridCol w:w="785"/>
        <w:gridCol w:w="1421"/>
        <w:gridCol w:w="1220"/>
        <w:gridCol w:w="1216"/>
        <w:gridCol w:w="1605"/>
        <w:gridCol w:w="1172"/>
        <w:gridCol w:w="1109"/>
      </w:tblGrid>
      <w:tr>
        <w:tblPrEx>
          <w:tblLayout w:type="fixed"/>
          <w:tblCellMar>
            <w:top w:w="0" w:type="dxa"/>
            <w:left w:w="108" w:type="dxa"/>
            <w:bottom w:w="0" w:type="dxa"/>
            <w:right w:w="108" w:type="dxa"/>
          </w:tblCellMar>
        </w:tblPrEx>
        <w:trPr>
          <w:trHeight w:val="300" w:hRule="atLeast"/>
        </w:trPr>
        <w:tc>
          <w:tcPr>
            <w:tcW w:w="785" w:type="dxa"/>
            <w:tcBorders>
              <w:top w:val="single" w:color="auto" w:sz="8" w:space="0"/>
              <w:left w:val="single" w:color="auto" w:sz="8" w:space="0"/>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220"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216"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航线</w:t>
            </w:r>
          </w:p>
        </w:tc>
        <w:tc>
          <w:tcPr>
            <w:tcW w:w="1605"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船名</w:t>
            </w:r>
          </w:p>
        </w:tc>
        <w:tc>
          <w:tcPr>
            <w:tcW w:w="1172"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09"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Layout w:type="fixed"/>
          <w:tblCellMar>
            <w:top w:w="0" w:type="dxa"/>
            <w:left w:w="108" w:type="dxa"/>
            <w:bottom w:w="0" w:type="dxa"/>
            <w:right w:w="108" w:type="dxa"/>
          </w:tblCellMar>
        </w:tblPrEx>
        <w:trPr>
          <w:trHeight w:val="300" w:hRule="atLeast"/>
        </w:trPr>
        <w:tc>
          <w:tcPr>
            <w:tcW w:w="785" w:type="dxa"/>
            <w:tcBorders>
              <w:top w:val="nil"/>
              <w:left w:val="single" w:color="auto" w:sz="8" w:space="0"/>
              <w:bottom w:val="single" w:color="auto" w:sz="8" w:space="0"/>
              <w:right w:val="single" w:color="auto" w:sz="8" w:space="0"/>
            </w:tcBorders>
            <w:vAlign w:val="center"/>
          </w:tcPr>
          <w:p>
            <w:pPr>
              <w:jc w:val="center"/>
              <w:rPr>
                <w:rFonts w:cs="Times New Roman"/>
                <w:sz w:val="20"/>
                <w:szCs w:val="20"/>
              </w:rPr>
            </w:pPr>
            <w:r>
              <w:rPr>
                <w:sz w:val="20"/>
                <w:szCs w:val="20"/>
              </w:rPr>
              <w:t>1</w:t>
            </w:r>
          </w:p>
        </w:tc>
        <w:tc>
          <w:tcPr>
            <w:tcW w:w="1421"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4</w:t>
            </w:r>
            <w:r>
              <w:rPr>
                <w:rFonts w:hint="eastAsia"/>
                <w:sz w:val="20"/>
                <w:szCs w:val="20"/>
              </w:rPr>
              <w:t>月</w:t>
            </w:r>
            <w:r>
              <w:rPr>
                <w:sz w:val="20"/>
                <w:szCs w:val="20"/>
              </w:rPr>
              <w:t>4</w:t>
            </w:r>
            <w:r>
              <w:rPr>
                <w:rFonts w:hint="eastAsia"/>
                <w:sz w:val="20"/>
                <w:szCs w:val="20"/>
              </w:rPr>
              <w:t>日</w:t>
            </w:r>
          </w:p>
        </w:tc>
        <w:tc>
          <w:tcPr>
            <w:tcW w:w="1220"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12,000.00</w:t>
            </w:r>
          </w:p>
        </w:tc>
        <w:tc>
          <w:tcPr>
            <w:tcW w:w="1216"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r>
              <w:rPr>
                <w:rFonts w:hint="eastAsia"/>
                <w:sz w:val="20"/>
                <w:szCs w:val="20"/>
              </w:rPr>
              <w:t>青岛港</w:t>
            </w:r>
          </w:p>
        </w:tc>
        <w:tc>
          <w:tcPr>
            <w:tcW w:w="1605"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p>
        </w:tc>
        <w:tc>
          <w:tcPr>
            <w:tcW w:w="1172"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p>
        </w:tc>
        <w:tc>
          <w:tcPr>
            <w:tcW w:w="1109"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直馏油</w:t>
            </w:r>
          </w:p>
        </w:tc>
      </w:tr>
      <w:tr>
        <w:tblPrEx>
          <w:tblLayout w:type="fixed"/>
          <w:tblCellMar>
            <w:top w:w="0" w:type="dxa"/>
            <w:left w:w="108" w:type="dxa"/>
            <w:bottom w:w="0" w:type="dxa"/>
            <w:right w:w="108" w:type="dxa"/>
          </w:tblCellMar>
        </w:tblPrEx>
        <w:trPr>
          <w:trHeight w:val="300" w:hRule="atLeast"/>
        </w:trPr>
        <w:tc>
          <w:tcPr>
            <w:tcW w:w="785" w:type="dxa"/>
            <w:tcBorders>
              <w:top w:val="nil"/>
              <w:left w:val="single" w:color="auto" w:sz="8" w:space="0"/>
              <w:bottom w:val="single" w:color="auto" w:sz="8" w:space="0"/>
              <w:right w:val="single" w:color="auto" w:sz="8" w:space="0"/>
            </w:tcBorders>
            <w:vAlign w:val="center"/>
          </w:tcPr>
          <w:p>
            <w:pPr>
              <w:jc w:val="center"/>
              <w:rPr>
                <w:rFonts w:cs="Times New Roman"/>
                <w:sz w:val="20"/>
                <w:szCs w:val="20"/>
              </w:rPr>
            </w:pPr>
            <w:r>
              <w:rPr>
                <w:sz w:val="20"/>
                <w:szCs w:val="20"/>
              </w:rPr>
              <w:t>2</w:t>
            </w:r>
          </w:p>
        </w:tc>
        <w:tc>
          <w:tcPr>
            <w:tcW w:w="1421"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4</w:t>
            </w:r>
            <w:r>
              <w:rPr>
                <w:rFonts w:hint="eastAsia"/>
                <w:sz w:val="20"/>
                <w:szCs w:val="20"/>
              </w:rPr>
              <w:t>月中旬</w:t>
            </w:r>
          </w:p>
        </w:tc>
        <w:tc>
          <w:tcPr>
            <w:tcW w:w="1220"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67,000.00</w:t>
            </w:r>
          </w:p>
        </w:tc>
        <w:tc>
          <w:tcPr>
            <w:tcW w:w="1216"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r>
              <w:rPr>
                <w:rFonts w:hint="eastAsia"/>
                <w:sz w:val="20"/>
                <w:szCs w:val="20"/>
              </w:rPr>
              <w:t>青岛港</w:t>
            </w:r>
          </w:p>
        </w:tc>
        <w:tc>
          <w:tcPr>
            <w:tcW w:w="1605"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p>
        </w:tc>
        <w:tc>
          <w:tcPr>
            <w:tcW w:w="1172"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p>
        </w:tc>
        <w:tc>
          <w:tcPr>
            <w:tcW w:w="1109"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稀释沥青</w:t>
            </w:r>
          </w:p>
        </w:tc>
      </w:tr>
      <w:tr>
        <w:tblPrEx>
          <w:tblLayout w:type="fixed"/>
          <w:tblCellMar>
            <w:top w:w="0" w:type="dxa"/>
            <w:left w:w="108" w:type="dxa"/>
            <w:bottom w:w="0" w:type="dxa"/>
            <w:right w:w="108" w:type="dxa"/>
          </w:tblCellMar>
        </w:tblPrEx>
        <w:trPr>
          <w:trHeight w:val="300" w:hRule="atLeast"/>
        </w:trPr>
        <w:tc>
          <w:tcPr>
            <w:tcW w:w="785" w:type="dxa"/>
            <w:tcBorders>
              <w:top w:val="nil"/>
              <w:left w:val="single" w:color="auto" w:sz="8" w:space="0"/>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c>
          <w:tcPr>
            <w:tcW w:w="1421" w:type="dxa"/>
            <w:tcBorders>
              <w:top w:val="nil"/>
              <w:left w:val="nil"/>
              <w:bottom w:val="single" w:color="auto" w:sz="8" w:space="0"/>
              <w:right w:val="single" w:color="auto" w:sz="8" w:space="0"/>
            </w:tcBorders>
            <w:vAlign w:val="center"/>
          </w:tcPr>
          <w:p>
            <w:pPr>
              <w:jc w:val="center"/>
              <w:rPr>
                <w:rFonts w:cs="Times New Roman"/>
                <w:b/>
                <w:bCs/>
                <w:sz w:val="20"/>
                <w:szCs w:val="20"/>
              </w:rPr>
            </w:pPr>
            <w:r>
              <w:rPr>
                <w:rFonts w:hint="eastAsia"/>
                <w:b/>
                <w:bCs/>
                <w:sz w:val="20"/>
                <w:szCs w:val="20"/>
              </w:rPr>
              <w:t>合计</w:t>
            </w:r>
          </w:p>
        </w:tc>
        <w:tc>
          <w:tcPr>
            <w:tcW w:w="1220" w:type="dxa"/>
            <w:tcBorders>
              <w:top w:val="nil"/>
              <w:left w:val="nil"/>
              <w:bottom w:val="single" w:color="auto" w:sz="8" w:space="0"/>
              <w:right w:val="single" w:color="auto" w:sz="8" w:space="0"/>
            </w:tcBorders>
            <w:vAlign w:val="center"/>
          </w:tcPr>
          <w:p>
            <w:pPr>
              <w:jc w:val="center"/>
              <w:rPr>
                <w:rFonts w:cs="Times New Roman"/>
                <w:b/>
                <w:bCs/>
                <w:sz w:val="20"/>
                <w:szCs w:val="20"/>
              </w:rPr>
            </w:pPr>
            <w:r>
              <w:rPr>
                <w:b/>
                <w:bCs/>
                <w:sz w:val="20"/>
                <w:szCs w:val="20"/>
              </w:rPr>
              <w:t>79,000.00</w:t>
            </w:r>
          </w:p>
        </w:tc>
        <w:tc>
          <w:tcPr>
            <w:tcW w:w="1216"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c>
          <w:tcPr>
            <w:tcW w:w="1605"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c>
          <w:tcPr>
            <w:tcW w:w="1172"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c>
          <w:tcPr>
            <w:tcW w:w="1109"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r>
    </w:tbl>
    <w:p>
      <w:pPr>
        <w:rPr>
          <w:rFonts w:cs="Times New Roman"/>
          <w:sz w:val="21"/>
          <w:szCs w:val="21"/>
        </w:rPr>
      </w:pPr>
    </w:p>
    <w:p>
      <w:pPr>
        <w:rPr>
          <w:rFonts w:cs="Times New Roman"/>
          <w:sz w:val="21"/>
          <w:szCs w:val="21"/>
        </w:rPr>
      </w:pPr>
    </w:p>
    <w:p>
      <w:pPr>
        <w:pStyle w:val="3"/>
        <w:numPr>
          <w:ilvl w:val="1"/>
          <w:numId w:val="3"/>
        </w:numPr>
        <w:tabs>
          <w:tab w:val="left" w:pos="4860"/>
        </w:tabs>
        <w:spacing w:before="240" w:after="240" w:line="240" w:lineRule="auto"/>
        <w:rPr>
          <w:rFonts w:ascii="宋体" w:hAnsi="宋体" w:eastAsia="宋体" w:cs="Times New Roman"/>
          <w:sz w:val="24"/>
          <w:szCs w:val="24"/>
        </w:rPr>
      </w:pPr>
      <w:bookmarkStart w:id="40" w:name="_Toc436380349"/>
      <w:r>
        <w:rPr>
          <w:rFonts w:hint="eastAsia" w:ascii="宋体" w:hAnsi="宋体" w:eastAsia="宋体" w:cs="宋体"/>
          <w:sz w:val="24"/>
          <w:szCs w:val="24"/>
        </w:rPr>
        <w:t>山东原油船期预报</w:t>
      </w:r>
      <w:bookmarkEnd w:id="40"/>
    </w:p>
    <w:tbl>
      <w:tblPr>
        <w:tblStyle w:val="29"/>
        <w:tblW w:w="8528" w:type="dxa"/>
        <w:tblInd w:w="-106" w:type="dxa"/>
        <w:tblLayout w:type="fixed"/>
        <w:tblCellMar>
          <w:top w:w="0" w:type="dxa"/>
          <w:left w:w="108" w:type="dxa"/>
          <w:bottom w:w="0" w:type="dxa"/>
          <w:right w:w="108" w:type="dxa"/>
        </w:tblCellMar>
      </w:tblPr>
      <w:tblGrid>
        <w:gridCol w:w="394"/>
        <w:gridCol w:w="937"/>
        <w:gridCol w:w="1112"/>
        <w:gridCol w:w="1630"/>
        <w:gridCol w:w="1748"/>
        <w:gridCol w:w="1817"/>
        <w:gridCol w:w="890"/>
      </w:tblGrid>
      <w:tr>
        <w:tblPrEx>
          <w:tblLayout w:type="fixed"/>
          <w:tblCellMar>
            <w:top w:w="0" w:type="dxa"/>
            <w:left w:w="108" w:type="dxa"/>
            <w:bottom w:w="0" w:type="dxa"/>
            <w:right w:w="108" w:type="dxa"/>
          </w:tblCellMar>
        </w:tblPrEx>
        <w:trPr>
          <w:trHeight w:val="525" w:hRule="atLeast"/>
        </w:trPr>
        <w:tc>
          <w:tcPr>
            <w:tcW w:w="394" w:type="dxa"/>
            <w:tcBorders>
              <w:top w:val="single" w:color="auto" w:sz="8" w:space="0"/>
              <w:left w:val="single" w:color="auto" w:sz="8" w:space="0"/>
              <w:bottom w:val="single" w:color="auto" w:sz="8" w:space="0"/>
              <w:right w:val="single" w:color="auto" w:sz="8" w:space="0"/>
            </w:tcBorders>
            <w:shd w:val="clear" w:color="auto" w:fill="99CCFF"/>
            <w:vAlign w:val="bottom"/>
          </w:tcPr>
          <w:p>
            <w:pPr>
              <w:jc w:val="center"/>
              <w:rPr>
                <w:rFonts w:cs="Times New Roman"/>
                <w:sz w:val="21"/>
                <w:szCs w:val="21"/>
              </w:rPr>
            </w:pPr>
            <w:bookmarkStart w:id="41" w:name="_PictureBullets"/>
            <w:r>
              <w:rPr>
                <w:rFonts w:hint="eastAsia"/>
                <w:sz w:val="21"/>
                <w:szCs w:val="21"/>
              </w:rPr>
              <w:t>序号</w:t>
            </w:r>
          </w:p>
        </w:tc>
        <w:tc>
          <w:tcPr>
            <w:tcW w:w="937"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预计到港日期</w:t>
            </w:r>
          </w:p>
        </w:tc>
        <w:tc>
          <w:tcPr>
            <w:tcW w:w="1112"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数量（吨）</w:t>
            </w:r>
          </w:p>
        </w:tc>
        <w:tc>
          <w:tcPr>
            <w:tcW w:w="1630"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航线</w:t>
            </w:r>
          </w:p>
        </w:tc>
        <w:tc>
          <w:tcPr>
            <w:tcW w:w="1748"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船名</w:t>
            </w:r>
          </w:p>
        </w:tc>
        <w:tc>
          <w:tcPr>
            <w:tcW w:w="1817"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接货公司</w:t>
            </w:r>
          </w:p>
        </w:tc>
        <w:tc>
          <w:tcPr>
            <w:tcW w:w="890"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备注</w:t>
            </w:r>
          </w:p>
        </w:tc>
      </w:tr>
      <w:tr>
        <w:tblPrEx>
          <w:tblLayout w:type="fixed"/>
          <w:tblCellMar>
            <w:top w:w="0" w:type="dxa"/>
            <w:left w:w="108" w:type="dxa"/>
            <w:bottom w:w="0" w:type="dxa"/>
            <w:right w:w="108" w:type="dxa"/>
          </w:tblCellMar>
        </w:tblPrEx>
        <w:trPr>
          <w:trHeight w:val="255" w:hRule="atLeast"/>
        </w:trPr>
        <w:tc>
          <w:tcPr>
            <w:tcW w:w="394" w:type="dxa"/>
            <w:tcBorders>
              <w:top w:val="single" w:color="auto" w:sz="4" w:space="0"/>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w:t>
            </w:r>
          </w:p>
        </w:tc>
        <w:tc>
          <w:tcPr>
            <w:tcW w:w="937" w:type="dxa"/>
            <w:tcBorders>
              <w:top w:val="single" w:color="auto" w:sz="4" w:space="0"/>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w:t>
            </w:r>
            <w:r>
              <w:rPr>
                <w:rFonts w:hint="eastAsia" w:ascii="Calibri" w:hAnsi="Calibri"/>
                <w:sz w:val="20"/>
                <w:szCs w:val="20"/>
              </w:rPr>
              <w:t>日</w:t>
            </w:r>
          </w:p>
        </w:tc>
        <w:tc>
          <w:tcPr>
            <w:tcW w:w="1112" w:type="dxa"/>
            <w:tcBorders>
              <w:top w:val="single" w:color="auto" w:sz="4" w:space="0"/>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81,000.00</w:t>
            </w:r>
          </w:p>
        </w:tc>
        <w:tc>
          <w:tcPr>
            <w:tcW w:w="1630" w:type="dxa"/>
            <w:tcBorders>
              <w:top w:val="single" w:color="auto" w:sz="4" w:space="0"/>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阿曼</w:t>
            </w:r>
            <w:r>
              <w:rPr>
                <w:rFonts w:ascii="Calibri" w:hAnsi="Calibri" w:cs="Calibri"/>
                <w:sz w:val="20"/>
                <w:szCs w:val="20"/>
              </w:rPr>
              <w:t>/</w:t>
            </w:r>
            <w:r>
              <w:rPr>
                <w:rFonts w:hint="eastAsia"/>
                <w:sz w:val="20"/>
                <w:szCs w:val="20"/>
              </w:rPr>
              <w:t>莱州港</w:t>
            </w:r>
          </w:p>
        </w:tc>
        <w:tc>
          <w:tcPr>
            <w:tcW w:w="1748" w:type="dxa"/>
            <w:tcBorders>
              <w:top w:val="single" w:color="auto" w:sz="4" w:space="0"/>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MARIA PRINC</w:t>
            </w:r>
          </w:p>
        </w:tc>
        <w:tc>
          <w:tcPr>
            <w:tcW w:w="1817" w:type="dxa"/>
            <w:tcBorders>
              <w:top w:val="single" w:color="auto" w:sz="4" w:space="0"/>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昌邑石化</w:t>
            </w:r>
          </w:p>
        </w:tc>
        <w:tc>
          <w:tcPr>
            <w:tcW w:w="890" w:type="dxa"/>
            <w:tcBorders>
              <w:top w:val="single" w:color="auto" w:sz="4" w:space="0"/>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80,000.00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印度尼西亚</w:t>
            </w:r>
            <w:r>
              <w:rPr>
                <w:rFonts w:ascii="Calibri" w:hAnsi="Calibri" w:cs="Calibri"/>
                <w:sz w:val="20"/>
                <w:szCs w:val="20"/>
              </w:rPr>
              <w:t>/</w:t>
            </w:r>
            <w:r>
              <w:rPr>
                <w:rFonts w:hint="eastAsia"/>
                <w:sz w:val="20"/>
                <w:szCs w:val="20"/>
              </w:rPr>
              <w:t>龙口</w:t>
            </w:r>
            <w:r>
              <w:rPr>
                <w:rFonts w:ascii="Calibri" w:hAnsi="Calibri" w:cs="Calibri"/>
                <w:sz w:val="20"/>
                <w:szCs w:val="20"/>
              </w:rPr>
              <w:t xml:space="preserve"> </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PEAK SPIRIT</w:t>
            </w:r>
            <w:r>
              <w:rPr>
                <w:rFonts w:hint="eastAsia"/>
                <w:sz w:val="20"/>
                <w:szCs w:val="20"/>
              </w:rPr>
              <w:t>匹克精神</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sz w:val="20"/>
                <w:szCs w:val="20"/>
              </w:rPr>
              <w:t xml:space="preserve"> N/A </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重质原油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3</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100,000.00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俄罗斯</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HS MEDEA</w:t>
            </w:r>
            <w:r>
              <w:rPr>
                <w:rFonts w:hint="eastAsia"/>
                <w:sz w:val="20"/>
                <w:szCs w:val="20"/>
              </w:rPr>
              <w:t>美狄亚</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华星石化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90,000.00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马来西亚</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ALMI SPIRIT</w:t>
            </w:r>
            <w:r>
              <w:rPr>
                <w:rFonts w:hint="eastAsia"/>
                <w:sz w:val="20"/>
                <w:szCs w:val="20"/>
              </w:rPr>
              <w:t>阿米尔</w:t>
            </w:r>
            <w:r>
              <w:rPr>
                <w:rFonts w:ascii="Calibri" w:hAnsi="Calibri" w:cs="Calibri"/>
                <w:sz w:val="20"/>
                <w:szCs w:val="20"/>
              </w:rPr>
              <w:t xml:space="preserve">  </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昌邑石化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5</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3</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264,000.00</w:t>
            </w:r>
          </w:p>
        </w:tc>
        <w:tc>
          <w:tcPr>
            <w:tcW w:w="1630"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N/A/</w:t>
            </w:r>
            <w:r>
              <w:rPr>
                <w:rFonts w:hint="eastAsia"/>
                <w:sz w:val="20"/>
                <w:szCs w:val="20"/>
              </w:rPr>
              <w:t>董家口港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GENERB ETHOS</w:t>
            </w:r>
            <w:r>
              <w:rPr>
                <w:rFonts w:hint="eastAsia"/>
                <w:sz w:val="20"/>
                <w:szCs w:val="20"/>
              </w:rPr>
              <w:t>吉恩</w:t>
            </w:r>
            <w:r>
              <w:rPr>
                <w:rFonts w:ascii="Calibri" w:hAnsi="Calibri" w:cs="Calibri"/>
                <w:sz w:val="20"/>
                <w:szCs w:val="20"/>
              </w:rPr>
              <w:t xml:space="preserve">   </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齐润化工</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6</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3</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143,000.00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巴西</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SUEZ RAJAN</w:t>
            </w:r>
            <w:r>
              <w:rPr>
                <w:rFonts w:hint="eastAsia"/>
                <w:sz w:val="20"/>
                <w:szCs w:val="20"/>
              </w:rPr>
              <w:t>苏雷加</w:t>
            </w:r>
            <w:r>
              <w:rPr>
                <w:rFonts w:ascii="Calibri" w:hAnsi="Calibri" w:cs="Calibri"/>
                <w:sz w:val="20"/>
                <w:szCs w:val="20"/>
              </w:rPr>
              <w:t xml:space="preserve">   </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鲁清石化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7</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4</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114,000.00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阿曼</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新通洋</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中化弘润</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8</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10</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50,000.00</w:t>
            </w:r>
          </w:p>
        </w:tc>
        <w:tc>
          <w:tcPr>
            <w:tcW w:w="1630"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N/A/</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榆林湾</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玉皇化工</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9</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278,000.00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科威特</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GENERB HECT</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中化弘润</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10</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120,000.00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委内瑞拉</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NECTAR</w:t>
            </w:r>
            <w:r>
              <w:rPr>
                <w:rFonts w:hint="eastAsia"/>
                <w:sz w:val="20"/>
                <w:szCs w:val="20"/>
              </w:rPr>
              <w:t>纳卡达</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中油</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马瑞原油</w:t>
            </w:r>
          </w:p>
        </w:tc>
      </w:tr>
      <w:tr>
        <w:tblPrEx>
          <w:tblLayout w:type="fixed"/>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11</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135,000.00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巴西</w:t>
            </w:r>
            <w:r>
              <w:rPr>
                <w:rFonts w:ascii="Calibri" w:hAnsi="Calibri" w:cs="Calibri"/>
                <w:sz w:val="20"/>
                <w:szCs w:val="20"/>
              </w:rPr>
              <w:t>/</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宙斯</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东明石化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12</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38,000.00</w:t>
            </w:r>
          </w:p>
        </w:tc>
        <w:tc>
          <w:tcPr>
            <w:tcW w:w="1630"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N/A/</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百池</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汇丰石化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13</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70,000.00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马来西亚</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NEW ODYSSEY</w:t>
            </w:r>
            <w:r>
              <w:rPr>
                <w:rFonts w:hint="eastAsia"/>
                <w:sz w:val="20"/>
                <w:szCs w:val="20"/>
              </w:rPr>
              <w:t>凯途</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中国化工</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14</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14</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巴西</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SEEB</w:t>
            </w:r>
            <w:r>
              <w:rPr>
                <w:rFonts w:hint="eastAsia"/>
                <w:sz w:val="20"/>
                <w:szCs w:val="20"/>
              </w:rPr>
              <w:t>喜报</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鲁清石化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15</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14</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美国</w:t>
            </w:r>
            <w:r>
              <w:rPr>
                <w:rFonts w:ascii="Calibri" w:hAnsi="Calibri" w:cs="Calibri"/>
                <w:sz w:val="20"/>
                <w:szCs w:val="20"/>
              </w:rPr>
              <w:t>/</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Shaybah</w:t>
            </w:r>
            <w:r>
              <w:rPr>
                <w:rFonts w:hint="eastAsia"/>
                <w:sz w:val="20"/>
                <w:szCs w:val="20"/>
              </w:rPr>
              <w:t>沙巴</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东明石化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16</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14</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33,000.00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中国</w:t>
            </w:r>
            <w:r>
              <w:rPr>
                <w:rFonts w:ascii="Calibri" w:hAnsi="Calibri" w:cs="Calibri"/>
                <w:sz w:val="20"/>
                <w:szCs w:val="20"/>
              </w:rPr>
              <w:t>/</w:t>
            </w:r>
            <w:r>
              <w:rPr>
                <w:rFonts w:hint="eastAsia"/>
                <w:sz w:val="20"/>
                <w:szCs w:val="20"/>
              </w:rPr>
              <w:t>东营港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达池</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N/A</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17</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16</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中国</w:t>
            </w:r>
            <w:r>
              <w:rPr>
                <w:rFonts w:ascii="Calibri" w:hAnsi="Calibri" w:cs="Calibri"/>
                <w:sz w:val="20"/>
                <w:szCs w:val="20"/>
              </w:rPr>
              <w:t>/</w:t>
            </w:r>
            <w:r>
              <w:rPr>
                <w:rFonts w:hint="eastAsia"/>
                <w:sz w:val="20"/>
                <w:szCs w:val="20"/>
              </w:rPr>
              <w:t>东营港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平池</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N/A</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18</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17</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美国</w:t>
            </w:r>
            <w:r>
              <w:rPr>
                <w:rFonts w:ascii="Calibri" w:hAnsi="Calibri" w:cs="Calibri"/>
                <w:sz w:val="20"/>
                <w:szCs w:val="20"/>
              </w:rPr>
              <w:t>/</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Cap Guillaume</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汇丰石化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19</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19</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130,000.00</w:t>
            </w:r>
          </w:p>
        </w:tc>
        <w:tc>
          <w:tcPr>
            <w:tcW w:w="1630"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N/A/</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NORDIC DISC</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中化弘润</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20</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19</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100,000.00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俄罗斯</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HS MEDEA</w:t>
            </w:r>
            <w:r>
              <w:rPr>
                <w:rFonts w:hint="eastAsia"/>
                <w:sz w:val="20"/>
                <w:szCs w:val="20"/>
              </w:rPr>
              <w:t>美狄亚</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昌邑石化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21</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271,000.00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委内瑞拉</w:t>
            </w:r>
            <w:r>
              <w:rPr>
                <w:rFonts w:ascii="Calibri" w:hAnsi="Calibri" w:cs="Calibri"/>
                <w:sz w:val="20"/>
                <w:szCs w:val="20"/>
              </w:rPr>
              <w:t>/</w:t>
            </w:r>
            <w:r>
              <w:rPr>
                <w:rFonts w:hint="eastAsia"/>
                <w:sz w:val="20"/>
                <w:szCs w:val="20"/>
              </w:rPr>
              <w:t>董家口港</w:t>
            </w:r>
            <w:r>
              <w:rPr>
                <w:rFonts w:ascii="Calibri" w:hAnsi="Calibri" w:cs="Calibri"/>
                <w:sz w:val="20"/>
                <w:szCs w:val="20"/>
              </w:rPr>
              <w:t xml:space="preserve">    </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sz w:val="20"/>
                <w:szCs w:val="20"/>
              </w:rPr>
              <w:t>NEW COURAGE</w:t>
            </w:r>
            <w:r>
              <w:rPr>
                <w:rFonts w:hint="eastAsia"/>
                <w:sz w:val="20"/>
                <w:szCs w:val="20"/>
              </w:rPr>
              <w:t>凯升</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sz w:val="20"/>
                <w:szCs w:val="20"/>
              </w:rPr>
              <w:t xml:space="preserve"> </w:t>
            </w:r>
            <w:r>
              <w:rPr>
                <w:rFonts w:hint="eastAsia"/>
                <w:sz w:val="20"/>
                <w:szCs w:val="20"/>
              </w:rPr>
              <w:t>中油</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马瑞原油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22</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50,000.00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俄罗斯</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OCEAN PEGAS</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昌邑石化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23</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23</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85,000.00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马来西亚</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SAPPORO PRI</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利津石化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重质原油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24</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25</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90,000.00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马来西亚</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BRIGHTOIL L</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昌邑石化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c>
          <w:tcPr>
            <w:tcW w:w="93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合计</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2,752,000.00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r>
    </w:tbl>
    <w:p>
      <w:pPr>
        <w:rPr>
          <w:rFonts w:cs="Times New Roman"/>
        </w:rPr>
      </w:pPr>
      <w:r>
        <w:rPr>
          <w:rFonts w:ascii="Times New Roman" w:hAnsi="Times New Roman" w:cs="Times New Roman"/>
          <w:vanish/>
        </w:rPr>
        <w:t xml:space="preserve"> </w:t>
      </w:r>
      <w:r>
        <w:rPr>
          <w:rFonts w:ascii="Times New Roman" w:hAnsi="Times New Roman" w:cs="Times New Roman"/>
          <w:vanish/>
        </w:rPr>
        <w:pict>
          <v:shape id="_x0000_i1026" o:spt="75" type="#_x0000_t75" style="height:11.25pt;width:11.25pt;" filled="f" o:preferrelative="t" stroked="f" coordsize="21600,21600">
            <v:path/>
            <v:fill on="f" focussize="0,0"/>
            <v:stroke on="f" joinstyle="miter"/>
            <v:imagedata r:id="rId10" o:title=""/>
            <o:lock v:ext="edit" aspectratio="t"/>
            <w10:wrap type="none"/>
            <w10:anchorlock/>
          </v:shape>
        </w:pict>
      </w:r>
      <w:bookmarkEnd w:id="41"/>
    </w:p>
    <w:sectPr>
      <w:headerReference r:id="rId4" w:type="first"/>
      <w:headerReference r:id="rId3" w:type="default"/>
      <w:footerReference r:id="rId5" w:type="default"/>
      <w:pgSz w:w="11906" w:h="16838"/>
      <w:pgMar w:top="1440" w:right="1797" w:bottom="1418" w:left="1797" w:header="851" w:footer="992" w:gutter="0"/>
      <w:pgBorders w:display="notFirstPage" w:offsetFrom="page">
        <w:top w:val="thinThickLargeGap" w:color="00CCFF" w:sz="24" w:space="24"/>
        <w:left w:val="thinThickLargeGap" w:color="00CCFF" w:sz="24" w:space="24"/>
        <w:bottom w:val="thinThickLargeGap" w:color="00CCFF" w:sz="24" w:space="24"/>
        <w:right w:val="thinThickLargeGap" w:color="00CCFF" w:sz="24" w:space="24"/>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Lucida Sans">
    <w:altName w:val="Lucida Sans Unicode"/>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274" w:h="266" w:hRule="exact" w:wrap="around" w:vAnchor="text" w:hAnchor="margin" w:xAlign="center" w:y="5"/>
      <w:jc w:val="center"/>
      <w:rPr>
        <w:rStyle w:val="26"/>
        <w:rFonts w:cs="Times New Roman"/>
        <w:sz w:val="21"/>
        <w:szCs w:val="21"/>
      </w:rPr>
    </w:pPr>
    <w:r>
      <w:rPr>
        <w:rStyle w:val="26"/>
        <w:sz w:val="21"/>
        <w:szCs w:val="21"/>
      </w:rPr>
      <w:fldChar w:fldCharType="begin"/>
    </w:r>
    <w:r>
      <w:rPr>
        <w:rStyle w:val="26"/>
        <w:sz w:val="21"/>
        <w:szCs w:val="21"/>
      </w:rPr>
      <w:instrText xml:space="preserve">PAGE  </w:instrText>
    </w:r>
    <w:r>
      <w:rPr>
        <w:rStyle w:val="26"/>
        <w:sz w:val="21"/>
        <w:szCs w:val="21"/>
      </w:rPr>
      <w:fldChar w:fldCharType="separate"/>
    </w:r>
    <w:r>
      <w:rPr>
        <w:rStyle w:val="26"/>
        <w:sz w:val="21"/>
        <w:szCs w:val="21"/>
      </w:rPr>
      <w:t>2</w:t>
    </w:r>
    <w:r>
      <w:rPr>
        <w:rStyle w:val="26"/>
        <w:sz w:val="21"/>
        <w:szCs w:val="21"/>
      </w:rPr>
      <w:fldChar w:fldCharType="end"/>
    </w:r>
  </w:p>
  <w:p>
    <w:pPr>
      <w:rPr>
        <w:rFonts w:cs="Times New Roman"/>
        <w:color w:val="FF66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Tahoma" w:hAnsi="Tahoma" w:cs="Tahoma"/>
        <w:b/>
        <w:bCs/>
        <w:shadow/>
        <w:color w:val="000080"/>
        <w:sz w:val="30"/>
        <w:szCs w:val="30"/>
      </w:rPr>
    </w:pPr>
  </w:p>
  <w:p>
    <w:pPr>
      <w:pStyle w:val="15"/>
      <w:jc w:val="both"/>
      <w:rPr>
        <w:rFonts w:cs="Times New Roman"/>
        <w:b/>
        <w:bCs/>
        <w:color w:val="808080"/>
        <w:sz w:val="21"/>
        <w:szCs w:val="21"/>
      </w:rPr>
    </w:pPr>
    <w:r>
      <w:pict>
        <v:shape id="PowerPlusWaterMarkObject3" o:spid="_x0000_s2049" o:spt="136" type="#_x0000_t136" style="position:absolute;left:0pt;height:117.1pt;width:46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r>
      <w:rPr>
        <w:rFonts w:ascii="Tahoma" w:hAnsi="Tahoma" w:cs="Tahoma"/>
        <w:b/>
        <w:bCs/>
        <w:shadow/>
        <w:color w:val="000080"/>
        <w:sz w:val="30"/>
        <w:szCs w:val="30"/>
      </w:rPr>
      <w:t xml:space="preserve"> Chinaccm </w:t>
    </w:r>
    <w:r>
      <w:rPr>
        <w:rFonts w:ascii="Tahoma" w:hAnsi="Tahoma" w:cs="Tahoma"/>
        <w:b/>
        <w:bCs/>
        <w:shadow/>
        <w:color w:val="FF0000"/>
        <w:sz w:val="36"/>
        <w:szCs w:val="36"/>
      </w:rPr>
      <w:t>VIP</w:t>
    </w:r>
    <w:r>
      <w:rPr>
        <w:rFonts w:ascii="Tahoma" w:hAnsi="Tahoma" w:cs="Tahoma"/>
        <w:b/>
        <w:bCs/>
        <w:shadow/>
        <w:color w:val="000080"/>
        <w:sz w:val="30"/>
        <w:szCs w:val="30"/>
      </w:rPr>
      <w:t xml:space="preserve"> day report</w:t>
    </w:r>
    <w:r>
      <w:rPr>
        <w:b/>
        <w:bCs/>
        <w:color w:val="808080"/>
        <w:sz w:val="21"/>
        <w:szCs w:val="21"/>
      </w:rPr>
      <w:t>—</w:t>
    </w:r>
    <w:r>
      <w:rPr>
        <w:rFonts w:hint="eastAsia"/>
        <w:b/>
        <w:bCs/>
        <w:color w:val="FF0000"/>
        <w:sz w:val="21"/>
        <w:szCs w:val="21"/>
      </w:rPr>
      <w:t>燃料油</w:t>
    </w:r>
    <w:r>
      <w:rPr>
        <w:rFonts w:hint="eastAsia"/>
        <w:color w:val="0000FF"/>
        <w:sz w:val="21"/>
        <w:szCs w:val="21"/>
      </w:rPr>
      <w:t>信息咨询及订购热线：</w:t>
    </w:r>
    <w:r>
      <w:rPr>
        <w:color w:val="0000FF"/>
        <w:sz w:val="21"/>
        <w:szCs w:val="21"/>
      </w:rPr>
      <w:t>010-58303560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cs="Times New Roman"/>
      </w:rPr>
    </w:pPr>
    <w:r>
      <w:pict>
        <v:shape id="PowerPlusWaterMarkObject1" o:spid="_x0000_s2050" o:spt="136" type="#_x0000_t136" style="position:absolute;left:0pt;height:117.1pt;width:468.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4C69"/>
    <w:multiLevelType w:val="multilevel"/>
    <w:tmpl w:val="0E864C69"/>
    <w:lvl w:ilvl="0" w:tentative="0">
      <w:start w:val="1"/>
      <w:numFmt w:val="decimal"/>
      <w:lvlText w:val="%1"/>
      <w:lvlJc w:val="left"/>
      <w:pPr>
        <w:tabs>
          <w:tab w:val="left" w:pos="600"/>
        </w:tabs>
        <w:ind w:left="600" w:hanging="600"/>
      </w:pPr>
      <w:rPr>
        <w:rFonts w:hint="default"/>
      </w:rPr>
    </w:lvl>
    <w:lvl w:ilvl="1" w:tentative="0">
      <w:start w:val="2"/>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71BC0B93"/>
    <w:multiLevelType w:val="multilevel"/>
    <w:tmpl w:val="71BC0B93"/>
    <w:lvl w:ilvl="0" w:tentative="0">
      <w:start w:val="1"/>
      <w:numFmt w:val="decimal"/>
      <w:lvlText w:val="%1"/>
      <w:lvlJc w:val="left"/>
      <w:pPr>
        <w:tabs>
          <w:tab w:val="left" w:pos="600"/>
        </w:tabs>
        <w:ind w:left="600" w:hanging="600"/>
      </w:pPr>
      <w:rPr>
        <w:rFonts w:hint="default"/>
      </w:rPr>
    </w:lvl>
    <w:lvl w:ilvl="1" w:tentative="0">
      <w:start w:val="7"/>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77DE5BD7"/>
    <w:multiLevelType w:val="multilevel"/>
    <w:tmpl w:val="77DE5BD7"/>
    <w:lvl w:ilvl="0" w:tentative="0">
      <w:start w:val="3"/>
      <w:numFmt w:val="decimal"/>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32E"/>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A42"/>
    <w:rsid w:val="00011BA0"/>
    <w:rsid w:val="00011C43"/>
    <w:rsid w:val="00011D11"/>
    <w:rsid w:val="00011F60"/>
    <w:rsid w:val="0001203E"/>
    <w:rsid w:val="0001254C"/>
    <w:rsid w:val="0001295A"/>
    <w:rsid w:val="00012A7B"/>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CC9"/>
    <w:rsid w:val="00026F2D"/>
    <w:rsid w:val="000271F9"/>
    <w:rsid w:val="000274B1"/>
    <w:rsid w:val="00027694"/>
    <w:rsid w:val="000279DD"/>
    <w:rsid w:val="00027A99"/>
    <w:rsid w:val="000302D2"/>
    <w:rsid w:val="00030391"/>
    <w:rsid w:val="00030656"/>
    <w:rsid w:val="0003068A"/>
    <w:rsid w:val="000307C0"/>
    <w:rsid w:val="00030B9E"/>
    <w:rsid w:val="00031064"/>
    <w:rsid w:val="000312D1"/>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18C"/>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57"/>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459"/>
    <w:rsid w:val="000539E9"/>
    <w:rsid w:val="00053AC2"/>
    <w:rsid w:val="00053C91"/>
    <w:rsid w:val="00053D72"/>
    <w:rsid w:val="00053FED"/>
    <w:rsid w:val="000540C4"/>
    <w:rsid w:val="000543BE"/>
    <w:rsid w:val="000544C2"/>
    <w:rsid w:val="00054601"/>
    <w:rsid w:val="00054870"/>
    <w:rsid w:val="0005506A"/>
    <w:rsid w:val="00055259"/>
    <w:rsid w:val="000553DD"/>
    <w:rsid w:val="00055529"/>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0F07"/>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0D5"/>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5EA3"/>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8E8"/>
    <w:rsid w:val="00093916"/>
    <w:rsid w:val="00093C0D"/>
    <w:rsid w:val="00094130"/>
    <w:rsid w:val="00094283"/>
    <w:rsid w:val="000942F9"/>
    <w:rsid w:val="000947F1"/>
    <w:rsid w:val="00094A44"/>
    <w:rsid w:val="00094B04"/>
    <w:rsid w:val="00094D42"/>
    <w:rsid w:val="00095323"/>
    <w:rsid w:val="00095656"/>
    <w:rsid w:val="0009573B"/>
    <w:rsid w:val="00095747"/>
    <w:rsid w:val="00095966"/>
    <w:rsid w:val="00095A4A"/>
    <w:rsid w:val="00095B1D"/>
    <w:rsid w:val="00096299"/>
    <w:rsid w:val="0009634D"/>
    <w:rsid w:val="0009641E"/>
    <w:rsid w:val="00096A62"/>
    <w:rsid w:val="00096B0A"/>
    <w:rsid w:val="00096E96"/>
    <w:rsid w:val="0009705C"/>
    <w:rsid w:val="00097310"/>
    <w:rsid w:val="000975D7"/>
    <w:rsid w:val="000975DE"/>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4E5C"/>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0E58"/>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91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55"/>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D7A99"/>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8F9"/>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909"/>
    <w:rsid w:val="00112A74"/>
    <w:rsid w:val="00112B00"/>
    <w:rsid w:val="00112C5C"/>
    <w:rsid w:val="00112CD5"/>
    <w:rsid w:val="00113044"/>
    <w:rsid w:val="00113230"/>
    <w:rsid w:val="0011357A"/>
    <w:rsid w:val="001136BC"/>
    <w:rsid w:val="00113B29"/>
    <w:rsid w:val="00113C06"/>
    <w:rsid w:val="00113DCA"/>
    <w:rsid w:val="00113E48"/>
    <w:rsid w:val="00113EB5"/>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045"/>
    <w:rsid w:val="0011741F"/>
    <w:rsid w:val="001175EE"/>
    <w:rsid w:val="0011765D"/>
    <w:rsid w:val="0011784F"/>
    <w:rsid w:val="00117926"/>
    <w:rsid w:val="00117A66"/>
    <w:rsid w:val="00117BA2"/>
    <w:rsid w:val="00120057"/>
    <w:rsid w:val="001203CF"/>
    <w:rsid w:val="0012072F"/>
    <w:rsid w:val="001207AB"/>
    <w:rsid w:val="001208E9"/>
    <w:rsid w:val="001209C6"/>
    <w:rsid w:val="00120E07"/>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6D6"/>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4"/>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02"/>
    <w:rsid w:val="001357BB"/>
    <w:rsid w:val="00135930"/>
    <w:rsid w:val="001359DD"/>
    <w:rsid w:val="00135B12"/>
    <w:rsid w:val="00135CD0"/>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444"/>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7D7"/>
    <w:rsid w:val="001619A9"/>
    <w:rsid w:val="00161F65"/>
    <w:rsid w:val="0016229C"/>
    <w:rsid w:val="001622C5"/>
    <w:rsid w:val="001626F6"/>
    <w:rsid w:val="00162765"/>
    <w:rsid w:val="00162841"/>
    <w:rsid w:val="00162855"/>
    <w:rsid w:val="00162856"/>
    <w:rsid w:val="00162941"/>
    <w:rsid w:val="00162A42"/>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6B5"/>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9A6"/>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2BE"/>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30D"/>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2CD"/>
    <w:rsid w:val="001F4449"/>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36"/>
    <w:rsid w:val="001F74DC"/>
    <w:rsid w:val="001F75C7"/>
    <w:rsid w:val="001F7A37"/>
    <w:rsid w:val="001F7BE1"/>
    <w:rsid w:val="00200053"/>
    <w:rsid w:val="0020041A"/>
    <w:rsid w:val="0020054B"/>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55"/>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2E45"/>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8C3"/>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B2B"/>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303"/>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AD8"/>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4"/>
    <w:rsid w:val="00245CBC"/>
    <w:rsid w:val="00245DDA"/>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84E"/>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A11"/>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9C"/>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3F0F"/>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6F02"/>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8FC"/>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2F7F64"/>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BB5"/>
    <w:rsid w:val="00303C04"/>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D5"/>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5E8"/>
    <w:rsid w:val="00321AA4"/>
    <w:rsid w:val="00321AF6"/>
    <w:rsid w:val="00321C5F"/>
    <w:rsid w:val="00321D88"/>
    <w:rsid w:val="00321DEF"/>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60"/>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388"/>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30D"/>
    <w:rsid w:val="003364C4"/>
    <w:rsid w:val="00336725"/>
    <w:rsid w:val="003369F4"/>
    <w:rsid w:val="00336E9B"/>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A13"/>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58"/>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936"/>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36"/>
    <w:rsid w:val="0037119E"/>
    <w:rsid w:val="003711F3"/>
    <w:rsid w:val="00371661"/>
    <w:rsid w:val="00371777"/>
    <w:rsid w:val="003720EF"/>
    <w:rsid w:val="00372445"/>
    <w:rsid w:val="00372596"/>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5BE"/>
    <w:rsid w:val="0038281F"/>
    <w:rsid w:val="0038306A"/>
    <w:rsid w:val="00383557"/>
    <w:rsid w:val="003836EC"/>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6"/>
    <w:rsid w:val="00394AF9"/>
    <w:rsid w:val="00394C45"/>
    <w:rsid w:val="00394E39"/>
    <w:rsid w:val="00394EE8"/>
    <w:rsid w:val="00395056"/>
    <w:rsid w:val="00395642"/>
    <w:rsid w:val="00395773"/>
    <w:rsid w:val="003958D2"/>
    <w:rsid w:val="00395A8F"/>
    <w:rsid w:val="00396123"/>
    <w:rsid w:val="00396136"/>
    <w:rsid w:val="003962D4"/>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EF8"/>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89F"/>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7B0"/>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C3F"/>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085"/>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A26"/>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2E2"/>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014"/>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0EFE"/>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5F4"/>
    <w:rsid w:val="00420736"/>
    <w:rsid w:val="00420A6F"/>
    <w:rsid w:val="00420AAA"/>
    <w:rsid w:val="00420FF3"/>
    <w:rsid w:val="004210DF"/>
    <w:rsid w:val="0042135E"/>
    <w:rsid w:val="004213B5"/>
    <w:rsid w:val="00421551"/>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B37"/>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E6B"/>
    <w:rsid w:val="00425FC5"/>
    <w:rsid w:val="004260A3"/>
    <w:rsid w:val="004265AD"/>
    <w:rsid w:val="004266F5"/>
    <w:rsid w:val="0042677A"/>
    <w:rsid w:val="00426B15"/>
    <w:rsid w:val="00427061"/>
    <w:rsid w:val="0042727C"/>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8E2"/>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81"/>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7D"/>
    <w:rsid w:val="00473BC7"/>
    <w:rsid w:val="0047402E"/>
    <w:rsid w:val="0047432B"/>
    <w:rsid w:val="00474549"/>
    <w:rsid w:val="004745B0"/>
    <w:rsid w:val="004745BB"/>
    <w:rsid w:val="004746CB"/>
    <w:rsid w:val="00474761"/>
    <w:rsid w:val="00474869"/>
    <w:rsid w:val="004749A1"/>
    <w:rsid w:val="00474B42"/>
    <w:rsid w:val="004758A7"/>
    <w:rsid w:val="00475A51"/>
    <w:rsid w:val="0047610D"/>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310"/>
    <w:rsid w:val="0048353E"/>
    <w:rsid w:val="004836DA"/>
    <w:rsid w:val="004838BE"/>
    <w:rsid w:val="00483D8E"/>
    <w:rsid w:val="00484527"/>
    <w:rsid w:val="00484619"/>
    <w:rsid w:val="0048472B"/>
    <w:rsid w:val="00484844"/>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AEB"/>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867"/>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A1D"/>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D3C"/>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42B"/>
    <w:rsid w:val="004C26D3"/>
    <w:rsid w:val="004C2947"/>
    <w:rsid w:val="004C2C46"/>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931"/>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5B5"/>
    <w:rsid w:val="004E5602"/>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9BD"/>
    <w:rsid w:val="004F7C09"/>
    <w:rsid w:val="004F7FD1"/>
    <w:rsid w:val="00500113"/>
    <w:rsid w:val="00500524"/>
    <w:rsid w:val="005007F4"/>
    <w:rsid w:val="0050083B"/>
    <w:rsid w:val="00500B04"/>
    <w:rsid w:val="00500C84"/>
    <w:rsid w:val="00500CC0"/>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8E2"/>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832"/>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2AE"/>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197"/>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833"/>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3D1"/>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BB3"/>
    <w:rsid w:val="00547EE5"/>
    <w:rsid w:val="00550212"/>
    <w:rsid w:val="005503EF"/>
    <w:rsid w:val="0055040C"/>
    <w:rsid w:val="005505AB"/>
    <w:rsid w:val="00550B6A"/>
    <w:rsid w:val="00550B93"/>
    <w:rsid w:val="00550C4C"/>
    <w:rsid w:val="00550DB1"/>
    <w:rsid w:val="00550E53"/>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9B"/>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43"/>
    <w:rsid w:val="00562AFF"/>
    <w:rsid w:val="00562B19"/>
    <w:rsid w:val="00562CDF"/>
    <w:rsid w:val="0056328D"/>
    <w:rsid w:val="005632D6"/>
    <w:rsid w:val="005634D9"/>
    <w:rsid w:val="0056382F"/>
    <w:rsid w:val="00563C2C"/>
    <w:rsid w:val="0056453F"/>
    <w:rsid w:val="005645CA"/>
    <w:rsid w:val="00564879"/>
    <w:rsid w:val="005648A1"/>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19"/>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3B5"/>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804"/>
    <w:rsid w:val="00583998"/>
    <w:rsid w:val="00583D5A"/>
    <w:rsid w:val="00583F8F"/>
    <w:rsid w:val="00583FD8"/>
    <w:rsid w:val="005840EB"/>
    <w:rsid w:val="0058411A"/>
    <w:rsid w:val="005841A0"/>
    <w:rsid w:val="005847AB"/>
    <w:rsid w:val="0058496C"/>
    <w:rsid w:val="00584B91"/>
    <w:rsid w:val="00584C6C"/>
    <w:rsid w:val="00585155"/>
    <w:rsid w:val="005854B1"/>
    <w:rsid w:val="0058571F"/>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D92"/>
    <w:rsid w:val="00596E7E"/>
    <w:rsid w:val="00596F57"/>
    <w:rsid w:val="0059704D"/>
    <w:rsid w:val="00597526"/>
    <w:rsid w:val="00597787"/>
    <w:rsid w:val="00597839"/>
    <w:rsid w:val="005A00EE"/>
    <w:rsid w:val="005A0A65"/>
    <w:rsid w:val="005A0F76"/>
    <w:rsid w:val="005A141C"/>
    <w:rsid w:val="005A1464"/>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418"/>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11"/>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A36"/>
    <w:rsid w:val="005B4D57"/>
    <w:rsid w:val="005B4E75"/>
    <w:rsid w:val="005B4EF1"/>
    <w:rsid w:val="005B4F2B"/>
    <w:rsid w:val="005B5048"/>
    <w:rsid w:val="005B5050"/>
    <w:rsid w:val="005B55ED"/>
    <w:rsid w:val="005B56E9"/>
    <w:rsid w:val="005B585D"/>
    <w:rsid w:val="005B5D53"/>
    <w:rsid w:val="005B62AF"/>
    <w:rsid w:val="005B677F"/>
    <w:rsid w:val="005B682B"/>
    <w:rsid w:val="005B6AE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3EC"/>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899"/>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6F6"/>
    <w:rsid w:val="005D6894"/>
    <w:rsid w:val="005D692C"/>
    <w:rsid w:val="005D6A6E"/>
    <w:rsid w:val="005D6ACF"/>
    <w:rsid w:val="005D6E06"/>
    <w:rsid w:val="005D7041"/>
    <w:rsid w:val="005D70AD"/>
    <w:rsid w:val="005D72FB"/>
    <w:rsid w:val="005D76AC"/>
    <w:rsid w:val="005D791B"/>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108"/>
    <w:rsid w:val="005E5426"/>
    <w:rsid w:val="005E554F"/>
    <w:rsid w:val="005E5B54"/>
    <w:rsid w:val="005E5BA2"/>
    <w:rsid w:val="005E5D08"/>
    <w:rsid w:val="005E5EC1"/>
    <w:rsid w:val="005E5EF4"/>
    <w:rsid w:val="005E6599"/>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C73"/>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736"/>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5872"/>
    <w:rsid w:val="00616C09"/>
    <w:rsid w:val="00616CF6"/>
    <w:rsid w:val="00616DC3"/>
    <w:rsid w:val="00616E52"/>
    <w:rsid w:val="006172B8"/>
    <w:rsid w:val="00617568"/>
    <w:rsid w:val="00620185"/>
    <w:rsid w:val="006203A3"/>
    <w:rsid w:val="00620972"/>
    <w:rsid w:val="006209B1"/>
    <w:rsid w:val="00620B4A"/>
    <w:rsid w:val="00620C11"/>
    <w:rsid w:val="00620CC3"/>
    <w:rsid w:val="00620FA6"/>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A6F"/>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6DE"/>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2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CBC"/>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0D"/>
    <w:rsid w:val="0066103B"/>
    <w:rsid w:val="006612F7"/>
    <w:rsid w:val="00661306"/>
    <w:rsid w:val="0066138F"/>
    <w:rsid w:val="00661830"/>
    <w:rsid w:val="00661A6F"/>
    <w:rsid w:val="006620E6"/>
    <w:rsid w:val="00662324"/>
    <w:rsid w:val="00662433"/>
    <w:rsid w:val="0066299F"/>
    <w:rsid w:val="00662BE2"/>
    <w:rsid w:val="00662DC6"/>
    <w:rsid w:val="00662E94"/>
    <w:rsid w:val="00662E9C"/>
    <w:rsid w:val="00662EAB"/>
    <w:rsid w:val="00662F1A"/>
    <w:rsid w:val="00662F21"/>
    <w:rsid w:val="00662F93"/>
    <w:rsid w:val="00663016"/>
    <w:rsid w:val="00663100"/>
    <w:rsid w:val="006634C3"/>
    <w:rsid w:val="006636E0"/>
    <w:rsid w:val="00663E96"/>
    <w:rsid w:val="00663EB6"/>
    <w:rsid w:val="00663F06"/>
    <w:rsid w:val="00664093"/>
    <w:rsid w:val="00664286"/>
    <w:rsid w:val="006645F4"/>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A9C"/>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4F98"/>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EAC"/>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0F1"/>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331"/>
    <w:rsid w:val="006F46DE"/>
    <w:rsid w:val="006F4722"/>
    <w:rsid w:val="006F4819"/>
    <w:rsid w:val="006F4EDB"/>
    <w:rsid w:val="006F4F28"/>
    <w:rsid w:val="006F5078"/>
    <w:rsid w:val="006F5146"/>
    <w:rsid w:val="006F52E7"/>
    <w:rsid w:val="006F5435"/>
    <w:rsid w:val="006F556F"/>
    <w:rsid w:val="006F560C"/>
    <w:rsid w:val="006F58F3"/>
    <w:rsid w:val="006F59C0"/>
    <w:rsid w:val="006F5F66"/>
    <w:rsid w:val="006F6156"/>
    <w:rsid w:val="006F6214"/>
    <w:rsid w:val="006F6338"/>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884"/>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7AF"/>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449"/>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C3E"/>
    <w:rsid w:val="00747E6D"/>
    <w:rsid w:val="007503F4"/>
    <w:rsid w:val="007504EA"/>
    <w:rsid w:val="007506B8"/>
    <w:rsid w:val="00750945"/>
    <w:rsid w:val="00750A53"/>
    <w:rsid w:val="00750A94"/>
    <w:rsid w:val="00750D92"/>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520"/>
    <w:rsid w:val="007608D9"/>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1FD8"/>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928"/>
    <w:rsid w:val="00776A72"/>
    <w:rsid w:val="00776E1C"/>
    <w:rsid w:val="00776E36"/>
    <w:rsid w:val="007774CE"/>
    <w:rsid w:val="007779AA"/>
    <w:rsid w:val="00777B7E"/>
    <w:rsid w:val="00777DCA"/>
    <w:rsid w:val="00777E8A"/>
    <w:rsid w:val="00777FE7"/>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3B8"/>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18"/>
    <w:rsid w:val="007B23BD"/>
    <w:rsid w:val="007B2457"/>
    <w:rsid w:val="007B25E9"/>
    <w:rsid w:val="007B29B1"/>
    <w:rsid w:val="007B2AB1"/>
    <w:rsid w:val="007B2D42"/>
    <w:rsid w:val="007B2DBF"/>
    <w:rsid w:val="007B31A1"/>
    <w:rsid w:val="007B3314"/>
    <w:rsid w:val="007B34B4"/>
    <w:rsid w:val="007B374C"/>
    <w:rsid w:val="007B393E"/>
    <w:rsid w:val="007B396F"/>
    <w:rsid w:val="007B3A5D"/>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EB"/>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C6E"/>
    <w:rsid w:val="007C4FB8"/>
    <w:rsid w:val="007C5210"/>
    <w:rsid w:val="007C52D0"/>
    <w:rsid w:val="007C5399"/>
    <w:rsid w:val="007C552A"/>
    <w:rsid w:val="007C5C0B"/>
    <w:rsid w:val="007C5DA8"/>
    <w:rsid w:val="007C61E4"/>
    <w:rsid w:val="007C62D0"/>
    <w:rsid w:val="007C64DC"/>
    <w:rsid w:val="007C64E1"/>
    <w:rsid w:val="007C678A"/>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B"/>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1FE1"/>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3E4"/>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43F"/>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026"/>
    <w:rsid w:val="0084768A"/>
    <w:rsid w:val="00847885"/>
    <w:rsid w:val="00847DF7"/>
    <w:rsid w:val="00850251"/>
    <w:rsid w:val="008503DD"/>
    <w:rsid w:val="00850592"/>
    <w:rsid w:val="0085059C"/>
    <w:rsid w:val="00850840"/>
    <w:rsid w:val="00850AB5"/>
    <w:rsid w:val="00850F27"/>
    <w:rsid w:val="0085119D"/>
    <w:rsid w:val="008511FE"/>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B31"/>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29A"/>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4F5"/>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BBA"/>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54E"/>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7C6"/>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1E96"/>
    <w:rsid w:val="008A21E5"/>
    <w:rsid w:val="008A2287"/>
    <w:rsid w:val="008A267A"/>
    <w:rsid w:val="008A2846"/>
    <w:rsid w:val="008A2912"/>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1D4"/>
    <w:rsid w:val="008F045D"/>
    <w:rsid w:val="008F05ED"/>
    <w:rsid w:val="008F0810"/>
    <w:rsid w:val="008F1115"/>
    <w:rsid w:val="008F1576"/>
    <w:rsid w:val="008F1D5E"/>
    <w:rsid w:val="008F220C"/>
    <w:rsid w:val="008F2221"/>
    <w:rsid w:val="008F2478"/>
    <w:rsid w:val="008F2514"/>
    <w:rsid w:val="008F257C"/>
    <w:rsid w:val="008F270F"/>
    <w:rsid w:val="008F2932"/>
    <w:rsid w:val="008F29E4"/>
    <w:rsid w:val="008F2A3D"/>
    <w:rsid w:val="008F2EF8"/>
    <w:rsid w:val="008F2FC7"/>
    <w:rsid w:val="008F306E"/>
    <w:rsid w:val="008F31F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CC9"/>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079D8"/>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A01"/>
    <w:rsid w:val="00922CC9"/>
    <w:rsid w:val="00922D52"/>
    <w:rsid w:val="00922E83"/>
    <w:rsid w:val="00923457"/>
    <w:rsid w:val="0092360E"/>
    <w:rsid w:val="00923615"/>
    <w:rsid w:val="00923821"/>
    <w:rsid w:val="00923937"/>
    <w:rsid w:val="009239BF"/>
    <w:rsid w:val="00923C4E"/>
    <w:rsid w:val="00923CF5"/>
    <w:rsid w:val="00923D67"/>
    <w:rsid w:val="00923F8F"/>
    <w:rsid w:val="009242DA"/>
    <w:rsid w:val="009242E9"/>
    <w:rsid w:val="00924359"/>
    <w:rsid w:val="009243E5"/>
    <w:rsid w:val="009246C1"/>
    <w:rsid w:val="009246C9"/>
    <w:rsid w:val="00924740"/>
    <w:rsid w:val="00924CCF"/>
    <w:rsid w:val="00924E0C"/>
    <w:rsid w:val="00924E76"/>
    <w:rsid w:val="0092533B"/>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D0E"/>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48"/>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2F20"/>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0FB2"/>
    <w:rsid w:val="00971036"/>
    <w:rsid w:val="00971442"/>
    <w:rsid w:val="00971576"/>
    <w:rsid w:val="009715B0"/>
    <w:rsid w:val="009715DE"/>
    <w:rsid w:val="00971ACB"/>
    <w:rsid w:val="00971C05"/>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C4F"/>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3F71"/>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BB9"/>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862"/>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7A"/>
    <w:rsid w:val="009C47E7"/>
    <w:rsid w:val="009C4969"/>
    <w:rsid w:val="009C4CE2"/>
    <w:rsid w:val="009C4D77"/>
    <w:rsid w:val="009C4DAB"/>
    <w:rsid w:val="009C4E26"/>
    <w:rsid w:val="009C508A"/>
    <w:rsid w:val="009C50E7"/>
    <w:rsid w:val="009C564B"/>
    <w:rsid w:val="009C580A"/>
    <w:rsid w:val="009C5CA9"/>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30"/>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9D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084"/>
    <w:rsid w:val="009E7430"/>
    <w:rsid w:val="009E7559"/>
    <w:rsid w:val="009E75DF"/>
    <w:rsid w:val="009E7841"/>
    <w:rsid w:val="009E7994"/>
    <w:rsid w:val="009E7B4F"/>
    <w:rsid w:val="009E7CCA"/>
    <w:rsid w:val="009E7F53"/>
    <w:rsid w:val="009E7FE0"/>
    <w:rsid w:val="009F015B"/>
    <w:rsid w:val="009F02AF"/>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4D2"/>
    <w:rsid w:val="009F4654"/>
    <w:rsid w:val="009F47C6"/>
    <w:rsid w:val="009F4CCA"/>
    <w:rsid w:val="009F4CE1"/>
    <w:rsid w:val="009F5201"/>
    <w:rsid w:val="009F52C2"/>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8C1"/>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264"/>
    <w:rsid w:val="00A1448F"/>
    <w:rsid w:val="00A147D2"/>
    <w:rsid w:val="00A14ABF"/>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398"/>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AD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D9"/>
    <w:rsid w:val="00A362F9"/>
    <w:rsid w:val="00A36586"/>
    <w:rsid w:val="00A3667F"/>
    <w:rsid w:val="00A36CAA"/>
    <w:rsid w:val="00A36E98"/>
    <w:rsid w:val="00A36F54"/>
    <w:rsid w:val="00A36FAC"/>
    <w:rsid w:val="00A37131"/>
    <w:rsid w:val="00A37158"/>
    <w:rsid w:val="00A3735D"/>
    <w:rsid w:val="00A376C7"/>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0D9"/>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DCA"/>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D76"/>
    <w:rsid w:val="00A52EDC"/>
    <w:rsid w:val="00A530E7"/>
    <w:rsid w:val="00A5317B"/>
    <w:rsid w:val="00A5353D"/>
    <w:rsid w:val="00A53551"/>
    <w:rsid w:val="00A53561"/>
    <w:rsid w:val="00A537C0"/>
    <w:rsid w:val="00A53E0E"/>
    <w:rsid w:val="00A53E85"/>
    <w:rsid w:val="00A53F40"/>
    <w:rsid w:val="00A54023"/>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B98"/>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174"/>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3D98"/>
    <w:rsid w:val="00AC4107"/>
    <w:rsid w:val="00AC4199"/>
    <w:rsid w:val="00AC4283"/>
    <w:rsid w:val="00AC42B9"/>
    <w:rsid w:val="00AC42D6"/>
    <w:rsid w:val="00AC435E"/>
    <w:rsid w:val="00AC464B"/>
    <w:rsid w:val="00AC4ECB"/>
    <w:rsid w:val="00AC4F05"/>
    <w:rsid w:val="00AC4F14"/>
    <w:rsid w:val="00AC500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B6A"/>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2A0F"/>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866"/>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39"/>
    <w:rsid w:val="00AE6DC6"/>
    <w:rsid w:val="00AE6E07"/>
    <w:rsid w:val="00AE712C"/>
    <w:rsid w:val="00AE74E8"/>
    <w:rsid w:val="00AE7584"/>
    <w:rsid w:val="00AE7733"/>
    <w:rsid w:val="00AE7816"/>
    <w:rsid w:val="00AE7825"/>
    <w:rsid w:val="00AE7828"/>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1"/>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73D"/>
    <w:rsid w:val="00B019DB"/>
    <w:rsid w:val="00B021D2"/>
    <w:rsid w:val="00B023B4"/>
    <w:rsid w:val="00B02473"/>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5"/>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CE2"/>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B8D"/>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868"/>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200"/>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B32"/>
    <w:rsid w:val="00B72F6D"/>
    <w:rsid w:val="00B73648"/>
    <w:rsid w:val="00B7377D"/>
    <w:rsid w:val="00B7398C"/>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6D"/>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5A4B"/>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310"/>
    <w:rsid w:val="00B91542"/>
    <w:rsid w:val="00B915E0"/>
    <w:rsid w:val="00B9182F"/>
    <w:rsid w:val="00B9191C"/>
    <w:rsid w:val="00B91DB9"/>
    <w:rsid w:val="00B91FEA"/>
    <w:rsid w:val="00B9249B"/>
    <w:rsid w:val="00B924DB"/>
    <w:rsid w:val="00B92735"/>
    <w:rsid w:val="00B92BCE"/>
    <w:rsid w:val="00B92D67"/>
    <w:rsid w:val="00B92E70"/>
    <w:rsid w:val="00B92E9B"/>
    <w:rsid w:val="00B92F37"/>
    <w:rsid w:val="00B9328D"/>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3E"/>
    <w:rsid w:val="00BA078F"/>
    <w:rsid w:val="00BA0A65"/>
    <w:rsid w:val="00BA1255"/>
    <w:rsid w:val="00BA1473"/>
    <w:rsid w:val="00BA1743"/>
    <w:rsid w:val="00BA17D5"/>
    <w:rsid w:val="00BA1DB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346"/>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748"/>
    <w:rsid w:val="00BC1A08"/>
    <w:rsid w:val="00BC1B69"/>
    <w:rsid w:val="00BC1C33"/>
    <w:rsid w:val="00BC205F"/>
    <w:rsid w:val="00BC2226"/>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08"/>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067"/>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4A0"/>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15C"/>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7B6"/>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8CC"/>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96D"/>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5B9"/>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32"/>
    <w:rsid w:val="00C56AE2"/>
    <w:rsid w:val="00C56BE7"/>
    <w:rsid w:val="00C56CD3"/>
    <w:rsid w:val="00C56E9C"/>
    <w:rsid w:val="00C570EC"/>
    <w:rsid w:val="00C57160"/>
    <w:rsid w:val="00C572AF"/>
    <w:rsid w:val="00C57357"/>
    <w:rsid w:val="00C575EE"/>
    <w:rsid w:val="00C5795D"/>
    <w:rsid w:val="00C57DC7"/>
    <w:rsid w:val="00C57E44"/>
    <w:rsid w:val="00C601F7"/>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21F"/>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20"/>
    <w:rsid w:val="00C72A62"/>
    <w:rsid w:val="00C72DDD"/>
    <w:rsid w:val="00C7301D"/>
    <w:rsid w:val="00C730A9"/>
    <w:rsid w:val="00C731FB"/>
    <w:rsid w:val="00C731FE"/>
    <w:rsid w:val="00C7330F"/>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375"/>
    <w:rsid w:val="00C82515"/>
    <w:rsid w:val="00C827B3"/>
    <w:rsid w:val="00C82835"/>
    <w:rsid w:val="00C82C26"/>
    <w:rsid w:val="00C82E5F"/>
    <w:rsid w:val="00C831F9"/>
    <w:rsid w:val="00C8321D"/>
    <w:rsid w:val="00C832EA"/>
    <w:rsid w:val="00C833A1"/>
    <w:rsid w:val="00C83535"/>
    <w:rsid w:val="00C83701"/>
    <w:rsid w:val="00C83E2F"/>
    <w:rsid w:val="00C8453D"/>
    <w:rsid w:val="00C845E9"/>
    <w:rsid w:val="00C846BE"/>
    <w:rsid w:val="00C84800"/>
    <w:rsid w:val="00C84A5E"/>
    <w:rsid w:val="00C84B2D"/>
    <w:rsid w:val="00C84B45"/>
    <w:rsid w:val="00C84FF0"/>
    <w:rsid w:val="00C8505D"/>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79E"/>
    <w:rsid w:val="00CA0926"/>
    <w:rsid w:val="00CA0F38"/>
    <w:rsid w:val="00CA0F4A"/>
    <w:rsid w:val="00CA10F8"/>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CB2"/>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79"/>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A6E"/>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14"/>
    <w:rsid w:val="00CE5426"/>
    <w:rsid w:val="00CE5530"/>
    <w:rsid w:val="00CE5586"/>
    <w:rsid w:val="00CE56CF"/>
    <w:rsid w:val="00CE58A1"/>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B0D"/>
    <w:rsid w:val="00CF1D8A"/>
    <w:rsid w:val="00CF1DF2"/>
    <w:rsid w:val="00CF2142"/>
    <w:rsid w:val="00CF21EC"/>
    <w:rsid w:val="00CF23F0"/>
    <w:rsid w:val="00CF24A5"/>
    <w:rsid w:val="00CF24B2"/>
    <w:rsid w:val="00CF25B7"/>
    <w:rsid w:val="00CF2680"/>
    <w:rsid w:val="00CF27EC"/>
    <w:rsid w:val="00CF2888"/>
    <w:rsid w:val="00CF29BB"/>
    <w:rsid w:val="00CF29F9"/>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DE6"/>
    <w:rsid w:val="00D05F1A"/>
    <w:rsid w:val="00D05F4C"/>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B0D"/>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285"/>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6D7"/>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002"/>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E7"/>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7B"/>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A89"/>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33"/>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899"/>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1D1"/>
    <w:rsid w:val="00DA32BE"/>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35B"/>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DF0"/>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2"/>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4B6"/>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519"/>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9A8"/>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4EA4"/>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6F"/>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08"/>
    <w:rsid w:val="00E11B8B"/>
    <w:rsid w:val="00E11BBE"/>
    <w:rsid w:val="00E11CDB"/>
    <w:rsid w:val="00E11F8F"/>
    <w:rsid w:val="00E1222A"/>
    <w:rsid w:val="00E122C5"/>
    <w:rsid w:val="00E122DD"/>
    <w:rsid w:val="00E1242F"/>
    <w:rsid w:val="00E1265C"/>
    <w:rsid w:val="00E126BA"/>
    <w:rsid w:val="00E129A1"/>
    <w:rsid w:val="00E1320A"/>
    <w:rsid w:val="00E134E3"/>
    <w:rsid w:val="00E13FA5"/>
    <w:rsid w:val="00E141D3"/>
    <w:rsid w:val="00E144BB"/>
    <w:rsid w:val="00E1451A"/>
    <w:rsid w:val="00E14542"/>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6E6"/>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89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1A3"/>
    <w:rsid w:val="00E252A2"/>
    <w:rsid w:val="00E2577B"/>
    <w:rsid w:val="00E2578F"/>
    <w:rsid w:val="00E25C71"/>
    <w:rsid w:val="00E25D27"/>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1AD"/>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2F5"/>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79B"/>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0B"/>
    <w:rsid w:val="00E6403F"/>
    <w:rsid w:val="00E6423B"/>
    <w:rsid w:val="00E643C1"/>
    <w:rsid w:val="00E64560"/>
    <w:rsid w:val="00E645E6"/>
    <w:rsid w:val="00E646E2"/>
    <w:rsid w:val="00E64BE9"/>
    <w:rsid w:val="00E64C86"/>
    <w:rsid w:val="00E65260"/>
    <w:rsid w:val="00E6576D"/>
    <w:rsid w:val="00E657B2"/>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B45"/>
    <w:rsid w:val="00E72C74"/>
    <w:rsid w:val="00E72E35"/>
    <w:rsid w:val="00E72E6B"/>
    <w:rsid w:val="00E73132"/>
    <w:rsid w:val="00E731BB"/>
    <w:rsid w:val="00E731E6"/>
    <w:rsid w:val="00E73387"/>
    <w:rsid w:val="00E73E5B"/>
    <w:rsid w:val="00E73EA6"/>
    <w:rsid w:val="00E74061"/>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1E45"/>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4CE2"/>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85"/>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9C5"/>
    <w:rsid w:val="00EA7C3F"/>
    <w:rsid w:val="00EA7F9F"/>
    <w:rsid w:val="00EB00FB"/>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3CE2"/>
    <w:rsid w:val="00EB4197"/>
    <w:rsid w:val="00EB4199"/>
    <w:rsid w:val="00EB437A"/>
    <w:rsid w:val="00EB43D2"/>
    <w:rsid w:val="00EB440E"/>
    <w:rsid w:val="00EB4A03"/>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5C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D54"/>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5FC7"/>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8EF"/>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9EF"/>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6DCE"/>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8CB"/>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799"/>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8E4"/>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7E0"/>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4EB3"/>
    <w:rsid w:val="00F75390"/>
    <w:rsid w:val="00F755F5"/>
    <w:rsid w:val="00F756B1"/>
    <w:rsid w:val="00F75A40"/>
    <w:rsid w:val="00F75C4A"/>
    <w:rsid w:val="00F75C53"/>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1"/>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6D2"/>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011"/>
    <w:rsid w:val="00FB71BF"/>
    <w:rsid w:val="00FB7272"/>
    <w:rsid w:val="00FB72A5"/>
    <w:rsid w:val="00FB73BA"/>
    <w:rsid w:val="00FB76D5"/>
    <w:rsid w:val="00FB78D6"/>
    <w:rsid w:val="00FB7C52"/>
    <w:rsid w:val="00FB7D3F"/>
    <w:rsid w:val="00FB7DCA"/>
    <w:rsid w:val="00FB7FE2"/>
    <w:rsid w:val="00FC05AA"/>
    <w:rsid w:val="00FC065A"/>
    <w:rsid w:val="00FC087A"/>
    <w:rsid w:val="00FC08FC"/>
    <w:rsid w:val="00FC0923"/>
    <w:rsid w:val="00FC0C57"/>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4B2"/>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5A1"/>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 w:val="073571F2"/>
    <w:rsid w:val="09A22A9A"/>
    <w:rsid w:val="11FB2585"/>
    <w:rsid w:val="1AE25643"/>
    <w:rsid w:val="1C7B558B"/>
    <w:rsid w:val="204400A1"/>
    <w:rsid w:val="216F6706"/>
    <w:rsid w:val="2C466334"/>
    <w:rsid w:val="2E124748"/>
    <w:rsid w:val="37421D1D"/>
    <w:rsid w:val="442365D5"/>
    <w:rsid w:val="508E7A28"/>
    <w:rsid w:val="62C148D1"/>
    <w:rsid w:val="63211DE2"/>
    <w:rsid w:val="64DD49F1"/>
    <w:rsid w:val="6A4867A0"/>
    <w:rsid w:val="72685F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3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33"/>
    <w:qFormat/>
    <w:uiPriority w:val="99"/>
    <w:pPr>
      <w:keepNext/>
      <w:keepLines/>
      <w:spacing w:before="260" w:after="260" w:line="416" w:lineRule="auto"/>
      <w:outlineLvl w:val="2"/>
    </w:pPr>
    <w:rPr>
      <w:b/>
      <w:bCs/>
      <w:sz w:val="32"/>
      <w:szCs w:val="32"/>
    </w:rPr>
  </w:style>
  <w:style w:type="character" w:default="1" w:styleId="24">
    <w:name w:val="Default Paragraph Font"/>
    <w:semiHidden/>
    <w:uiPriority w:val="99"/>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99"/>
    <w:pPr>
      <w:ind w:left="1260"/>
    </w:pPr>
    <w:rPr>
      <w:sz w:val="18"/>
      <w:szCs w:val="18"/>
    </w:rPr>
  </w:style>
  <w:style w:type="paragraph" w:styleId="6">
    <w:name w:val="Document Map"/>
    <w:basedOn w:val="1"/>
    <w:link w:val="34"/>
    <w:semiHidden/>
    <w:qFormat/>
    <w:uiPriority w:val="99"/>
    <w:pPr>
      <w:shd w:val="clear" w:color="auto" w:fill="000080"/>
    </w:pPr>
  </w:style>
  <w:style w:type="paragraph" w:styleId="7">
    <w:name w:val="Body Text Indent"/>
    <w:basedOn w:val="1"/>
    <w:link w:val="35"/>
    <w:qFormat/>
    <w:uiPriority w:val="99"/>
    <w:pPr>
      <w:autoSpaceDE w:val="0"/>
      <w:autoSpaceDN w:val="0"/>
      <w:adjustRightInd w:val="0"/>
      <w:ind w:firstLine="420" w:firstLineChars="200"/>
    </w:pPr>
    <w:rPr>
      <w:lang w:val="zh-CN"/>
    </w:rPr>
  </w:style>
  <w:style w:type="paragraph" w:styleId="8">
    <w:name w:val="toc 5"/>
    <w:basedOn w:val="1"/>
    <w:next w:val="1"/>
    <w:semiHidden/>
    <w:qFormat/>
    <w:uiPriority w:val="99"/>
    <w:pPr>
      <w:ind w:left="840"/>
    </w:pPr>
    <w:rPr>
      <w:sz w:val="18"/>
      <w:szCs w:val="18"/>
    </w:rPr>
  </w:style>
  <w:style w:type="paragraph" w:styleId="9">
    <w:name w:val="toc 3"/>
    <w:basedOn w:val="1"/>
    <w:next w:val="1"/>
    <w:semiHidden/>
    <w:qFormat/>
    <w:uiPriority w:val="99"/>
    <w:pPr>
      <w:ind w:left="840" w:leftChars="400"/>
    </w:pPr>
    <w:rPr>
      <w:color w:val="800080"/>
    </w:rPr>
  </w:style>
  <w:style w:type="paragraph" w:styleId="10">
    <w:name w:val="toc 8"/>
    <w:basedOn w:val="1"/>
    <w:next w:val="1"/>
    <w:semiHidden/>
    <w:qFormat/>
    <w:uiPriority w:val="99"/>
    <w:pPr>
      <w:ind w:left="1470"/>
    </w:pPr>
    <w:rPr>
      <w:sz w:val="18"/>
      <w:szCs w:val="18"/>
    </w:rPr>
  </w:style>
  <w:style w:type="paragraph" w:styleId="11">
    <w:name w:val="Date"/>
    <w:basedOn w:val="1"/>
    <w:next w:val="1"/>
    <w:link w:val="36"/>
    <w:qFormat/>
    <w:uiPriority w:val="99"/>
    <w:pPr>
      <w:ind w:left="100" w:leftChars="2500"/>
    </w:pPr>
    <w:rPr>
      <w:sz w:val="20"/>
      <w:szCs w:val="20"/>
      <w:lang w:val="zh-CN"/>
    </w:rPr>
  </w:style>
  <w:style w:type="paragraph" w:styleId="12">
    <w:name w:val="Body Text Indent 2"/>
    <w:basedOn w:val="1"/>
    <w:link w:val="37"/>
    <w:qFormat/>
    <w:uiPriority w:val="99"/>
    <w:pPr>
      <w:tabs>
        <w:tab w:val="left" w:pos="2520"/>
      </w:tabs>
      <w:ind w:firstLine="435"/>
    </w:pPr>
  </w:style>
  <w:style w:type="paragraph" w:styleId="13">
    <w:name w:val="Balloon Text"/>
    <w:basedOn w:val="1"/>
    <w:link w:val="38"/>
    <w:semiHidden/>
    <w:qFormat/>
    <w:uiPriority w:val="99"/>
    <w:rPr>
      <w:sz w:val="18"/>
      <w:szCs w:val="18"/>
    </w:rPr>
  </w:style>
  <w:style w:type="paragraph" w:styleId="14">
    <w:name w:val="footer"/>
    <w:basedOn w:val="1"/>
    <w:link w:val="39"/>
    <w:qFormat/>
    <w:uiPriority w:val="99"/>
    <w:pPr>
      <w:tabs>
        <w:tab w:val="center" w:pos="4153"/>
        <w:tab w:val="right" w:pos="8306"/>
      </w:tabs>
      <w:snapToGrid w:val="0"/>
    </w:pPr>
    <w:rPr>
      <w:sz w:val="18"/>
      <w:szCs w:val="18"/>
    </w:rPr>
  </w:style>
  <w:style w:type="paragraph" w:styleId="15">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tabs>
        <w:tab w:val="left" w:pos="420"/>
        <w:tab w:val="right" w:leader="dot" w:pos="8296"/>
      </w:tabs>
      <w:ind w:left="420" w:hanging="420"/>
    </w:pPr>
    <w:rPr>
      <w:b/>
      <w:bCs/>
      <w:color w:val="FF0000"/>
      <w:sz w:val="28"/>
      <w:szCs w:val="28"/>
    </w:rPr>
  </w:style>
  <w:style w:type="paragraph" w:styleId="17">
    <w:name w:val="toc 4"/>
    <w:basedOn w:val="1"/>
    <w:next w:val="1"/>
    <w:semiHidden/>
    <w:qFormat/>
    <w:uiPriority w:val="99"/>
    <w:pPr>
      <w:ind w:left="630"/>
    </w:pPr>
    <w:rPr>
      <w:sz w:val="18"/>
      <w:szCs w:val="18"/>
    </w:rPr>
  </w:style>
  <w:style w:type="paragraph" w:styleId="18">
    <w:name w:val="toc 6"/>
    <w:basedOn w:val="1"/>
    <w:next w:val="1"/>
    <w:semiHidden/>
    <w:qFormat/>
    <w:uiPriority w:val="99"/>
    <w:pPr>
      <w:ind w:left="1050"/>
    </w:pPr>
    <w:rPr>
      <w:sz w:val="18"/>
      <w:szCs w:val="18"/>
    </w:rPr>
  </w:style>
  <w:style w:type="paragraph" w:styleId="19">
    <w:name w:val="Body Text Indent 3"/>
    <w:basedOn w:val="1"/>
    <w:link w:val="41"/>
    <w:qFormat/>
    <w:uiPriority w:val="99"/>
    <w:pPr>
      <w:autoSpaceDE w:val="0"/>
      <w:autoSpaceDN w:val="0"/>
      <w:adjustRightInd w:val="0"/>
      <w:spacing w:line="360" w:lineRule="auto"/>
      <w:ind w:firstLine="630" w:firstLineChars="300"/>
    </w:pPr>
    <w:rPr>
      <w:color w:val="000000"/>
    </w:rPr>
  </w:style>
  <w:style w:type="paragraph" w:styleId="20">
    <w:name w:val="toc 2"/>
    <w:basedOn w:val="1"/>
    <w:next w:val="1"/>
    <w:semiHidden/>
    <w:qFormat/>
    <w:uiPriority w:val="99"/>
    <w:pPr>
      <w:ind w:left="420" w:leftChars="200"/>
    </w:pPr>
  </w:style>
  <w:style w:type="paragraph" w:styleId="21">
    <w:name w:val="toc 9"/>
    <w:basedOn w:val="1"/>
    <w:next w:val="1"/>
    <w:semiHidden/>
    <w:qFormat/>
    <w:uiPriority w:val="99"/>
    <w:pPr>
      <w:ind w:left="1680"/>
    </w:pPr>
    <w:rPr>
      <w:sz w:val="18"/>
      <w:szCs w:val="18"/>
    </w:rPr>
  </w:style>
  <w:style w:type="paragraph" w:styleId="22">
    <w:name w:val="HTML Preformatted"/>
    <w:basedOn w:val="1"/>
    <w:link w:val="4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paragraph" w:styleId="23">
    <w:name w:val="Normal (Web)"/>
    <w:basedOn w:val="1"/>
    <w:qFormat/>
    <w:uiPriority w:val="99"/>
    <w:pPr>
      <w:spacing w:before="100" w:beforeAutospacing="1" w:after="100" w:afterAutospacing="1"/>
    </w:pPr>
  </w:style>
  <w:style w:type="character" w:styleId="25">
    <w:name w:val="Strong"/>
    <w:basedOn w:val="24"/>
    <w:qFormat/>
    <w:uiPriority w:val="99"/>
    <w:rPr>
      <w:b/>
      <w:bCs/>
    </w:rPr>
  </w:style>
  <w:style w:type="character" w:styleId="26">
    <w:name w:val="page number"/>
    <w:basedOn w:val="24"/>
    <w:qFormat/>
    <w:uiPriority w:val="99"/>
  </w:style>
  <w:style w:type="character" w:styleId="27">
    <w:name w:val="FollowedHyperlink"/>
    <w:basedOn w:val="24"/>
    <w:qFormat/>
    <w:uiPriority w:val="99"/>
    <w:rPr>
      <w:color w:val="333333"/>
      <w:u w:val="none"/>
    </w:rPr>
  </w:style>
  <w:style w:type="character" w:styleId="28">
    <w:name w:val="Hyperlink"/>
    <w:basedOn w:val="24"/>
    <w:qFormat/>
    <w:uiPriority w:val="99"/>
    <w:rPr>
      <w:color w:val="333333"/>
      <w:u w:val="none"/>
    </w:rPr>
  </w:style>
  <w:style w:type="table" w:styleId="30">
    <w:name w:val="Table Grid"/>
    <w:basedOn w:val="2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Heading 1 Char"/>
    <w:basedOn w:val="24"/>
    <w:link w:val="2"/>
    <w:qFormat/>
    <w:locked/>
    <w:uiPriority w:val="99"/>
    <w:rPr>
      <w:rFonts w:ascii="宋体" w:eastAsia="宋体" w:cs="宋体"/>
      <w:b/>
      <w:bCs/>
      <w:kern w:val="44"/>
      <w:sz w:val="44"/>
      <w:szCs w:val="44"/>
    </w:rPr>
  </w:style>
  <w:style w:type="character" w:customStyle="1" w:styleId="32">
    <w:name w:val="Heading 2 Char"/>
    <w:basedOn w:val="24"/>
    <w:link w:val="3"/>
    <w:qFormat/>
    <w:locked/>
    <w:uiPriority w:val="99"/>
    <w:rPr>
      <w:rFonts w:ascii="Arial" w:hAnsi="Arial" w:eastAsia="黑体" w:cs="Arial"/>
      <w:b/>
      <w:bCs/>
      <w:kern w:val="2"/>
      <w:sz w:val="32"/>
      <w:szCs w:val="32"/>
      <w:lang w:val="en-US" w:eastAsia="zh-CN"/>
    </w:rPr>
  </w:style>
  <w:style w:type="character" w:customStyle="1" w:styleId="33">
    <w:name w:val="Heading 3 Char"/>
    <w:basedOn w:val="24"/>
    <w:link w:val="4"/>
    <w:qFormat/>
    <w:locked/>
    <w:uiPriority w:val="99"/>
    <w:rPr>
      <w:rFonts w:eastAsia="宋体"/>
      <w:b/>
      <w:bCs/>
      <w:kern w:val="2"/>
      <w:sz w:val="32"/>
      <w:szCs w:val="32"/>
      <w:lang w:val="en-US" w:eastAsia="zh-CN"/>
    </w:rPr>
  </w:style>
  <w:style w:type="character" w:customStyle="1" w:styleId="34">
    <w:name w:val="Document Map Char"/>
    <w:basedOn w:val="24"/>
    <w:link w:val="6"/>
    <w:semiHidden/>
    <w:qFormat/>
    <w:locked/>
    <w:uiPriority w:val="99"/>
    <w:rPr>
      <w:kern w:val="0"/>
      <w:sz w:val="2"/>
      <w:szCs w:val="2"/>
    </w:rPr>
  </w:style>
  <w:style w:type="character" w:customStyle="1" w:styleId="35">
    <w:name w:val="Body Text Indent Char"/>
    <w:basedOn w:val="24"/>
    <w:link w:val="7"/>
    <w:semiHidden/>
    <w:qFormat/>
    <w:locked/>
    <w:uiPriority w:val="99"/>
    <w:rPr>
      <w:rFonts w:ascii="宋体" w:eastAsia="宋体" w:cs="宋体"/>
      <w:kern w:val="0"/>
      <w:sz w:val="24"/>
      <w:szCs w:val="24"/>
    </w:rPr>
  </w:style>
  <w:style w:type="character" w:customStyle="1" w:styleId="36">
    <w:name w:val="Date Char"/>
    <w:basedOn w:val="24"/>
    <w:link w:val="11"/>
    <w:semiHidden/>
    <w:qFormat/>
    <w:locked/>
    <w:uiPriority w:val="99"/>
    <w:rPr>
      <w:rFonts w:ascii="宋体" w:eastAsia="宋体" w:cs="宋体"/>
      <w:kern w:val="0"/>
      <w:sz w:val="24"/>
      <w:szCs w:val="24"/>
    </w:rPr>
  </w:style>
  <w:style w:type="character" w:customStyle="1" w:styleId="37">
    <w:name w:val="Body Text Indent 2 Char"/>
    <w:basedOn w:val="24"/>
    <w:link w:val="12"/>
    <w:semiHidden/>
    <w:qFormat/>
    <w:locked/>
    <w:uiPriority w:val="99"/>
    <w:rPr>
      <w:rFonts w:ascii="宋体" w:eastAsia="宋体" w:cs="宋体"/>
      <w:kern w:val="0"/>
      <w:sz w:val="24"/>
      <w:szCs w:val="24"/>
    </w:rPr>
  </w:style>
  <w:style w:type="character" w:customStyle="1" w:styleId="38">
    <w:name w:val="Balloon Text Char"/>
    <w:basedOn w:val="24"/>
    <w:link w:val="13"/>
    <w:semiHidden/>
    <w:qFormat/>
    <w:locked/>
    <w:uiPriority w:val="99"/>
    <w:rPr>
      <w:rFonts w:ascii="宋体" w:eastAsia="宋体" w:cs="宋体"/>
      <w:kern w:val="0"/>
      <w:sz w:val="2"/>
      <w:szCs w:val="2"/>
    </w:rPr>
  </w:style>
  <w:style w:type="character" w:customStyle="1" w:styleId="39">
    <w:name w:val="Footer Char"/>
    <w:basedOn w:val="24"/>
    <w:link w:val="14"/>
    <w:semiHidden/>
    <w:qFormat/>
    <w:locked/>
    <w:uiPriority w:val="99"/>
    <w:rPr>
      <w:rFonts w:ascii="宋体" w:eastAsia="宋体" w:cs="宋体"/>
      <w:kern w:val="0"/>
      <w:sz w:val="18"/>
      <w:szCs w:val="18"/>
    </w:rPr>
  </w:style>
  <w:style w:type="character" w:customStyle="1" w:styleId="40">
    <w:name w:val="Header Char"/>
    <w:basedOn w:val="24"/>
    <w:link w:val="15"/>
    <w:semiHidden/>
    <w:qFormat/>
    <w:locked/>
    <w:uiPriority w:val="99"/>
    <w:rPr>
      <w:rFonts w:ascii="宋体" w:eastAsia="宋体" w:cs="宋体"/>
      <w:kern w:val="0"/>
      <w:sz w:val="18"/>
      <w:szCs w:val="18"/>
    </w:rPr>
  </w:style>
  <w:style w:type="character" w:customStyle="1" w:styleId="41">
    <w:name w:val="Body Text Indent 3 Char"/>
    <w:basedOn w:val="24"/>
    <w:link w:val="19"/>
    <w:semiHidden/>
    <w:qFormat/>
    <w:locked/>
    <w:uiPriority w:val="99"/>
    <w:rPr>
      <w:rFonts w:ascii="宋体" w:eastAsia="宋体" w:cs="宋体"/>
      <w:kern w:val="0"/>
      <w:sz w:val="16"/>
      <w:szCs w:val="16"/>
    </w:rPr>
  </w:style>
  <w:style w:type="character" w:customStyle="1" w:styleId="42">
    <w:name w:val="HTML Preformatted Char"/>
    <w:basedOn w:val="24"/>
    <w:link w:val="22"/>
    <w:semiHidden/>
    <w:qFormat/>
    <w:locked/>
    <w:uiPriority w:val="99"/>
    <w:rPr>
      <w:rFonts w:ascii="Courier New" w:hAnsi="Courier New" w:cs="Courier New"/>
      <w:kern w:val="0"/>
      <w:sz w:val="20"/>
      <w:szCs w:val="20"/>
    </w:rPr>
  </w:style>
  <w:style w:type="paragraph" w:customStyle="1" w:styleId="43">
    <w:name w:val="Char Char Char"/>
    <w:basedOn w:val="1"/>
    <w:qFormat/>
    <w:uiPriority w:val="99"/>
    <w:pPr>
      <w:spacing w:after="160" w:line="240" w:lineRule="exact"/>
    </w:pPr>
    <w:rPr>
      <w:rFonts w:ascii="Verdana" w:hAnsi="Verdana" w:cs="Verdana"/>
      <w:sz w:val="20"/>
      <w:szCs w:val="20"/>
      <w:lang w:eastAsia="en-US"/>
    </w:rPr>
  </w:style>
  <w:style w:type="character" w:customStyle="1" w:styleId="44">
    <w:name w:val="标题 2 Char"/>
    <w:basedOn w:val="24"/>
    <w:qFormat/>
    <w:uiPriority w:val="99"/>
    <w:rPr>
      <w:rFonts w:ascii="Arial" w:hAnsi="Arial" w:eastAsia="黑体" w:cs="Arial"/>
      <w:b/>
      <w:bCs/>
      <w:kern w:val="2"/>
      <w:sz w:val="32"/>
      <w:szCs w:val="32"/>
      <w:lang w:val="en-US" w:eastAsia="zh-CN"/>
    </w:rPr>
  </w:style>
  <w:style w:type="character" w:customStyle="1" w:styleId="45">
    <w:name w:val="标题 3 Char"/>
    <w:basedOn w:val="24"/>
    <w:qFormat/>
    <w:uiPriority w:val="99"/>
    <w:rPr>
      <w:rFonts w:eastAsia="宋体"/>
      <w:b/>
      <w:bCs/>
      <w:kern w:val="2"/>
      <w:sz w:val="32"/>
      <w:szCs w:val="32"/>
      <w:lang w:val="en-US" w:eastAsia="zh-CN"/>
    </w:rPr>
  </w:style>
  <w:style w:type="paragraph" w:customStyle="1" w:styleId="46">
    <w:name w:val="font5"/>
    <w:basedOn w:val="1"/>
    <w:qFormat/>
    <w:uiPriority w:val="99"/>
    <w:pPr>
      <w:spacing w:before="100" w:beforeAutospacing="1" w:after="100" w:afterAutospacing="1"/>
    </w:pPr>
    <w:rPr>
      <w:sz w:val="20"/>
      <w:szCs w:val="20"/>
    </w:rPr>
  </w:style>
  <w:style w:type="paragraph" w:customStyle="1" w:styleId="47">
    <w:name w:val="font6"/>
    <w:basedOn w:val="1"/>
    <w:qFormat/>
    <w:uiPriority w:val="99"/>
    <w:pPr>
      <w:spacing w:before="100" w:beforeAutospacing="1" w:after="100" w:afterAutospacing="1"/>
    </w:pPr>
    <w:rPr>
      <w:sz w:val="18"/>
      <w:szCs w:val="18"/>
    </w:rPr>
  </w:style>
  <w:style w:type="paragraph" w:customStyle="1" w:styleId="48">
    <w:name w:val="font7"/>
    <w:basedOn w:val="1"/>
    <w:qFormat/>
    <w:uiPriority w:val="99"/>
    <w:pPr>
      <w:spacing w:before="100" w:beforeAutospacing="1" w:after="100" w:afterAutospacing="1"/>
    </w:pPr>
    <w:rPr>
      <w:rFonts w:hAnsi="Times New Roman"/>
      <w:sz w:val="20"/>
      <w:szCs w:val="20"/>
    </w:rPr>
  </w:style>
  <w:style w:type="paragraph" w:customStyle="1" w:styleId="49">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0">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1">
    <w:name w:val="xl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Arial Unicode MS" w:eastAsia="黑体" w:cs="黑体"/>
      <w:sz w:val="20"/>
      <w:szCs w:val="20"/>
    </w:rPr>
  </w:style>
  <w:style w:type="paragraph" w:customStyle="1" w:styleId="52">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4">
    <w:name w:val="xl2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5">
    <w:name w:val="xl3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6">
    <w:name w:val="xl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7">
    <w:name w:val="xl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8">
    <w:name w:val="xl3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9">
    <w:name w:val="xl3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0">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1">
    <w:name w:val="xl36"/>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2">
    <w:name w:val="xl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3">
    <w:name w:val="xl3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64">
    <w:name w:val="xl3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5">
    <w:name w:val="xl40"/>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cs="Arial Unicode MS"/>
      <w:color w:val="000000"/>
      <w:sz w:val="20"/>
      <w:szCs w:val="20"/>
    </w:rPr>
  </w:style>
  <w:style w:type="paragraph" w:customStyle="1" w:styleId="66">
    <w:name w:val="font8"/>
    <w:basedOn w:val="1"/>
    <w:qFormat/>
    <w:uiPriority w:val="99"/>
    <w:pPr>
      <w:spacing w:before="100" w:beforeAutospacing="1" w:after="100" w:afterAutospacing="1"/>
    </w:pPr>
    <w:rPr>
      <w:rFonts w:ascii="Tahoma" w:hAnsi="Tahoma" w:cs="Tahoma"/>
      <w:sz w:val="20"/>
      <w:szCs w:val="20"/>
    </w:rPr>
  </w:style>
  <w:style w:type="paragraph" w:customStyle="1" w:styleId="67">
    <w:name w:val="xl4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8">
    <w:name w:val="f1"/>
    <w:basedOn w:val="1"/>
    <w:qFormat/>
    <w:uiPriority w:val="99"/>
    <w:pPr>
      <w:spacing w:before="100" w:beforeAutospacing="1" w:after="100" w:afterAutospacing="1" w:line="330" w:lineRule="atLeast"/>
    </w:pPr>
    <w:rPr>
      <w:color w:val="000000"/>
      <w:sz w:val="18"/>
      <w:szCs w:val="18"/>
    </w:rPr>
  </w:style>
  <w:style w:type="paragraph" w:customStyle="1" w:styleId="69">
    <w:name w:val="f3"/>
    <w:basedOn w:val="1"/>
    <w:qFormat/>
    <w:uiPriority w:val="99"/>
    <w:pPr>
      <w:spacing w:before="100" w:beforeAutospacing="1" w:after="100" w:afterAutospacing="1" w:line="330" w:lineRule="atLeast"/>
    </w:pPr>
    <w:rPr>
      <w:color w:val="000000"/>
      <w:sz w:val="16"/>
      <w:szCs w:val="16"/>
    </w:rPr>
  </w:style>
  <w:style w:type="paragraph" w:customStyle="1" w:styleId="70">
    <w:name w:val="f2"/>
    <w:basedOn w:val="1"/>
    <w:qFormat/>
    <w:uiPriority w:val="99"/>
    <w:pPr>
      <w:spacing w:before="100" w:beforeAutospacing="1" w:after="100" w:afterAutospacing="1" w:line="330" w:lineRule="atLeast"/>
    </w:pPr>
    <w:rPr>
      <w:color w:val="000000"/>
    </w:rPr>
  </w:style>
  <w:style w:type="paragraph" w:customStyle="1" w:styleId="71">
    <w:name w:val="font9"/>
    <w:basedOn w:val="1"/>
    <w:qFormat/>
    <w:uiPriority w:val="99"/>
    <w:pPr>
      <w:spacing w:before="100" w:beforeAutospacing="1" w:after="100" w:afterAutospacing="1"/>
    </w:pPr>
    <w:rPr>
      <w:sz w:val="20"/>
      <w:szCs w:val="20"/>
    </w:rPr>
  </w:style>
  <w:style w:type="paragraph" w:customStyle="1" w:styleId="72">
    <w:name w:val="xl42"/>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sz w:val="20"/>
      <w:szCs w:val="20"/>
    </w:rPr>
  </w:style>
  <w:style w:type="paragraph" w:customStyle="1" w:styleId="73">
    <w:name w:val="xl2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Arial Unicode MS"/>
      <w:color w:val="000000"/>
      <w:sz w:val="20"/>
      <w:szCs w:val="20"/>
    </w:rPr>
  </w:style>
  <w:style w:type="paragraph" w:customStyle="1" w:styleId="74">
    <w:name w:val="xl43"/>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color w:val="0000FF"/>
      <w:sz w:val="20"/>
      <w:szCs w:val="20"/>
    </w:rPr>
  </w:style>
  <w:style w:type="paragraph" w:customStyle="1" w:styleId="75">
    <w:name w:val="f0"/>
    <w:basedOn w:val="1"/>
    <w:qFormat/>
    <w:uiPriority w:val="99"/>
    <w:pPr>
      <w:spacing w:before="100" w:beforeAutospacing="1" w:after="100" w:afterAutospacing="1" w:line="270" w:lineRule="atLeast"/>
    </w:pPr>
    <w:rPr>
      <w:color w:val="000000"/>
      <w:sz w:val="18"/>
      <w:szCs w:val="18"/>
    </w:rPr>
  </w:style>
  <w:style w:type="paragraph" w:customStyle="1" w:styleId="76">
    <w:name w:val="f10"/>
    <w:basedOn w:val="1"/>
    <w:qFormat/>
    <w:uiPriority w:val="99"/>
    <w:pPr>
      <w:spacing w:before="100" w:beforeAutospacing="1" w:after="100" w:afterAutospacing="1" w:line="300" w:lineRule="atLeast"/>
    </w:pPr>
    <w:rPr>
      <w:color w:val="000000"/>
      <w:sz w:val="18"/>
      <w:szCs w:val="18"/>
    </w:rPr>
  </w:style>
  <w:style w:type="paragraph" w:customStyle="1" w:styleId="77">
    <w:name w:val="f4"/>
    <w:basedOn w:val="1"/>
    <w:qFormat/>
    <w:uiPriority w:val="99"/>
    <w:pPr>
      <w:spacing w:before="100" w:beforeAutospacing="1" w:after="100" w:afterAutospacing="1" w:line="330" w:lineRule="atLeast"/>
    </w:pPr>
    <w:rPr>
      <w:color w:val="000000"/>
      <w:sz w:val="18"/>
      <w:szCs w:val="18"/>
    </w:rPr>
  </w:style>
  <w:style w:type="paragraph" w:customStyle="1" w:styleId="78">
    <w:name w:val="f5"/>
    <w:basedOn w:val="1"/>
    <w:qFormat/>
    <w:uiPriority w:val="99"/>
    <w:pPr>
      <w:spacing w:before="100" w:beforeAutospacing="1" w:after="100" w:afterAutospacing="1" w:line="330" w:lineRule="atLeast"/>
    </w:pPr>
    <w:rPr>
      <w:color w:val="000000"/>
      <w:spacing w:val="15"/>
      <w:sz w:val="18"/>
      <w:szCs w:val="18"/>
    </w:rPr>
  </w:style>
  <w:style w:type="paragraph" w:customStyle="1" w:styleId="79">
    <w:name w:val="f6"/>
    <w:basedOn w:val="1"/>
    <w:qFormat/>
    <w:uiPriority w:val="99"/>
    <w:pPr>
      <w:spacing w:before="100" w:beforeAutospacing="1" w:after="100" w:afterAutospacing="1" w:line="330" w:lineRule="atLeast"/>
    </w:pPr>
    <w:rPr>
      <w:color w:val="000000"/>
      <w:spacing w:val="15"/>
      <w:sz w:val="18"/>
      <w:szCs w:val="18"/>
    </w:rPr>
  </w:style>
  <w:style w:type="paragraph" w:customStyle="1" w:styleId="80">
    <w:name w:val="f7"/>
    <w:basedOn w:val="1"/>
    <w:qFormat/>
    <w:uiPriority w:val="99"/>
    <w:pPr>
      <w:spacing w:before="100" w:beforeAutospacing="1" w:after="100" w:afterAutospacing="1" w:line="330" w:lineRule="atLeast"/>
    </w:pPr>
    <w:rPr>
      <w:color w:val="000000"/>
      <w:sz w:val="18"/>
      <w:szCs w:val="18"/>
    </w:rPr>
  </w:style>
  <w:style w:type="paragraph" w:customStyle="1" w:styleId="81">
    <w:name w:val="f8"/>
    <w:basedOn w:val="1"/>
    <w:qFormat/>
    <w:uiPriority w:val="99"/>
    <w:pPr>
      <w:spacing w:before="100" w:beforeAutospacing="1" w:after="100" w:afterAutospacing="1" w:line="330" w:lineRule="atLeast"/>
    </w:pPr>
    <w:rPr>
      <w:color w:val="000000"/>
      <w:spacing w:val="30"/>
    </w:rPr>
  </w:style>
  <w:style w:type="paragraph" w:customStyle="1" w:styleId="82">
    <w:name w:val="f8-hg"/>
    <w:basedOn w:val="1"/>
    <w:qFormat/>
    <w:uiPriority w:val="99"/>
    <w:pPr>
      <w:spacing w:before="100" w:beforeAutospacing="1" w:after="100" w:afterAutospacing="1" w:line="330" w:lineRule="atLeast"/>
    </w:pPr>
    <w:rPr>
      <w:color w:val="000000"/>
      <w:spacing w:val="30"/>
    </w:rPr>
  </w:style>
  <w:style w:type="paragraph" w:customStyle="1" w:styleId="83">
    <w:name w:val="fgj01"/>
    <w:basedOn w:val="1"/>
    <w:qFormat/>
    <w:uiPriority w:val="99"/>
    <w:pPr>
      <w:spacing w:before="100" w:beforeAutospacing="1" w:after="100" w:afterAutospacing="1" w:line="330" w:lineRule="atLeast"/>
    </w:pPr>
    <w:rPr>
      <w:b/>
      <w:bCs/>
      <w:color w:val="000000"/>
      <w:spacing w:val="15"/>
    </w:rPr>
  </w:style>
  <w:style w:type="paragraph" w:customStyle="1" w:styleId="84">
    <w:name w:val="fgj02"/>
    <w:basedOn w:val="1"/>
    <w:qFormat/>
    <w:uiPriority w:val="99"/>
    <w:pPr>
      <w:spacing w:before="100" w:beforeAutospacing="1" w:after="100" w:afterAutospacing="1" w:line="330" w:lineRule="atLeast"/>
    </w:pPr>
    <w:rPr>
      <w:b/>
      <w:bCs/>
      <w:color w:val="000000"/>
      <w:spacing w:val="15"/>
    </w:rPr>
  </w:style>
  <w:style w:type="paragraph" w:customStyle="1" w:styleId="85">
    <w:name w:val="custtext"/>
    <w:basedOn w:val="1"/>
    <w:qFormat/>
    <w:uiPriority w:val="99"/>
    <w:pPr>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pPr>
    <w:rPr>
      <w:color w:val="054B92"/>
      <w:sz w:val="18"/>
      <w:szCs w:val="18"/>
    </w:rPr>
  </w:style>
  <w:style w:type="paragraph" w:customStyle="1" w:styleId="86">
    <w:name w:val="buttons02"/>
    <w:basedOn w:val="1"/>
    <w:qFormat/>
    <w:uiPriority w:val="99"/>
    <w:pPr>
      <w:shd w:val="clear" w:color="auto" w:fill="D2E4FC"/>
      <w:spacing w:before="100" w:beforeAutospacing="1" w:after="100" w:afterAutospacing="1" w:line="330" w:lineRule="atLeast"/>
    </w:pPr>
    <w:rPr>
      <w:color w:val="000000"/>
    </w:rPr>
  </w:style>
  <w:style w:type="paragraph" w:customStyle="1" w:styleId="87">
    <w:name w:val="table301"/>
    <w:basedOn w:val="1"/>
    <w:qFormat/>
    <w:uiPriority w:val="99"/>
    <w:pPr>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pPr>
    <w:rPr>
      <w:color w:val="000000"/>
    </w:rPr>
  </w:style>
  <w:style w:type="paragraph" w:customStyle="1" w:styleId="88">
    <w:name w:val="table302"/>
    <w:basedOn w:val="1"/>
    <w:qFormat/>
    <w:uiPriority w:val="99"/>
    <w:pPr>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pPr>
    <w:rPr>
      <w:color w:val="000000"/>
    </w:rPr>
  </w:style>
  <w:style w:type="paragraph" w:customStyle="1" w:styleId="89">
    <w:name w:val="table303"/>
    <w:basedOn w:val="1"/>
    <w:qFormat/>
    <w:uiPriority w:val="99"/>
    <w:pPr>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pPr>
    <w:rPr>
      <w:color w:val="000000"/>
    </w:rPr>
  </w:style>
  <w:style w:type="paragraph" w:customStyle="1" w:styleId="90">
    <w:name w:val="table304"/>
    <w:basedOn w:val="1"/>
    <w:qFormat/>
    <w:uiPriority w:val="99"/>
    <w:pPr>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pPr>
    <w:rPr>
      <w:color w:val="000000"/>
    </w:rPr>
  </w:style>
  <w:style w:type="paragraph" w:customStyle="1" w:styleId="91">
    <w:name w:val="table305"/>
    <w:basedOn w:val="1"/>
    <w:qFormat/>
    <w:uiPriority w:val="99"/>
    <w:pPr>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pPr>
    <w:rPr>
      <w:color w:val="000000"/>
    </w:rPr>
  </w:style>
  <w:style w:type="paragraph" w:customStyle="1" w:styleId="92">
    <w:name w:val="stedit"/>
    <w:basedOn w:val="1"/>
    <w:qFormat/>
    <w:uiPriority w:val="99"/>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pPr>
    <w:rPr>
      <w:color w:val="000000"/>
      <w:sz w:val="18"/>
      <w:szCs w:val="18"/>
    </w:rPr>
  </w:style>
  <w:style w:type="paragraph" w:customStyle="1" w:styleId="93">
    <w:name w:val="stedit1"/>
    <w:basedOn w:val="1"/>
    <w:qFormat/>
    <w:uiPriority w:val="99"/>
    <w:pPr>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pPr>
    <w:rPr>
      <w:color w:val="000000"/>
      <w:sz w:val="18"/>
      <w:szCs w:val="18"/>
    </w:rPr>
  </w:style>
  <w:style w:type="character" w:customStyle="1" w:styleId="94">
    <w:name w:val="f41"/>
    <w:basedOn w:val="24"/>
    <w:qFormat/>
    <w:uiPriority w:val="99"/>
    <w:rPr>
      <w:rFonts w:ascii="宋体" w:hAnsi="宋体" w:eastAsia="宋体" w:cs="宋体"/>
      <w:sz w:val="18"/>
      <w:szCs w:val="18"/>
    </w:rPr>
  </w:style>
  <w:style w:type="character" w:customStyle="1" w:styleId="95">
    <w:name w:val="f21"/>
    <w:basedOn w:val="24"/>
    <w:qFormat/>
    <w:uiPriority w:val="99"/>
    <w:rPr>
      <w:rFonts w:ascii="宋体" w:hAnsi="宋体" w:eastAsia="宋体" w:cs="宋体"/>
      <w:sz w:val="21"/>
      <w:szCs w:val="21"/>
    </w:rPr>
  </w:style>
  <w:style w:type="paragraph" w:customStyle="1" w:styleId="96">
    <w:name w:val="font10"/>
    <w:basedOn w:val="1"/>
    <w:qFormat/>
    <w:uiPriority w:val="99"/>
    <w:pPr>
      <w:spacing w:before="100" w:beforeAutospacing="1" w:after="100" w:afterAutospacing="1"/>
    </w:pPr>
    <w:rPr>
      <w:b/>
      <w:bCs/>
      <w:color w:val="FFFFFF"/>
      <w:sz w:val="18"/>
      <w:szCs w:val="18"/>
    </w:rPr>
  </w:style>
  <w:style w:type="paragraph" w:customStyle="1" w:styleId="97">
    <w:name w:val="font11"/>
    <w:basedOn w:val="1"/>
    <w:qFormat/>
    <w:uiPriority w:val="99"/>
    <w:pPr>
      <w:spacing w:before="100" w:beforeAutospacing="1" w:after="100" w:afterAutospacing="1"/>
    </w:pPr>
    <w:rPr>
      <w:b/>
      <w:bCs/>
      <w:color w:val="FFFFFF"/>
      <w:sz w:val="18"/>
      <w:szCs w:val="18"/>
    </w:rPr>
  </w:style>
  <w:style w:type="paragraph" w:customStyle="1" w:styleId="98">
    <w:name w:val="xl44"/>
    <w:basedOn w:val="1"/>
    <w:qFormat/>
    <w:uiPriority w:val="99"/>
    <w:pPr>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b/>
      <w:bCs/>
      <w:sz w:val="18"/>
      <w:szCs w:val="18"/>
    </w:rPr>
  </w:style>
  <w:style w:type="paragraph" w:customStyle="1" w:styleId="99">
    <w:name w:val="xl4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paragraph" w:customStyle="1" w:styleId="100">
    <w:name w:val="xl4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FF6600"/>
      <w:sz w:val="20"/>
      <w:szCs w:val="20"/>
    </w:rPr>
  </w:style>
  <w:style w:type="paragraph" w:customStyle="1" w:styleId="101">
    <w:name w:val="xl4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0000FF"/>
      <w:sz w:val="20"/>
      <w:szCs w:val="20"/>
    </w:rPr>
  </w:style>
  <w:style w:type="paragraph" w:customStyle="1" w:styleId="102">
    <w:name w:val="xl4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3">
    <w:name w:val="xl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4">
    <w:name w:val="xl5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sz w:val="20"/>
      <w:szCs w:val="20"/>
    </w:rPr>
  </w:style>
  <w:style w:type="paragraph" w:customStyle="1" w:styleId="105">
    <w:name w:val="xl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6600"/>
      <w:sz w:val="20"/>
      <w:szCs w:val="20"/>
    </w:rPr>
  </w:style>
  <w:style w:type="paragraph" w:customStyle="1" w:styleId="106">
    <w:name w:val="xl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07">
    <w:name w:val="xl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8">
    <w:name w:val="xl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9">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10">
    <w:name w:val="xl56"/>
    <w:basedOn w:val="1"/>
    <w:qFormat/>
    <w:uiPriority w:val="99"/>
    <w:pPr>
      <w:spacing w:before="100" w:beforeAutospacing="1" w:after="100" w:afterAutospacing="1"/>
      <w:jc w:val="center"/>
      <w:textAlignment w:val="bottom"/>
    </w:pPr>
    <w:rPr>
      <w:sz w:val="20"/>
      <w:szCs w:val="20"/>
    </w:rPr>
  </w:style>
  <w:style w:type="paragraph" w:customStyle="1" w:styleId="111">
    <w:name w:val="xl57"/>
    <w:basedOn w:val="1"/>
    <w:qFormat/>
    <w:uiPriority w:val="99"/>
    <w:pPr>
      <w:spacing w:before="100" w:beforeAutospacing="1" w:after="100" w:afterAutospacing="1"/>
      <w:textAlignment w:val="top"/>
    </w:pPr>
    <w:rPr>
      <w:sz w:val="20"/>
      <w:szCs w:val="20"/>
    </w:rPr>
  </w:style>
  <w:style w:type="paragraph" w:customStyle="1" w:styleId="112">
    <w:name w:val="xl58"/>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3">
    <w:name w:val="xl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4">
    <w:name w:val="xl60"/>
    <w:basedOn w:val="1"/>
    <w:qFormat/>
    <w:uiPriority w:val="99"/>
    <w:pPr>
      <w:spacing w:before="100" w:beforeAutospacing="1" w:after="100" w:afterAutospacing="1"/>
      <w:jc w:val="center"/>
      <w:textAlignment w:val="bottom"/>
    </w:pPr>
    <w:rPr>
      <w:color w:val="0000FF"/>
      <w:sz w:val="20"/>
      <w:szCs w:val="20"/>
    </w:rPr>
  </w:style>
  <w:style w:type="paragraph" w:customStyle="1" w:styleId="115">
    <w:name w:val="xl6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6">
    <w:name w:val="xl62"/>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7">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18">
    <w:name w:val="xl64"/>
    <w:basedOn w:val="1"/>
    <w:qFormat/>
    <w:uiPriority w:val="99"/>
    <w:pPr>
      <w:spacing w:before="100" w:beforeAutospacing="1" w:after="100" w:afterAutospacing="1"/>
      <w:textAlignment w:val="bottom"/>
    </w:pPr>
    <w:rPr>
      <w:sz w:val="20"/>
      <w:szCs w:val="20"/>
    </w:rPr>
  </w:style>
  <w:style w:type="paragraph" w:customStyle="1" w:styleId="119">
    <w:name w:val="xl65"/>
    <w:basedOn w:val="1"/>
    <w:qFormat/>
    <w:uiPriority w:val="99"/>
    <w:pPr>
      <w:spacing w:before="100" w:beforeAutospacing="1" w:after="100" w:afterAutospacing="1"/>
      <w:textAlignment w:val="top"/>
    </w:pPr>
    <w:rPr>
      <w:sz w:val="20"/>
      <w:szCs w:val="20"/>
    </w:rPr>
  </w:style>
  <w:style w:type="paragraph" w:customStyle="1" w:styleId="120">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1">
    <w:name w:val="xl67"/>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2">
    <w:name w:val="xl68"/>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3">
    <w:name w:val="xl6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4">
    <w:name w:val="xl7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25">
    <w:name w:val="xl71"/>
    <w:basedOn w:val="1"/>
    <w:qFormat/>
    <w:uiPriority w:val="99"/>
    <w:pPr>
      <w:pBdr>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6">
    <w:name w:val="xl72"/>
    <w:basedOn w:val="1"/>
    <w:qFormat/>
    <w:uiPriority w:val="99"/>
    <w:pPr>
      <w:pBdr>
        <w:bottom w:val="single" w:color="auto" w:sz="4" w:space="0"/>
        <w:right w:val="single" w:color="auto" w:sz="4" w:space="0"/>
      </w:pBdr>
      <w:spacing w:before="100" w:beforeAutospacing="1" w:after="100" w:afterAutospacing="1"/>
      <w:jc w:val="center"/>
    </w:pPr>
    <w:rPr>
      <w:sz w:val="20"/>
      <w:szCs w:val="20"/>
    </w:rPr>
  </w:style>
  <w:style w:type="paragraph" w:customStyle="1" w:styleId="127">
    <w:name w:val="xl73"/>
    <w:basedOn w:val="1"/>
    <w:qFormat/>
    <w:uiPriority w:val="99"/>
    <w:pPr>
      <w:pBdr>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28">
    <w:name w:val="xl74"/>
    <w:basedOn w:val="1"/>
    <w:qFormat/>
    <w:uiPriority w:val="99"/>
    <w:pPr>
      <w:pBdr>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129">
    <w:name w:val="xl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30">
    <w:name w:val="xl76"/>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31">
    <w:name w:val="xl77"/>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sz w:val="20"/>
      <w:szCs w:val="20"/>
    </w:rPr>
  </w:style>
  <w:style w:type="paragraph" w:customStyle="1" w:styleId="132">
    <w:name w:val="xl78"/>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3">
    <w:name w:val="xl79"/>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4">
    <w:name w:val="xl8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35">
    <w:name w:val="xl81"/>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36">
    <w:name w:val="xl82"/>
    <w:basedOn w:val="1"/>
    <w:qFormat/>
    <w:uiPriority w:val="99"/>
    <w:pPr>
      <w:pBdr>
        <w:bottom w:val="single" w:color="auto" w:sz="4" w:space="0"/>
        <w:right w:val="single" w:color="auto" w:sz="4" w:space="0"/>
      </w:pBdr>
      <w:spacing w:before="100" w:beforeAutospacing="1" w:after="100" w:afterAutospacing="1"/>
    </w:pPr>
    <w:rPr>
      <w:sz w:val="20"/>
      <w:szCs w:val="20"/>
    </w:rPr>
  </w:style>
  <w:style w:type="paragraph" w:customStyle="1" w:styleId="137">
    <w:name w:val="xl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38">
    <w:name w:val="xl8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39">
    <w:name w:val="xl85"/>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40">
    <w:name w:val="xl86"/>
    <w:basedOn w:val="1"/>
    <w:qFormat/>
    <w:uiPriority w:val="99"/>
    <w:pPr>
      <w:pBdr>
        <w:top w:val="single" w:color="auto" w:sz="4" w:space="0"/>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1">
    <w:name w:val="xl87"/>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2">
    <w:name w:val="xl88"/>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3">
    <w:name w:val="xl89"/>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4">
    <w:name w:val="xl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5">
    <w:name w:val="xl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6">
    <w:name w:val="xl92"/>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47">
    <w:name w:val="xl93"/>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8">
    <w:name w:val="xl94"/>
    <w:basedOn w:val="1"/>
    <w:qFormat/>
    <w:uiPriority w:val="99"/>
    <w:pPr>
      <w:pBdr>
        <w:left w:val="single" w:color="auto" w:sz="4" w:space="0"/>
      </w:pBdr>
      <w:spacing w:before="100" w:beforeAutospacing="1" w:after="100" w:afterAutospacing="1"/>
      <w:jc w:val="center"/>
      <w:textAlignment w:val="bottom"/>
    </w:pPr>
    <w:rPr>
      <w:sz w:val="20"/>
      <w:szCs w:val="20"/>
    </w:rPr>
  </w:style>
  <w:style w:type="paragraph" w:customStyle="1" w:styleId="149">
    <w:name w:val="xl95"/>
    <w:basedOn w:val="1"/>
    <w:qFormat/>
    <w:uiPriority w:val="99"/>
    <w:pPr>
      <w:pBdr>
        <w:right w:val="single" w:color="auto" w:sz="4" w:space="0"/>
      </w:pBdr>
      <w:spacing w:before="100" w:beforeAutospacing="1" w:after="100" w:afterAutospacing="1"/>
      <w:jc w:val="center"/>
      <w:textAlignment w:val="bottom"/>
    </w:pPr>
    <w:rPr>
      <w:sz w:val="20"/>
      <w:szCs w:val="20"/>
    </w:rPr>
  </w:style>
  <w:style w:type="paragraph" w:customStyle="1" w:styleId="150">
    <w:name w:val="xl96"/>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51">
    <w:name w:val="xl97"/>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2">
    <w:name w:val="xl98"/>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53">
    <w:name w:val="xl9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54">
    <w:name w:val="xl10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5">
    <w:name w:val="xl1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6">
    <w:name w:val="xl1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7">
    <w:name w:val="xl103"/>
    <w:basedOn w:val="1"/>
    <w:qFormat/>
    <w:uiPriority w:val="99"/>
    <w:pPr>
      <w:pBdr>
        <w:top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8">
    <w:name w:val="xl104"/>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9">
    <w:name w:val="xl105"/>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0">
    <w:name w:val="xl10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1">
    <w:name w:val="xl10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2">
    <w:name w:val="xl10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3">
    <w:name w:val="xl10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164">
    <w:name w:val="xl110"/>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5">
    <w:name w:val="xl111"/>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6">
    <w:name w:val="xl11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7">
    <w:name w:val="xl113"/>
    <w:basedOn w:val="1"/>
    <w:qFormat/>
    <w:uiPriority w:val="99"/>
    <w:pPr>
      <w:pBdr>
        <w:left w:val="single" w:color="auto" w:sz="4" w:space="0"/>
        <w:right w:val="single" w:color="auto" w:sz="4" w:space="0"/>
      </w:pBdr>
      <w:spacing w:before="100" w:beforeAutospacing="1" w:after="100" w:afterAutospacing="1"/>
      <w:textAlignment w:val="top"/>
    </w:pPr>
    <w:rPr>
      <w:sz w:val="20"/>
      <w:szCs w:val="20"/>
    </w:rPr>
  </w:style>
  <w:style w:type="paragraph" w:customStyle="1" w:styleId="168">
    <w:name w:val="xl114"/>
    <w:basedOn w:val="1"/>
    <w:qFormat/>
    <w:uiPriority w:val="99"/>
    <w:pPr>
      <w:pBdr>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character" w:customStyle="1" w:styleId="169">
    <w:name w:val="showtext"/>
    <w:basedOn w:val="24"/>
    <w:qFormat/>
    <w:uiPriority w:val="99"/>
  </w:style>
  <w:style w:type="character" w:customStyle="1" w:styleId="170">
    <w:name w:val="style161"/>
    <w:basedOn w:val="24"/>
    <w:qFormat/>
    <w:uiPriority w:val="99"/>
    <w:rPr>
      <w:sz w:val="24"/>
      <w:szCs w:val="24"/>
    </w:rPr>
  </w:style>
  <w:style w:type="character" w:customStyle="1" w:styleId="171">
    <w:name w:val="style171"/>
    <w:basedOn w:val="24"/>
    <w:qFormat/>
    <w:uiPriority w:val="99"/>
    <w:rPr>
      <w:sz w:val="21"/>
      <w:szCs w:val="21"/>
    </w:rPr>
  </w:style>
  <w:style w:type="paragraph" w:customStyle="1" w:styleId="172">
    <w:name w:val="z-Top of Form1"/>
    <w:basedOn w:val="1"/>
    <w:next w:val="1"/>
    <w:link w:val="173"/>
    <w:qFormat/>
    <w:uiPriority w:val="99"/>
    <w:pPr>
      <w:pBdr>
        <w:bottom w:val="single" w:color="auto" w:sz="6" w:space="1"/>
      </w:pBdr>
      <w:jc w:val="center"/>
    </w:pPr>
    <w:rPr>
      <w:rFonts w:ascii="Arial" w:hAnsi="Arial" w:cs="Arial"/>
      <w:vanish/>
      <w:sz w:val="16"/>
      <w:szCs w:val="16"/>
    </w:rPr>
  </w:style>
  <w:style w:type="character" w:customStyle="1" w:styleId="173">
    <w:name w:val="z-Top of Form Char"/>
    <w:basedOn w:val="24"/>
    <w:link w:val="172"/>
    <w:semiHidden/>
    <w:qFormat/>
    <w:locked/>
    <w:uiPriority w:val="99"/>
    <w:rPr>
      <w:rFonts w:ascii="Arial" w:hAnsi="Arial" w:cs="Arial"/>
      <w:vanish/>
      <w:kern w:val="0"/>
      <w:sz w:val="16"/>
      <w:szCs w:val="16"/>
    </w:rPr>
  </w:style>
  <w:style w:type="paragraph" w:customStyle="1" w:styleId="174">
    <w:name w:val="z-Bottom of Form1"/>
    <w:basedOn w:val="1"/>
    <w:next w:val="1"/>
    <w:link w:val="175"/>
    <w:qFormat/>
    <w:uiPriority w:val="99"/>
    <w:pPr>
      <w:pBdr>
        <w:top w:val="single" w:color="auto" w:sz="6" w:space="1"/>
      </w:pBdr>
      <w:jc w:val="center"/>
    </w:pPr>
    <w:rPr>
      <w:rFonts w:ascii="Arial" w:hAnsi="Arial" w:cs="Arial"/>
      <w:vanish/>
      <w:sz w:val="16"/>
      <w:szCs w:val="16"/>
    </w:rPr>
  </w:style>
  <w:style w:type="character" w:customStyle="1" w:styleId="175">
    <w:name w:val="z-Bottom of Form Char"/>
    <w:basedOn w:val="24"/>
    <w:link w:val="174"/>
    <w:semiHidden/>
    <w:qFormat/>
    <w:locked/>
    <w:uiPriority w:val="99"/>
    <w:rPr>
      <w:rFonts w:ascii="Arial" w:hAnsi="Arial" w:cs="Arial"/>
      <w:vanish/>
      <w:kern w:val="0"/>
      <w:sz w:val="16"/>
      <w:szCs w:val="16"/>
    </w:rPr>
  </w:style>
  <w:style w:type="paragraph" w:customStyle="1" w:styleId="176">
    <w:name w:val="Char Char Char Char"/>
    <w:basedOn w:val="1"/>
    <w:qFormat/>
    <w:uiPriority w:val="99"/>
    <w:pPr>
      <w:spacing w:after="160" w:line="240" w:lineRule="exact"/>
    </w:pPr>
    <w:rPr>
      <w:rFonts w:ascii="Verdana" w:hAnsi="Verdana" w:cs="Verdana"/>
      <w:sz w:val="20"/>
      <w:szCs w:val="20"/>
      <w:lang w:eastAsia="en-US"/>
    </w:rPr>
  </w:style>
  <w:style w:type="paragraph" w:customStyle="1" w:styleId="177">
    <w:name w:val="unnamed1"/>
    <w:basedOn w:val="1"/>
    <w:qFormat/>
    <w:uiPriority w:val="99"/>
    <w:pPr>
      <w:spacing w:line="330" w:lineRule="atLeast"/>
    </w:pPr>
  </w:style>
  <w:style w:type="character" w:customStyle="1" w:styleId="178">
    <w:name w:val="f31"/>
    <w:basedOn w:val="24"/>
    <w:qFormat/>
    <w:uiPriority w:val="99"/>
    <w:rPr>
      <w:rFonts w:ascii="??" w:hAnsi="??" w:cs="??"/>
      <w:color w:val="auto"/>
      <w:sz w:val="16"/>
      <w:szCs w:val="16"/>
    </w:rPr>
  </w:style>
  <w:style w:type="paragraph" w:customStyle="1" w:styleId="179">
    <w:name w:val="Char"/>
    <w:basedOn w:val="1"/>
    <w:qFormat/>
    <w:uiPriority w:val="99"/>
    <w:pPr>
      <w:spacing w:after="160" w:line="240" w:lineRule="exact"/>
    </w:pPr>
    <w:rPr>
      <w:rFonts w:ascii="Verdana" w:hAnsi="Verdana" w:cs="Verdana"/>
      <w:sz w:val="20"/>
      <w:szCs w:val="20"/>
      <w:lang w:eastAsia="en-US"/>
    </w:rPr>
  </w:style>
  <w:style w:type="character" w:customStyle="1" w:styleId="180">
    <w:name w:val="real-price price gray"/>
    <w:basedOn w:val="24"/>
    <w:qFormat/>
    <w:uiPriority w:val="99"/>
  </w:style>
  <w:style w:type="paragraph" w:customStyle="1" w:styleId="181">
    <w:name w:val="change-wrap"/>
    <w:basedOn w:val="1"/>
    <w:qFormat/>
    <w:uiPriority w:val="99"/>
    <w:pPr>
      <w:spacing w:before="100" w:beforeAutospacing="1" w:after="100" w:afterAutospacing="1"/>
    </w:pPr>
  </w:style>
  <w:style w:type="character" w:customStyle="1" w:styleId="182">
    <w:name w:val="amt-value"/>
    <w:basedOn w:val="24"/>
    <w:qFormat/>
    <w:uiPriority w:val="99"/>
  </w:style>
  <w:style w:type="character" w:customStyle="1" w:styleId="183">
    <w:name w:val="amt"/>
    <w:basedOn w:val="24"/>
    <w:qFormat/>
    <w:uiPriority w:val="99"/>
  </w:style>
  <w:style w:type="paragraph" w:customStyle="1" w:styleId="184">
    <w:name w:val="trade-time time"/>
    <w:basedOn w:val="1"/>
    <w:qFormat/>
    <w:uiPriority w:val="99"/>
    <w:pPr>
      <w:spacing w:before="100" w:beforeAutospacing="1" w:after="100" w:afterAutospacing="1"/>
    </w:pPr>
  </w:style>
  <w:style w:type="character" w:customStyle="1" w:styleId="185">
    <w:name w:val="real-price price green"/>
    <w:basedOn w:val="24"/>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Info spid="_x0000_s1030"/>
    <customShpInfo spid="_x0000_s1031"/>
    <customShpInfo spid="_x0000_s1032"/>
    <customShpInfo spid="_x0000_s1033"/>
    <customShpInfo spid="_x0000_s1034"/>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12</Pages>
  <Words>1429</Words>
  <Characters>8149</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2017-05-03T02:17:00Z</dcterms:created>
  <dc:creator>yly</dc:creator>
  <cp:lastModifiedBy>Administrator</cp:lastModifiedBy>
  <cp:lastPrinted>2012-08-08T01:39:00Z</cp:lastPrinted>
  <dcterms:modified xsi:type="dcterms:W3CDTF">2017-05-11T03:00:25Z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