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410EFE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8511FE" w:rsidRDefault="008511FE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8511FE" w:rsidRPr="002436E1" w:rsidRDefault="008511FE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410EFE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8511FE" w:rsidRPr="00AA7D43" w:rsidRDefault="008511FE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4月</w:t>
                  </w:r>
                  <w:r w:rsidR="005038E2">
                    <w:rPr>
                      <w:rFonts w:ascii="黑体" w:eastAsia="黑体" w:hint="eastAsia"/>
                      <w:b/>
                      <w:color w:val="993366"/>
                    </w:rPr>
                    <w:t>1</w:t>
                  </w:r>
                  <w:r w:rsidR="00A14ABF">
                    <w:rPr>
                      <w:rFonts w:ascii="黑体" w:eastAsia="黑体" w:hint="eastAsia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410EFE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8511FE" w:rsidRPr="00161673" w:rsidRDefault="008511FE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8511FE" w:rsidRPr="00161673" w:rsidRDefault="008511FE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410EFE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410EFE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8511FE" w:rsidRPr="00585F64" w:rsidRDefault="00410EFE" w:rsidP="00585F64">
                  <w:r w:rsidRPr="00410EFE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410EFE" w:rsidP="001B6B20">
      <w:pPr>
        <w:ind w:firstLineChars="196" w:firstLine="470"/>
        <w:rPr>
          <w:b/>
          <w:color w:val="FF0000"/>
        </w:rPr>
      </w:pPr>
      <w:r w:rsidRPr="00410EFE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8511FE" w:rsidRPr="00E46B76" w:rsidRDefault="008511FE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8511FE" w:rsidRPr="00AD271F" w:rsidRDefault="008511FE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8511FE" w:rsidRPr="00AD271F" w:rsidRDefault="008511FE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8511FE" w:rsidRPr="00AD271F" w:rsidRDefault="008511FE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410EFE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410EFE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8511FE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8511FE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8511FE" w:rsidRPr="00EE08C2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8511FE" w:rsidRPr="00EE08C2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8511FE" w:rsidRPr="00EE08C2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8511FE" w:rsidRPr="00EE08C2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8511FE" w:rsidRPr="0095253A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8511FE" w:rsidRPr="00A5294B" w:rsidRDefault="008511FE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8511FE" w:rsidRPr="00184142" w:rsidRDefault="008511FE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410EFE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410EFE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410EFE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410EFE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410EFE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410EFE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410EFE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D05DE6" w:rsidRDefault="00224CF3" w:rsidP="00D05DE6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D05DE6">
        <w:rPr>
          <w:sz w:val="21"/>
          <w:szCs w:val="21"/>
        </w:rPr>
        <w:t>周二亚洲燃料油市场，供应商面临销售压力，打压380CST燃料油现货升水和跨月价差。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新加坡燃料油现货市场，总计13笔24万吨380CST燃料油船货成交，同时也有一批2.1万吨180CST燃料油船货成交。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自4月初以来，总计已经有168万吨380CST燃料油现货船货成交。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伦敦洲际交易所(ICE)380CST燃料油跨月价差市场也面临销售压力。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4/5月380CST燃料油跨月价差保持稳定在+0.50美元/吨水平，无交易达成，但递报价价差扩大，分别为-0.50美元/吨和+0.50美元/吨。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5/6月380CST燃料油跨月价差下滑至-0.20美元/吨，而前一交易日为平价水平。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巴林Bapco公司招标销售6-8万吨5月5-8日在Sitra港口装最高含硫量为4%的380CST高硫燃料油船货，该标书将于4月12日截标，投标者递价有效期至次日。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来自阿拉伯联合酋长国的超低硫燃料油供应将变得司空见惯，因Uniper公司提高年初投产的富扎伊拉炼油厂超低硫燃料油产能至30万吨/月。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中国独立炼油厂与有利可图的成品油出口市场隔绝，同时利润率又遭政府出台的税收新政挤压，为此，他们正在开拓从清洁能源到木材加工的新领域，并在扩大贸易范围来克服这些挑战。</w:t>
      </w:r>
    </w:p>
    <w:p w:rsidR="00F7137A" w:rsidRPr="00D05DE6" w:rsidRDefault="00F7137A" w:rsidP="00D05DE6">
      <w:pPr>
        <w:pStyle w:val="a8"/>
        <w:rPr>
          <w:rFonts w:ascii="Arial" w:hAnsi="Arial" w:cs="Arial"/>
          <w:sz w:val="21"/>
          <w:szCs w:val="21"/>
        </w:rPr>
      </w:pPr>
    </w:p>
    <w:p w:rsidR="00245DDA" w:rsidRDefault="00245DDA" w:rsidP="00245DDA">
      <w:pPr>
        <w:pStyle w:val="a8"/>
        <w:rPr>
          <w:rFonts w:ascii="Arial" w:hAnsi="Arial" w:cs="Arial"/>
          <w:sz w:val="21"/>
          <w:szCs w:val="21"/>
        </w:rPr>
      </w:pPr>
    </w:p>
    <w:p w:rsidR="006F6338" w:rsidRPr="006A62FA" w:rsidRDefault="006F6338" w:rsidP="006F6338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F45799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0.73/0.77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0.85/0.89   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6.79/6.83 </w:t>
            </w:r>
          </w:p>
        </w:tc>
      </w:tr>
      <w:tr w:rsidR="00F45799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321.75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315.09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328.99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54.02</w:t>
            </w:r>
          </w:p>
        </w:tc>
      </w:tr>
      <w:tr w:rsidR="00F45799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320.38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315.04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327.59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53.87</w:t>
            </w:r>
          </w:p>
        </w:tc>
      </w:tr>
      <w:tr w:rsidR="00F45799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320.85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316.85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328.07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54.30</w:t>
            </w:r>
          </w:p>
        </w:tc>
      </w:tr>
      <w:tr w:rsidR="00F45799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311.99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307.00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319.01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52.93</w:t>
            </w:r>
          </w:p>
        </w:tc>
      </w:tr>
      <w:tr w:rsidR="00F45799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312.72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307.94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319.76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53.33</w:t>
            </w:r>
          </w:p>
        </w:tc>
      </w:tr>
    </w:tbl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F45799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321.05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313.8</w:t>
            </w:r>
          </w:p>
        </w:tc>
      </w:tr>
      <w:tr w:rsidR="00F45799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313.15</w:t>
            </w:r>
          </w:p>
        </w:tc>
      </w:tr>
      <w:tr w:rsidR="00F45799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320.45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315.1</w:t>
            </w:r>
          </w:p>
        </w:tc>
      </w:tr>
      <w:tr w:rsidR="00F45799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305.3</w:t>
            </w:r>
          </w:p>
        </w:tc>
      </w:tr>
      <w:tr w:rsidR="00F45799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306.9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F45799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321.25</w:t>
            </w:r>
          </w:p>
        </w:tc>
      </w:tr>
      <w:tr w:rsidR="00F45799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F45799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320.75</w:t>
            </w:r>
          </w:p>
        </w:tc>
      </w:tr>
      <w:tr w:rsidR="00F45799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312.25</w:t>
            </w:r>
          </w:p>
        </w:tc>
      </w:tr>
      <w:tr w:rsidR="00F45799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313.5</w:t>
            </w:r>
          </w:p>
        </w:tc>
      </w:tr>
    </w:tbl>
    <w:p w:rsidR="00CE58A1" w:rsidRDefault="00CE58A1" w:rsidP="008E1102"/>
    <w:p w:rsidR="00CE58A1" w:rsidRPr="008E1102" w:rsidRDefault="00CE58A1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A376C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76C7" w:rsidRDefault="00A376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76C7" w:rsidRDefault="00A376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6.00/6.50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76C7" w:rsidRDefault="00A376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6.00/6.50 </w:t>
            </w:r>
          </w:p>
        </w:tc>
      </w:tr>
      <w:tr w:rsidR="00F45799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327.25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320.59 </w:t>
            </w:r>
          </w:p>
        </w:tc>
      </w:tr>
      <w:tr w:rsidR="00F45799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326.28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320.94 </w:t>
            </w:r>
          </w:p>
        </w:tc>
      </w:tr>
      <w:tr w:rsidR="00F45799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326.83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322.83 </w:t>
            </w:r>
          </w:p>
        </w:tc>
      </w:tr>
      <w:tr w:rsidR="00F45799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317.85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312.86 </w:t>
            </w:r>
          </w:p>
        </w:tc>
      </w:tr>
      <w:tr w:rsidR="00F45799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319.43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314.65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A376C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76C7" w:rsidRDefault="00A376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76C7" w:rsidRDefault="00A376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6.75/7.25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76C7" w:rsidRDefault="00A376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5.75/6.25 </w:t>
            </w:r>
          </w:p>
        </w:tc>
      </w:tr>
      <w:tr w:rsidR="00F45799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311.03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304.37</w:t>
            </w:r>
          </w:p>
        </w:tc>
      </w:tr>
      <w:tr w:rsidR="00F45799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309.66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304.32</w:t>
            </w:r>
          </w:p>
        </w:tc>
      </w:tr>
      <w:tr w:rsidR="00F45799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310.13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306.13</w:t>
            </w:r>
          </w:p>
        </w:tc>
      </w:tr>
      <w:tr w:rsidR="00F45799" w:rsidRPr="00275BC9" w:rsidTr="008511FE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301.05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296.06</w:t>
            </w:r>
          </w:p>
        </w:tc>
      </w:tr>
      <w:tr w:rsidR="00F45799" w:rsidRPr="00275BC9" w:rsidTr="008511FE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301.55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296.77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F45799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330.82 </w:t>
            </w:r>
          </w:p>
        </w:tc>
      </w:tr>
      <w:tr w:rsidR="00F45799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329.45 </w:t>
            </w:r>
          </w:p>
        </w:tc>
      </w:tr>
      <w:tr w:rsidR="00F45799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329.92 </w:t>
            </w:r>
          </w:p>
        </w:tc>
      </w:tr>
      <w:tr w:rsidR="00F45799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321.24 </w:t>
            </w:r>
          </w:p>
        </w:tc>
      </w:tr>
      <w:tr w:rsidR="00F45799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322.02 </w:t>
            </w:r>
          </w:p>
        </w:tc>
      </w:tr>
    </w:tbl>
    <w:p w:rsidR="00224CF3" w:rsidRDefault="00224CF3" w:rsidP="00A471FF"/>
    <w:p w:rsidR="00B039B6" w:rsidRDefault="00B039B6" w:rsidP="00A471FF"/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F45799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319.00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290.00 </w:t>
            </w:r>
          </w:p>
        </w:tc>
      </w:tr>
      <w:tr w:rsidR="00F45799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320.50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320.50 </w:t>
            </w:r>
          </w:p>
        </w:tc>
      </w:tr>
      <w:tr w:rsidR="00F45799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317.00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287.25 </w:t>
            </w:r>
          </w:p>
        </w:tc>
      </w:tr>
      <w:tr w:rsidR="00F45799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315.25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287.25 </w:t>
            </w:r>
          </w:p>
        </w:tc>
      </w:tr>
      <w:tr w:rsidR="00F45799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309.75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99" w:rsidRDefault="00F45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283.00 </w:t>
            </w:r>
          </w:p>
        </w:tc>
      </w:tr>
    </w:tbl>
    <w:p w:rsidR="00D61133" w:rsidRDefault="00D61133" w:rsidP="00414B6E"/>
    <w:p w:rsidR="00222E45" w:rsidRDefault="00222E45" w:rsidP="00414B6E"/>
    <w:p w:rsidR="00222E45" w:rsidRDefault="00222E45" w:rsidP="00414B6E"/>
    <w:p w:rsidR="00222E45" w:rsidRDefault="00222E45" w:rsidP="00414B6E"/>
    <w:p w:rsidR="00222E45" w:rsidRPr="00414B6E" w:rsidRDefault="00222E45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562A43" w:rsidRDefault="00224CF3" w:rsidP="00562A43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562A43">
        <w:rPr>
          <w:rFonts w:hint="eastAsia"/>
          <w:sz w:val="21"/>
          <w:szCs w:val="21"/>
        </w:rPr>
        <w:t xml:space="preserve"> </w:t>
      </w:r>
      <w:r w:rsidR="00562A43">
        <w:rPr>
          <w:sz w:val="21"/>
          <w:szCs w:val="21"/>
        </w:rPr>
        <w:t>周二(4月11日)商家多持积极观望态度，购销气氛较前期活跃。</w:t>
      </w:r>
    </w:p>
    <w:p w:rsidR="00562A43" w:rsidRDefault="00562A43" w:rsidP="00562A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国际原油期货市场价格在周一创下去年8月以来持续时间最长的连涨走势，受利比亚和加拿大生产中断提振，上周美国空袭叙利亚的相关担忧也进一步推动油价上涨。周二国内市场华南船用油市场(以广州、深圳和福建为基准)国产混调180CST库提估价为3300-3450元/吨(详见船用油日评)。</w:t>
      </w:r>
    </w:p>
    <w:p w:rsidR="00562A43" w:rsidRDefault="00562A43" w:rsidP="00562A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区内燃料油市场近期走势延续平稳之势，商家报价持续守稳，业者待市积极性不高，市场交投气氛平平，截止目前，区内国产油浆市场估价2200-2300元/吨，沥青料市场估价2450-2550元/吨，均较前一工作日持平，预计后市行情或将持续走稳，难有有较大波动。</w:t>
      </w:r>
    </w:p>
    <w:p w:rsidR="00562A43" w:rsidRDefault="00562A43" w:rsidP="00562A43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非标油市场，原油价格不断回涨利好因素令区内非标油市场短期看涨氛围加剧，商家多持积极观望态度，下游寻货积极性高，今报价暂稳，但市场整体走势呈上扬趋势，购销气氛较前期活跃，且短期内无明显利空刺激，预计后市价格或稳中有涨。</w:t>
      </w:r>
    </w:p>
    <w:p w:rsidR="00E0036F" w:rsidRPr="00562A43" w:rsidRDefault="00E0036F" w:rsidP="00562A43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562A43" w:rsidRDefault="00224CF3" w:rsidP="00562A4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62A43">
        <w:rPr>
          <w:sz w:val="21"/>
          <w:szCs w:val="21"/>
        </w:rPr>
        <w:t xml:space="preserve">　周二(4月11日)，燃料油市场零星报涨，短期走势无压力。</w:t>
      </w:r>
    </w:p>
    <w:p w:rsidR="00562A43" w:rsidRDefault="00562A43" w:rsidP="00562A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受利比亚和加拿大生产中断提振，以及其他的地缘政治影响，外盘WTI原油创自去年8月份以来最长时间的连涨，目前已经涨至53.08美元/桶。船供油市场的活跃度有限，贸易商报价延续平稳。地炼渣油、油浆等资源价格基本稳定，但页岩油今天招标价大涨148元，或为燃料油市场的短期走势带来利好。</w:t>
      </w:r>
    </w:p>
    <w:p w:rsidR="00562A43" w:rsidRDefault="00562A43" w:rsidP="00562A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2250-2350元/吨，价格较昨日持平，炼厂出货较为顺畅。随着多雨季节的即将到来，中高密油浆做防水沥青的需求预计会增加，另外场内炼厂多延续自用模式，外销炼厂的出货情况保持顺畅。据悉，新海石化短期内仍无开工计划，其油浆已回炉自行深加工。</w:t>
      </w:r>
    </w:p>
    <w:p w:rsidR="00562A43" w:rsidRDefault="00562A43" w:rsidP="00562A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新一轮成品油调价窗口即将打开，加之外盘原油接连上涨、以及轻循环油将要被征税等利好下，地炼的非标油出货情况或将持续好转。国内的汽柴油资源相对充裕，地炼议价能力有限，后市上涨幅度预计不会大。</w:t>
      </w:r>
    </w:p>
    <w:p w:rsidR="00562A43" w:rsidRDefault="00562A43" w:rsidP="00562A4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3370-3470元/吨;宁波市场，低金属船用180CST(密度0.98左右，硫含量1.0以内)自提成交估价在3370-3460元/吨;南通市场，低金属船用180CST(密度0.98左右，硫含量1.0以内)自提成交估价在3360-3450元/吨，均较昨日持平。</w:t>
      </w:r>
    </w:p>
    <w:p w:rsidR="00224CF3" w:rsidRPr="00562A43" w:rsidRDefault="00224CF3" w:rsidP="00562A43">
      <w:pPr>
        <w:pStyle w:val="a8"/>
        <w:rPr>
          <w:sz w:val="21"/>
          <w:szCs w:val="21"/>
        </w:rPr>
      </w:pPr>
    </w:p>
    <w:p w:rsidR="00D61133" w:rsidRPr="004A7D3C" w:rsidRDefault="00D61133" w:rsidP="00D61133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D05DE6" w:rsidRDefault="00224CF3" w:rsidP="00D05DE6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="00BE3067">
        <w:rPr>
          <w:sz w:val="21"/>
          <w:szCs w:val="21"/>
        </w:rPr>
        <w:t xml:space="preserve">　</w:t>
      </w:r>
      <w:r w:rsidR="00D05DE6">
        <w:rPr>
          <w:sz w:val="21"/>
          <w:szCs w:val="21"/>
        </w:rPr>
        <w:t>周二(4月11日)，油浆报价零星盘整，焦化料走势居稳。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利比亚和加拿大生产中断提振，上周美国空袭叙利亚的相关担忧也进一步推动油价上涨，周一国际原油期货价续涨，纽交所5月WTI原油期货结算价涨至53.08美元，伦敦洲际交易所6月布伦特原油期货结算价涨至55.98美元。俄罗斯M100成交估价3800-3900元/吨，贴水34-36美元/吨，马瑞原油(含重质油票)成交估价2680-2780元/吨，稀释沥青(沥青票 密度0.98)主流成交价2660-2760元/吨。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焦化料市场，周二山东地区优质焦化料(沥青票，密度1.0左右，硫含量1.0左右)市场估价在2750-2850元/吨，渣油票市场估价为2850-2950元/吨，较前一工作日持平，今区内减渣报价全线守稳未见明显调整，市场购销气氛相对平稳，另外据悉本周中海沥青滨州110#和200#暂不放量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二山东地区高密油浆市场成交估价2380-2480元/吨，低密油浆成交估价2480-2580元/吨，较前一工作日持平，今山东地炼油浆报价大局企稳零星盘整，交投气氛平稳业者心态保守谨慎，近日国际原油连续推涨、成品油上调在即，双重利好簇拥，预计周内山东油浆走势或以稳中试探推涨为主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单套催化装置炼油盈亏：截至4月11日，山东地炼单套催化装置理论炼油盈利387元/吨，较上次测算的盈利幅度增加210元。本周，税金、加工费用和固定费用不变，炼油原料价格小跌、炼厂销售收入明显推涨，综合来看本周山东地炼单套催化装置理论炼油盈利环比增加。炼厂炼油成本方面，截止本周二，山东地区减压蜡油(含燃料油票)成交价格在3450-3550元/吨。炼厂销售收入方面，据数据显示，较上次统计数据相比，汽油价格涨350元，催柴价格涨200元，液化气价格涨225元，油浆价格涨80元，以此计算山东地炼整体销售收入3499元/吨，较上次统计数据增加188元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单套焦化装置炼油盈亏：截至4月11日，山东地炼单套焦化装置理论炼油盈利663元/吨，较上次统计的盈利幅度增加102元。本周，税金、加工费用和固定费用不变，炼油原料价格小涨、炼厂销售收入整体大涨，综合来看本周地炼单套焦化装置理论炼油盈利幅度增加。炼厂炼油成本方面，截止本周二，山东地区优质焦化料(燃料油票)成交价格在2850-2950元/吨，涨50元。炼厂销售收入方面，据数据显示，较上次统计数据相比，汽油价格涨350元，柴油价格涨200元，石油焦价格涨90元，焦化蜡油价格跌100元，焦化液化气价格涨250元，以此计算山东地炼整体销售收入3399元/吨，较上次统计增长145元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加工俄罗斯M100炼油盈亏：截至4月11日，山东地炼加工俄罗斯M100到岸亏损607元/吨，较上次统计的亏损减少60元。本周税金、加工费用和固定费用不变，炼油原料价格小跌、炼厂炼油销售收入整体来看窄幅波动，故本周山东地炼加工俄罗斯M100亏损幅度有所减少。炼厂炼油成本方面，截止本周二，山东地区俄罗斯M100市场成交估价在3800-3900元/吨。炼厂销售收入方面，监测数据显示，较上次统计数据相比，汽油价格涨350元，柴油价格涨200元，蜡油价格跌100元，渣油价格涨50元，以此计算山东地炼整体销售收入2804元/吨，较上次统计持平。</w:t>
      </w:r>
    </w:p>
    <w:p w:rsidR="00D05DE6" w:rsidRDefault="00D05DE6" w:rsidP="00D05DE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加工胜利原油炼油盈亏：截至4月11日，山东地炼加工胜利原油亏损904元/吨，较上次统计的亏损幅度减少150元。本周税金、加工费用和固定费用不变，炼油原料胜利原油结算价降低、炼厂炼油销售收入小涨，综合来看本周山东地炼加工胜利原油亏损幅度减少。炼厂炼油成本方面，2017年3月胜利原油结算价为3137元/吨，以此为成本计算。炼厂销售收入方面，监测数据显示，较上次统计数据相比，汽油价格涨350元，柴油价格涨200元，蜡油价格跌100元，渣油价格涨50元，以此计算山东地炼整体销售收入3220元/吨，较上次统计增加42元。</w:t>
      </w:r>
    </w:p>
    <w:p w:rsidR="00422B37" w:rsidRPr="00D05DE6" w:rsidRDefault="00422B37" w:rsidP="00D05DE6">
      <w:pPr>
        <w:pStyle w:val="a8"/>
        <w:rPr>
          <w:sz w:val="21"/>
          <w:szCs w:val="21"/>
        </w:rPr>
      </w:pPr>
    </w:p>
    <w:p w:rsidR="00747C3E" w:rsidRDefault="00747C3E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6C70F1" w:rsidP="00A1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8A2846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A14ABF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760520" w:rsidP="00A1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A14ABF">
              <w:rPr>
                <w:rFonts w:hint="eastAsia"/>
                <w:b/>
                <w:bCs/>
                <w:sz w:val="20"/>
                <w:szCs w:val="20"/>
              </w:rPr>
              <w:t>10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C415B9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 w:rsidP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6C70F1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 w:rsidP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6C70F1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C415B9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4A7D3C" w:rsidRPr="0049784E" w:rsidTr="00E25C71">
        <w:trPr>
          <w:trHeight w:val="471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4A7D3C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B61890" w:rsidRDefault="004A7D3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="00EC45C0" w:rsidRPr="00EC45C0">
              <w:rPr>
                <w:rFonts w:hint="eastAsia"/>
                <w:sz w:val="20"/>
                <w:szCs w:val="20"/>
              </w:rPr>
              <w:t>5月上中旬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14ABF" w:rsidRPr="00EC45C0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ABF" w:rsidRPr="0049784E" w:rsidRDefault="00A14AB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BF" w:rsidRPr="0049784E" w:rsidRDefault="00A14AB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ABF" w:rsidRDefault="00A14A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ABF" w:rsidRDefault="00A14A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333.75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ABF" w:rsidRDefault="00A14A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BF" w:rsidRPr="00B61890" w:rsidRDefault="00A14ABF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A14ABF" w:rsidRPr="00EC45C0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ABF" w:rsidRPr="0049784E" w:rsidRDefault="00A14AB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BF" w:rsidRPr="0049784E" w:rsidRDefault="00A14AB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ABF" w:rsidRDefault="00A14A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0.25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ABF" w:rsidRDefault="00A14A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326.75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ABF" w:rsidRDefault="00A14A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326.5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BF" w:rsidRPr="00B61890" w:rsidRDefault="00A14ABF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A1464" w:rsidRPr="00EC45C0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EC45C0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EC45C0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C70F1" w:rsidRPr="00EC45C0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B61890" w:rsidRDefault="006C70F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EC45C0" w:rsidRPr="00EC45C0">
              <w:rPr>
                <w:rFonts w:hint="eastAsia"/>
                <w:sz w:val="20"/>
                <w:szCs w:val="20"/>
              </w:rPr>
              <w:t>5月上中旬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A1464" w:rsidRPr="00EC45C0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EC45C0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C70F1" w:rsidRPr="00EC45C0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B61890" w:rsidRDefault="006C70F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C70F1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B61890" w:rsidRDefault="006C70F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EC45C0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EC45C0" w:rsidRPr="00EC45C0">
              <w:rPr>
                <w:rFonts w:hint="eastAsia"/>
                <w:sz w:val="20"/>
                <w:szCs w:val="20"/>
              </w:rPr>
              <w:t>5月上中旬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A0285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85" w:rsidRPr="0049784E" w:rsidRDefault="00EA028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5" w:rsidRPr="0049784E" w:rsidRDefault="00EA028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285" w:rsidRDefault="00EA02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5" w:rsidRDefault="00EA02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5" w:rsidRDefault="00EA02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5" w:rsidRPr="004421F8" w:rsidRDefault="00EA0285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A1464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421F8" w:rsidRDefault="005A1464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A1464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421F8" w:rsidRDefault="005A1464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Default="00224CF3" w:rsidP="007A03AC">
      <w:pPr>
        <w:jc w:val="center"/>
      </w:pPr>
    </w:p>
    <w:p w:rsidR="00C71290" w:rsidRPr="00CA2B4F" w:rsidRDefault="00C71290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BD3608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76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385</w:t>
            </w:r>
          </w:p>
        </w:tc>
        <w:tc>
          <w:tcPr>
            <w:tcW w:w="715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9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9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9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8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851" w:type="dxa"/>
            <w:noWrap/>
            <w:vAlign w:val="center"/>
          </w:tcPr>
          <w:p w:rsidR="00BD3608" w:rsidRPr="0049703D" w:rsidRDefault="00BD3608" w:rsidP="0073580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-170</w:t>
            </w:r>
          </w:p>
        </w:tc>
        <w:tc>
          <w:tcPr>
            <w:tcW w:w="850" w:type="dxa"/>
            <w:noWrap/>
            <w:vAlign w:val="center"/>
          </w:tcPr>
          <w:p w:rsidR="00BD3608" w:rsidRPr="0049703D" w:rsidRDefault="00BD3608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BD3608" w:rsidRPr="0049703D" w:rsidRDefault="00BD3608" w:rsidP="002449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031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Mar17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4543DD" w:rsidRPr="0021294F" w:rsidRDefault="00AA0B98" w:rsidP="000D55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无成交</w:t>
      </w: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543DD" w:rsidRDefault="00AA0B98" w:rsidP="004543DD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 w:hint="eastAsia"/>
          <w:sz w:val="21"/>
          <w:szCs w:val="21"/>
        </w:rPr>
        <w:t>周</w:t>
      </w:r>
      <w:r w:rsidR="00EA79C5">
        <w:rPr>
          <w:rFonts w:cs="Arial" w:hint="eastAsia"/>
          <w:sz w:val="21"/>
          <w:szCs w:val="21"/>
        </w:rPr>
        <w:t>二</w:t>
      </w:r>
      <w:r>
        <w:rPr>
          <w:rFonts w:cs="Arial" w:hint="eastAsia"/>
          <w:sz w:val="21"/>
          <w:szCs w:val="21"/>
        </w:rPr>
        <w:t>无成交！</w:t>
      </w:r>
    </w:p>
    <w:p w:rsidR="00224CF3" w:rsidRPr="00BD3608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BD3608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B85A4B" w:rsidP="00B85A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="00224CF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5</w:t>
            </w:r>
            <w:r w:rsidR="00224CF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B85A4B" w:rsidP="00B85A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="00224CF3"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5</w:t>
            </w:r>
            <w:r w:rsidR="00224CF3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B85A4B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泓富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>6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B85A4B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097FBC" w:rsidRDefault="00B85A4B" w:rsidP="00B85A4B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6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Default="00B85A4B" w:rsidP="005F24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5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B85A4B" w:rsidRDefault="00B85A4B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龙光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>688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B85A4B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097FBC" w:rsidRDefault="00B85A4B" w:rsidP="00B85A4B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7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Default="00B85A4B" w:rsidP="00B85A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978</w:t>
            </w:r>
            <w:r w:rsidRPr="0067099B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B85A4B" w:rsidRDefault="00B85A4B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大富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>1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B85A4B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097FBC" w:rsidRDefault="00B85A4B" w:rsidP="00B85A4B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8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Default="00B85A4B" w:rsidP="005F24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5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B85A4B" w:rsidRDefault="00B85A4B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湛海供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>166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rFonts w:hint="eastAsia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B85A4B" w:rsidP="00B85A4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rFonts w:hint="eastAsia"/>
                <w:b/>
                <w:bCs/>
                <w:sz w:val="20"/>
                <w:szCs w:val="20"/>
              </w:rPr>
              <w:t>478</w:t>
            </w:r>
            <w:r w:rsidR="00224CF3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 w:rsidP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4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</w:rPr>
              <w:t>1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  <w:r w:rsidR="008511FE">
              <w:rPr>
                <w:rFonts w:ascii="Calibri" w:hAnsi="Calibri" w:hint="eastAsia"/>
                <w:sz w:val="21"/>
                <w:szCs w:val="21"/>
              </w:rPr>
              <w:t>8</w:t>
            </w:r>
            <w:r>
              <w:rPr>
                <w:rFonts w:ascii="Calibri" w:hAnsi="Calibri"/>
                <w:sz w:val="21"/>
                <w:szCs w:val="21"/>
              </w:rPr>
              <w:t>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D6689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N/A/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D6689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玛丽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 w:rsidR="00D66899" w:rsidRPr="00D66899">
              <w:rPr>
                <w:rFonts w:ascii="Calibri" w:hAnsi="Calibri"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D66899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 w:rsidP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4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</w:rPr>
              <w:t>2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90</w:t>
            </w:r>
            <w:r w:rsidR="00224CF3">
              <w:rPr>
                <w:rFonts w:ascii="Calibri" w:hAnsi="Calibri"/>
                <w:sz w:val="21"/>
                <w:szCs w:val="21"/>
              </w:rPr>
              <w:t>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D66899">
            <w:pPr>
              <w:jc w:val="center"/>
              <w:rPr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N/A/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D66899" w:rsidRDefault="00D6689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阿尔米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 w:rsidR="00D66899" w:rsidRPr="00D66899">
              <w:rPr>
                <w:rFonts w:ascii="Calibri" w:hAnsi="Calibri"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178</w:t>
            </w:r>
            <w:r w:rsidR="00224CF3">
              <w:rPr>
                <w:rFonts w:ascii="Calibri" w:hAnsi="Calibri"/>
                <w:sz w:val="21"/>
                <w:szCs w:val="21"/>
              </w:rPr>
              <w:t>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05" w:rsidRDefault="00971C05">
      <w:r>
        <w:separator/>
      </w:r>
    </w:p>
  </w:endnote>
  <w:endnote w:type="continuationSeparator" w:id="1">
    <w:p w:rsidR="00971C05" w:rsidRDefault="0097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E" w:rsidRDefault="00410EFE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8511FE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8511FE" w:rsidRDefault="008511FE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E" w:rsidRPr="003924D3" w:rsidRDefault="00410EFE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8511FE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F45799">
      <w:rPr>
        <w:rStyle w:val="a6"/>
        <w:rFonts w:cs="宋体"/>
        <w:noProof/>
        <w:sz w:val="21"/>
        <w:szCs w:val="21"/>
      </w:rPr>
      <w:t>5</w:t>
    </w:r>
    <w:r w:rsidRPr="003924D3">
      <w:rPr>
        <w:rStyle w:val="a6"/>
        <w:rFonts w:cs="宋体"/>
        <w:sz w:val="21"/>
        <w:szCs w:val="21"/>
      </w:rPr>
      <w:fldChar w:fldCharType="end"/>
    </w:r>
  </w:p>
  <w:p w:rsidR="008511FE" w:rsidRPr="003924D3" w:rsidRDefault="008511FE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05" w:rsidRDefault="00971C05">
      <w:r>
        <w:separator/>
      </w:r>
    </w:p>
  </w:footnote>
  <w:footnote w:type="continuationSeparator" w:id="1">
    <w:p w:rsidR="00971C05" w:rsidRDefault="00971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E" w:rsidRDefault="00410EF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E" w:rsidRDefault="008511FE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8511FE" w:rsidRPr="000837A8" w:rsidRDefault="00410EFE" w:rsidP="00670367">
    <w:pPr>
      <w:pStyle w:val="a4"/>
      <w:jc w:val="both"/>
      <w:rPr>
        <w:b/>
        <w:color w:val="808080"/>
        <w:sz w:val="21"/>
        <w:szCs w:val="21"/>
      </w:rPr>
    </w:pPr>
    <w:r w:rsidRPr="00410EF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8511FE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8511FE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8511FE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8511FE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8511FE">
      <w:rPr>
        <w:rFonts w:ascii="Tahoma" w:hAnsi="Tahoma" w:cs="Tahoma"/>
        <w:b/>
        <w:shadow/>
        <w:color w:val="000080"/>
        <w:sz w:val="30"/>
        <w:szCs w:val="30"/>
      </w:rPr>
      <w:t>day r</w:t>
    </w:r>
    <w:r w:rsidR="008511FE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8511FE" w:rsidRPr="000837A8">
      <w:rPr>
        <w:b/>
        <w:color w:val="808080"/>
        <w:sz w:val="21"/>
        <w:szCs w:val="21"/>
      </w:rPr>
      <w:t>—</w:t>
    </w:r>
    <w:r w:rsidR="008511FE">
      <w:rPr>
        <w:rFonts w:hint="eastAsia"/>
        <w:b/>
        <w:color w:val="FF0000"/>
        <w:sz w:val="21"/>
        <w:szCs w:val="21"/>
      </w:rPr>
      <w:t>燃料油</w:t>
    </w:r>
    <w:r w:rsidR="008511FE" w:rsidRPr="00670367">
      <w:rPr>
        <w:b/>
        <w:color w:val="FF6600"/>
        <w:sz w:val="21"/>
        <w:szCs w:val="21"/>
      </w:rPr>
      <w:t xml:space="preserve"> </w:t>
    </w:r>
    <w:r w:rsidR="008511FE" w:rsidRPr="000B32F9">
      <w:rPr>
        <w:color w:val="FF6600"/>
        <w:sz w:val="21"/>
        <w:szCs w:val="21"/>
      </w:rPr>
      <w:t xml:space="preserve"> </w:t>
    </w:r>
    <w:r w:rsidR="008511FE" w:rsidRPr="000B32F9">
      <w:rPr>
        <w:rFonts w:hint="eastAsia"/>
        <w:color w:val="0000FF"/>
        <w:sz w:val="21"/>
        <w:szCs w:val="21"/>
      </w:rPr>
      <w:t>信息咨询及订购热线：</w:t>
    </w:r>
    <w:r w:rsidR="008511FE" w:rsidRPr="000B32F9">
      <w:rPr>
        <w:color w:val="0000FF"/>
        <w:sz w:val="21"/>
        <w:szCs w:val="21"/>
      </w:rPr>
      <w:t>010-5830</w:t>
    </w:r>
    <w:r w:rsidR="008511FE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E" w:rsidRDefault="00410EF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77E8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5F5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10</Pages>
  <Words>1195</Words>
  <Characters>6818</Characters>
  <Application>Microsoft Office Word</Application>
  <DocSecurity>0</DocSecurity>
  <Lines>56</Lines>
  <Paragraphs>15</Paragraphs>
  <ScaleCrop>false</ScaleCrop>
  <Company>Microsoft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1087</cp:revision>
  <cp:lastPrinted>2012-08-08T01:39:00Z</cp:lastPrinted>
  <dcterms:created xsi:type="dcterms:W3CDTF">2017-02-04T00:57:00Z</dcterms:created>
  <dcterms:modified xsi:type="dcterms:W3CDTF">2017-04-12T01:23:00Z</dcterms:modified>
</cp:coreProperties>
</file>