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3000"/>
        <w:gridCol w:w="8700"/>
      </w:tblGrid>
      <w:tr w:rsidR="005358F8" w:rsidTr="005358F8">
        <w:trPr>
          <w:tblCellSpacing w:w="0" w:type="dxa"/>
        </w:trPr>
        <w:tc>
          <w:tcPr>
            <w:tcW w:w="3000" w:type="dxa"/>
            <w:tcBorders>
              <w:top w:val="single" w:sz="2" w:space="0" w:color="FFFFFF"/>
              <w:left w:val="single" w:sz="2" w:space="0" w:color="FFFFFF"/>
              <w:bottom w:val="single" w:sz="2" w:space="0" w:color="FFFFFF"/>
              <w:right w:val="single" w:sz="2" w:space="0" w:color="FFFFFF"/>
            </w:tcBorders>
            <w:vAlign w:val="center"/>
            <w:hideMark/>
          </w:tcPr>
          <w:p w:rsidR="005358F8" w:rsidRDefault="005358F8">
            <w:pPr>
              <w:rPr>
                <w:rFonts w:ascii="ˎ̥" w:eastAsia="宋体" w:hAnsi="ˎ̥" w:cs="Arial"/>
                <w:sz w:val="18"/>
                <w:szCs w:val="18"/>
              </w:rPr>
            </w:pPr>
            <w:r>
              <w:rPr>
                <w:rFonts w:ascii="ˎ̥" w:hAnsi="ˎ̥" w:cs="Arial" w:hint="eastAsia"/>
                <w:noProof/>
                <w:sz w:val="18"/>
                <w:szCs w:val="18"/>
              </w:rPr>
              <w:drawing>
                <wp:inline distT="0" distB="0" distL="0" distR="0">
                  <wp:extent cx="1533525" cy="533400"/>
                  <wp:effectExtent l="19050" t="0" r="9525" b="0"/>
                  <wp:docPr id="10" name="图片 1" descr="中华商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华商务网"/>
                          <pic:cNvPicPr>
                            <a:picLocks noChangeAspect="1" noChangeArrowheads="1"/>
                          </pic:cNvPicPr>
                        </pic:nvPicPr>
                        <pic:blipFill>
                          <a:blip r:embed="rId7"/>
                          <a:srcRect/>
                          <a:stretch>
                            <a:fillRect/>
                          </a:stretch>
                        </pic:blipFill>
                        <pic:spPr bwMode="auto">
                          <a:xfrm>
                            <a:off x="0" y="0"/>
                            <a:ext cx="1533525" cy="533400"/>
                          </a:xfrm>
                          <a:prstGeom prst="rect">
                            <a:avLst/>
                          </a:prstGeom>
                          <a:noFill/>
                          <a:ln w="9525">
                            <a:noFill/>
                            <a:miter lim="800000"/>
                            <a:headEnd/>
                            <a:tailEnd/>
                          </a:ln>
                        </pic:spPr>
                      </pic:pic>
                    </a:graphicData>
                  </a:graphic>
                </wp:inline>
              </w:drawing>
            </w:r>
          </w:p>
        </w:tc>
        <w:tc>
          <w:tcPr>
            <w:tcW w:w="0" w:type="auto"/>
            <w:tcBorders>
              <w:top w:val="single" w:sz="2" w:space="0" w:color="FFFFFF"/>
              <w:left w:val="single" w:sz="2" w:space="0" w:color="FFFFFF"/>
              <w:bottom w:val="single" w:sz="2" w:space="0" w:color="FFFFFF"/>
              <w:right w:val="single" w:sz="2" w:space="0" w:color="FFFFFF"/>
            </w:tcBorders>
            <w:vAlign w:val="bottom"/>
            <w:hideMark/>
          </w:tcPr>
          <w:p w:rsidR="005358F8" w:rsidRDefault="005358F8">
            <w:pPr>
              <w:jc w:val="right"/>
              <w:rPr>
                <w:rFonts w:ascii="ˎ̥" w:eastAsia="宋体" w:hAnsi="ˎ̥" w:cs="Arial"/>
                <w:sz w:val="18"/>
                <w:szCs w:val="18"/>
              </w:rPr>
            </w:pPr>
            <w:r>
              <w:rPr>
                <w:rFonts w:ascii="ˎ̥" w:hAnsi="ˎ̥" w:cs="Arial"/>
                <w:sz w:val="18"/>
                <w:szCs w:val="18"/>
              </w:rPr>
              <w:t>服务热线：</w:t>
            </w:r>
            <w:r>
              <w:rPr>
                <w:rFonts w:ascii="ˎ̥" w:hAnsi="ˎ̥" w:cs="Arial"/>
                <w:sz w:val="18"/>
                <w:szCs w:val="18"/>
              </w:rPr>
              <w:t>010-58303488    </w:t>
            </w:r>
            <w:hyperlink r:id="rId8" w:history="1">
              <w:r>
                <w:rPr>
                  <w:rStyle w:val="a3"/>
                  <w:rFonts w:cs="Arial"/>
                  <w:sz w:val="18"/>
                  <w:szCs w:val="18"/>
                </w:rPr>
                <w:t>帮助</w:t>
              </w:r>
            </w:hyperlink>
            <w:r>
              <w:rPr>
                <w:rFonts w:ascii="ˎ̥" w:hAnsi="ˎ̥" w:cs="Arial"/>
                <w:sz w:val="18"/>
                <w:szCs w:val="18"/>
              </w:rPr>
              <w:t>  |  </w:t>
            </w:r>
            <w:hyperlink r:id="rId9" w:history="1">
              <w:r>
                <w:rPr>
                  <w:rStyle w:val="a3"/>
                  <w:rFonts w:cs="Arial"/>
                  <w:sz w:val="18"/>
                  <w:szCs w:val="18"/>
                </w:rPr>
                <w:t>联系我们</w:t>
              </w:r>
            </w:hyperlink>
          </w:p>
        </w:tc>
      </w:tr>
    </w:tbl>
    <w:p w:rsidR="005358F8" w:rsidRDefault="005358F8" w:rsidP="005358F8">
      <w:pPr>
        <w:rPr>
          <w:rFonts w:ascii="Arial" w:hAnsi="Arial" w:cs="Arial"/>
          <w:sz w:val="18"/>
          <w:szCs w:val="18"/>
        </w:rPr>
      </w:pPr>
      <w:r>
        <w:rPr>
          <w:rFonts w:ascii="Arial" w:hAnsi="Arial" w:cs="Arial"/>
          <w:noProof/>
          <w:sz w:val="18"/>
          <w:szCs w:val="18"/>
        </w:rPr>
        <w:drawing>
          <wp:inline distT="0" distB="0" distL="0" distR="0">
            <wp:extent cx="2381250" cy="933450"/>
            <wp:effectExtent l="19050" t="0" r="0" b="0"/>
            <wp:docPr id="9" name="图片 2" descr="http://backoffice.chinaccm.com:8001/chinaccm/wbook/temp_img/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ckoffice.chinaccm.com:8001/chinaccm/wbook/temp_img/banner_1.jpg"/>
                    <pic:cNvPicPr>
                      <a:picLocks noChangeAspect="1" noChangeArrowheads="1"/>
                    </pic:cNvPicPr>
                  </pic:nvPicPr>
                  <pic:blipFill>
                    <a:blip r:embed="rId10"/>
                    <a:srcRect/>
                    <a:stretch>
                      <a:fillRect/>
                    </a:stretch>
                  </pic:blipFill>
                  <pic:spPr bwMode="auto">
                    <a:xfrm>
                      <a:off x="0" y="0"/>
                      <a:ext cx="2381250" cy="933450"/>
                    </a:xfrm>
                    <a:prstGeom prst="rect">
                      <a:avLst/>
                    </a:prstGeom>
                    <a:noFill/>
                    <a:ln w="9525">
                      <a:noFill/>
                      <a:miter lim="800000"/>
                      <a:headEnd/>
                      <a:tailEnd/>
                    </a:ln>
                  </pic:spPr>
                </pic:pic>
              </a:graphicData>
            </a:graphic>
          </wp:inline>
        </w:drawing>
      </w:r>
      <w:r>
        <w:rPr>
          <w:rFonts w:ascii="Arial" w:hAnsi="Arial" w:cs="Arial"/>
          <w:noProof/>
          <w:sz w:val="18"/>
          <w:szCs w:val="18"/>
        </w:rPr>
        <w:drawing>
          <wp:inline distT="0" distB="0" distL="0" distR="0">
            <wp:extent cx="2381250" cy="933450"/>
            <wp:effectExtent l="19050" t="0" r="0" b="0"/>
            <wp:docPr id="8" name="图片 3" descr="http://backoffice.chinaccm.com:8001/chinaccm/wbook/temp_img/bann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ckoffice.chinaccm.com:8001/chinaccm/wbook/temp_img/banner_2.jpg"/>
                    <pic:cNvPicPr>
                      <a:picLocks noChangeAspect="1" noChangeArrowheads="1"/>
                    </pic:cNvPicPr>
                  </pic:nvPicPr>
                  <pic:blipFill>
                    <a:blip r:embed="rId11"/>
                    <a:srcRect/>
                    <a:stretch>
                      <a:fillRect/>
                    </a:stretch>
                  </pic:blipFill>
                  <pic:spPr bwMode="auto">
                    <a:xfrm>
                      <a:off x="0" y="0"/>
                      <a:ext cx="2381250" cy="933450"/>
                    </a:xfrm>
                    <a:prstGeom prst="rect">
                      <a:avLst/>
                    </a:prstGeom>
                    <a:noFill/>
                    <a:ln w="9525">
                      <a:noFill/>
                      <a:miter lim="800000"/>
                      <a:headEnd/>
                      <a:tailEnd/>
                    </a:ln>
                  </pic:spPr>
                </pic:pic>
              </a:graphicData>
            </a:graphic>
          </wp:inline>
        </w:drawing>
      </w:r>
      <w:r>
        <w:rPr>
          <w:rFonts w:ascii="Arial" w:hAnsi="Arial" w:cs="Arial"/>
          <w:noProof/>
          <w:sz w:val="18"/>
          <w:szCs w:val="18"/>
        </w:rPr>
        <w:drawing>
          <wp:inline distT="0" distB="0" distL="0" distR="0">
            <wp:extent cx="2762250" cy="933450"/>
            <wp:effectExtent l="19050" t="0" r="0" b="0"/>
            <wp:docPr id="7" name="图片 4" descr="http://backoffice.chinaccm.com:8001/chinaccm/wbook/temp_img/bann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ckoffice.chinaccm.com:8001/chinaccm/wbook/temp_img/banner_3.jpg"/>
                    <pic:cNvPicPr>
                      <a:picLocks noChangeAspect="1" noChangeArrowheads="1"/>
                    </pic:cNvPicPr>
                  </pic:nvPicPr>
                  <pic:blipFill>
                    <a:blip r:embed="rId12"/>
                    <a:srcRect/>
                    <a:stretch>
                      <a:fillRect/>
                    </a:stretch>
                  </pic:blipFill>
                  <pic:spPr bwMode="auto">
                    <a:xfrm>
                      <a:off x="0" y="0"/>
                      <a:ext cx="2762250" cy="933450"/>
                    </a:xfrm>
                    <a:prstGeom prst="rect">
                      <a:avLst/>
                    </a:prstGeom>
                    <a:noFill/>
                    <a:ln w="9525">
                      <a:noFill/>
                      <a:miter lim="800000"/>
                      <a:headEnd/>
                      <a:tailEnd/>
                    </a:ln>
                  </pic:spPr>
                </pic:pic>
              </a:graphicData>
            </a:graphic>
          </wp:inline>
        </w:drawing>
      </w:r>
    </w:p>
    <w:p w:rsidR="005358F8" w:rsidRDefault="005358F8" w:rsidP="005358F8">
      <w:pPr>
        <w:pStyle w:val="3"/>
        <w:rPr>
          <w:rFonts w:ascii="Arial" w:hAnsi="Arial" w:cs="Arial"/>
        </w:rPr>
      </w:pPr>
      <w:r>
        <w:rPr>
          <w:rFonts w:ascii="Arial" w:hAnsi="Arial" w:cs="Arial"/>
        </w:rPr>
        <w:t>煤炭产业</w:t>
      </w:r>
      <w:r>
        <w:rPr>
          <w:rFonts w:ascii="Arial" w:hAnsi="Arial" w:cs="Arial"/>
        </w:rPr>
        <w:t xml:space="preserve"> &gt;&gt; </w:t>
      </w:r>
      <w:r>
        <w:rPr>
          <w:rFonts w:ascii="Arial" w:hAnsi="Arial" w:cs="Arial"/>
        </w:rPr>
        <w:t>本期导读</w:t>
      </w:r>
    </w:p>
    <w:p w:rsidR="005358F8" w:rsidRDefault="005358F8" w:rsidP="005358F8">
      <w:pPr>
        <w:widowControl/>
        <w:numPr>
          <w:ilvl w:val="0"/>
          <w:numId w:val="4"/>
        </w:numPr>
        <w:spacing w:line="375" w:lineRule="atLeast"/>
        <w:ind w:left="0" w:right="150" w:firstLine="375"/>
        <w:jc w:val="left"/>
        <w:rPr>
          <w:rFonts w:ascii="Arial" w:hAnsi="Arial" w:cs="Arial"/>
          <w:b/>
          <w:bCs/>
          <w:color w:val="134D80"/>
          <w:sz w:val="18"/>
          <w:szCs w:val="18"/>
        </w:rPr>
      </w:pPr>
      <w:r>
        <w:rPr>
          <w:rFonts w:ascii="Arial" w:hAnsi="Arial" w:cs="Arial"/>
          <w:b/>
          <w:bCs/>
          <w:color w:val="134D80"/>
          <w:sz w:val="18"/>
          <w:szCs w:val="18"/>
        </w:rPr>
        <w:t>资讯动态</w:t>
      </w:r>
    </w:p>
    <w:p w:rsidR="005358F8" w:rsidRDefault="005358F8" w:rsidP="005358F8">
      <w:pPr>
        <w:widowControl/>
        <w:numPr>
          <w:ilvl w:val="0"/>
          <w:numId w:val="4"/>
        </w:numPr>
        <w:spacing w:line="375" w:lineRule="atLeast"/>
        <w:ind w:left="0" w:right="150"/>
        <w:jc w:val="left"/>
        <w:rPr>
          <w:rFonts w:ascii="Arial" w:hAnsi="Arial" w:cs="Arial"/>
          <w:sz w:val="18"/>
          <w:szCs w:val="18"/>
        </w:rPr>
      </w:pPr>
      <w:r>
        <w:rPr>
          <w:rFonts w:ascii="Arial" w:hAnsi="Arial" w:cs="Arial"/>
          <w:sz w:val="18"/>
          <w:szCs w:val="18"/>
        </w:rPr>
        <w:t>» </w:t>
      </w:r>
      <w:hyperlink r:id="rId13" w:anchor="147275" w:history="1">
        <w:r>
          <w:rPr>
            <w:rStyle w:val="a3"/>
            <w:rFonts w:ascii="Arial" w:hAnsi="Arial" w:cs="Arial"/>
            <w:sz w:val="18"/>
            <w:szCs w:val="18"/>
          </w:rPr>
          <w:t>国内市场对进口煤渐趋理性</w:t>
        </w:r>
      </w:hyperlink>
    </w:p>
    <w:p w:rsidR="005358F8" w:rsidRDefault="005358F8" w:rsidP="005358F8">
      <w:pPr>
        <w:widowControl/>
        <w:numPr>
          <w:ilvl w:val="0"/>
          <w:numId w:val="4"/>
        </w:numPr>
        <w:spacing w:line="375" w:lineRule="atLeast"/>
        <w:ind w:left="0" w:right="150"/>
        <w:jc w:val="left"/>
        <w:rPr>
          <w:rFonts w:ascii="Arial" w:hAnsi="Arial" w:cs="Arial"/>
          <w:sz w:val="18"/>
          <w:szCs w:val="18"/>
        </w:rPr>
      </w:pPr>
      <w:r>
        <w:rPr>
          <w:rFonts w:ascii="Arial" w:hAnsi="Arial" w:cs="Arial"/>
          <w:sz w:val="18"/>
          <w:szCs w:val="18"/>
        </w:rPr>
        <w:t>» </w:t>
      </w:r>
      <w:hyperlink r:id="rId14" w:anchor="147276" w:history="1">
        <w:r>
          <w:rPr>
            <w:rStyle w:val="a3"/>
            <w:rFonts w:ascii="Arial" w:hAnsi="Arial" w:cs="Arial"/>
            <w:sz w:val="18"/>
            <w:szCs w:val="18"/>
          </w:rPr>
          <w:t>山西省今后禁止爆破采煤</w:t>
        </w:r>
      </w:hyperlink>
    </w:p>
    <w:p w:rsidR="005358F8" w:rsidRDefault="005358F8" w:rsidP="005358F8">
      <w:pPr>
        <w:widowControl/>
        <w:numPr>
          <w:ilvl w:val="0"/>
          <w:numId w:val="4"/>
        </w:numPr>
        <w:spacing w:line="375" w:lineRule="atLeast"/>
        <w:ind w:left="0" w:right="150"/>
        <w:jc w:val="left"/>
        <w:rPr>
          <w:rFonts w:ascii="Arial" w:hAnsi="Arial" w:cs="Arial"/>
          <w:sz w:val="18"/>
          <w:szCs w:val="18"/>
        </w:rPr>
      </w:pPr>
      <w:r>
        <w:rPr>
          <w:rFonts w:ascii="Arial" w:hAnsi="Arial" w:cs="Arial"/>
          <w:sz w:val="18"/>
          <w:szCs w:val="18"/>
        </w:rPr>
        <w:t>» </w:t>
      </w:r>
      <w:hyperlink r:id="rId15" w:anchor="147277" w:history="1">
        <w:r>
          <w:rPr>
            <w:rStyle w:val="a3"/>
            <w:rFonts w:ascii="Arial" w:hAnsi="Arial" w:cs="Arial"/>
            <w:sz w:val="18"/>
            <w:szCs w:val="18"/>
          </w:rPr>
          <w:t>全国首家煤炭现货交易交收仓库启动</w:t>
        </w:r>
      </w:hyperlink>
    </w:p>
    <w:p w:rsidR="005358F8" w:rsidRDefault="005358F8" w:rsidP="005358F8">
      <w:pPr>
        <w:widowControl/>
        <w:numPr>
          <w:ilvl w:val="0"/>
          <w:numId w:val="4"/>
        </w:numPr>
        <w:spacing w:line="375" w:lineRule="atLeast"/>
        <w:ind w:left="0" w:right="150"/>
        <w:jc w:val="left"/>
        <w:rPr>
          <w:rFonts w:ascii="Arial" w:hAnsi="Arial" w:cs="Arial"/>
          <w:sz w:val="18"/>
          <w:szCs w:val="18"/>
        </w:rPr>
      </w:pPr>
      <w:r>
        <w:rPr>
          <w:rFonts w:ascii="Arial" w:hAnsi="Arial" w:cs="Arial"/>
          <w:sz w:val="18"/>
          <w:szCs w:val="18"/>
        </w:rPr>
        <w:t>» </w:t>
      </w:r>
      <w:hyperlink r:id="rId16" w:anchor="147278" w:history="1">
        <w:r>
          <w:rPr>
            <w:rStyle w:val="a3"/>
            <w:rFonts w:ascii="Arial" w:hAnsi="Arial" w:cs="Arial"/>
            <w:sz w:val="18"/>
            <w:szCs w:val="18"/>
          </w:rPr>
          <w:t>商务部：上周煤炭价格保持平稳</w:t>
        </w:r>
      </w:hyperlink>
    </w:p>
    <w:p w:rsidR="005358F8" w:rsidRDefault="005358F8" w:rsidP="005358F8">
      <w:pPr>
        <w:widowControl/>
        <w:numPr>
          <w:ilvl w:val="0"/>
          <w:numId w:val="5"/>
        </w:numPr>
        <w:spacing w:line="375" w:lineRule="atLeast"/>
        <w:ind w:left="0" w:right="150" w:firstLine="375"/>
        <w:jc w:val="left"/>
        <w:rPr>
          <w:rFonts w:ascii="Arial" w:hAnsi="Arial" w:cs="Arial"/>
          <w:b/>
          <w:bCs/>
          <w:color w:val="134D80"/>
          <w:sz w:val="18"/>
          <w:szCs w:val="18"/>
        </w:rPr>
      </w:pPr>
      <w:r>
        <w:rPr>
          <w:rFonts w:ascii="Arial" w:hAnsi="Arial" w:cs="Arial"/>
          <w:b/>
          <w:bCs/>
          <w:color w:val="134D80"/>
          <w:sz w:val="18"/>
          <w:szCs w:val="18"/>
        </w:rPr>
        <w:t>分析评论</w:t>
      </w:r>
    </w:p>
    <w:p w:rsidR="005358F8" w:rsidRDefault="005358F8" w:rsidP="005358F8">
      <w:pPr>
        <w:widowControl/>
        <w:numPr>
          <w:ilvl w:val="0"/>
          <w:numId w:val="5"/>
        </w:numPr>
        <w:spacing w:line="375" w:lineRule="atLeast"/>
        <w:ind w:left="0" w:right="150"/>
        <w:jc w:val="left"/>
        <w:rPr>
          <w:rFonts w:ascii="Arial" w:hAnsi="Arial" w:cs="Arial"/>
          <w:sz w:val="18"/>
          <w:szCs w:val="18"/>
        </w:rPr>
      </w:pPr>
      <w:r>
        <w:rPr>
          <w:rFonts w:ascii="Arial" w:hAnsi="Arial" w:cs="Arial"/>
          <w:sz w:val="18"/>
          <w:szCs w:val="18"/>
        </w:rPr>
        <w:t>» </w:t>
      </w:r>
      <w:hyperlink r:id="rId17" w:anchor="147279" w:history="1">
        <w:r>
          <w:rPr>
            <w:rStyle w:val="a3"/>
            <w:rFonts w:ascii="Arial" w:hAnsi="Arial" w:cs="Arial"/>
            <w:sz w:val="18"/>
            <w:szCs w:val="18"/>
          </w:rPr>
          <w:t>动力煤：港口库存上升</w:t>
        </w:r>
        <w:r>
          <w:rPr>
            <w:rStyle w:val="a3"/>
            <w:rFonts w:ascii="Arial" w:hAnsi="Arial" w:cs="Arial"/>
            <w:sz w:val="18"/>
            <w:szCs w:val="18"/>
          </w:rPr>
          <w:t xml:space="preserve"> </w:t>
        </w:r>
        <w:r>
          <w:rPr>
            <w:rStyle w:val="a3"/>
            <w:rFonts w:ascii="Arial" w:hAnsi="Arial" w:cs="Arial"/>
            <w:sz w:val="18"/>
            <w:szCs w:val="18"/>
          </w:rPr>
          <w:t>下游需求低迷</w:t>
        </w:r>
      </w:hyperlink>
    </w:p>
    <w:p w:rsidR="005358F8" w:rsidRDefault="005358F8" w:rsidP="005358F8">
      <w:pPr>
        <w:widowControl/>
        <w:numPr>
          <w:ilvl w:val="0"/>
          <w:numId w:val="5"/>
        </w:numPr>
        <w:spacing w:line="375" w:lineRule="atLeast"/>
        <w:ind w:left="0" w:right="150"/>
        <w:jc w:val="left"/>
        <w:rPr>
          <w:rFonts w:ascii="Arial" w:hAnsi="Arial" w:cs="Arial"/>
          <w:sz w:val="18"/>
          <w:szCs w:val="18"/>
        </w:rPr>
      </w:pPr>
      <w:r>
        <w:rPr>
          <w:rFonts w:ascii="Arial" w:hAnsi="Arial" w:cs="Arial"/>
          <w:sz w:val="18"/>
          <w:szCs w:val="18"/>
        </w:rPr>
        <w:t>» </w:t>
      </w:r>
      <w:hyperlink r:id="rId18" w:anchor="147280" w:history="1">
        <w:r>
          <w:rPr>
            <w:rStyle w:val="a3"/>
            <w:rFonts w:ascii="Arial" w:hAnsi="Arial" w:cs="Arial"/>
            <w:sz w:val="18"/>
            <w:szCs w:val="18"/>
          </w:rPr>
          <w:t>无烟煤：弱势盘整</w:t>
        </w:r>
        <w:r>
          <w:rPr>
            <w:rStyle w:val="a3"/>
            <w:rFonts w:ascii="Arial" w:hAnsi="Arial" w:cs="Arial"/>
            <w:sz w:val="18"/>
            <w:szCs w:val="18"/>
          </w:rPr>
          <w:t xml:space="preserve"> </w:t>
        </w:r>
        <w:r>
          <w:rPr>
            <w:rStyle w:val="a3"/>
            <w:rFonts w:ascii="Arial" w:hAnsi="Arial" w:cs="Arial"/>
            <w:sz w:val="18"/>
            <w:szCs w:val="18"/>
          </w:rPr>
          <w:t>成交清淡</w:t>
        </w:r>
      </w:hyperlink>
    </w:p>
    <w:p w:rsidR="005358F8" w:rsidRDefault="005358F8" w:rsidP="005358F8">
      <w:pPr>
        <w:widowControl/>
        <w:numPr>
          <w:ilvl w:val="0"/>
          <w:numId w:val="6"/>
        </w:numPr>
        <w:spacing w:line="375" w:lineRule="atLeast"/>
        <w:ind w:left="0" w:right="150" w:firstLine="375"/>
        <w:jc w:val="left"/>
        <w:rPr>
          <w:rFonts w:ascii="Arial" w:hAnsi="Arial" w:cs="Arial"/>
          <w:b/>
          <w:bCs/>
          <w:color w:val="134D80"/>
          <w:sz w:val="18"/>
          <w:szCs w:val="18"/>
        </w:rPr>
      </w:pPr>
      <w:r>
        <w:rPr>
          <w:rFonts w:ascii="Arial" w:hAnsi="Arial" w:cs="Arial"/>
          <w:b/>
          <w:bCs/>
          <w:color w:val="134D80"/>
          <w:sz w:val="18"/>
          <w:szCs w:val="18"/>
        </w:rPr>
        <w:t>数据及走势图</w:t>
      </w:r>
    </w:p>
    <w:p w:rsidR="005358F8" w:rsidRDefault="005358F8" w:rsidP="005358F8">
      <w:pPr>
        <w:widowControl/>
        <w:numPr>
          <w:ilvl w:val="0"/>
          <w:numId w:val="6"/>
        </w:numPr>
        <w:spacing w:line="375" w:lineRule="atLeast"/>
        <w:ind w:left="0" w:right="150"/>
        <w:jc w:val="left"/>
        <w:rPr>
          <w:rFonts w:ascii="Arial" w:hAnsi="Arial" w:cs="Arial"/>
          <w:sz w:val="18"/>
          <w:szCs w:val="18"/>
        </w:rPr>
      </w:pPr>
      <w:r>
        <w:rPr>
          <w:rFonts w:ascii="Arial" w:hAnsi="Arial" w:cs="Arial"/>
          <w:sz w:val="18"/>
          <w:szCs w:val="18"/>
        </w:rPr>
        <w:t>» </w:t>
      </w:r>
      <w:hyperlink r:id="rId19" w:anchor="147281" w:history="1">
        <w:r>
          <w:rPr>
            <w:rStyle w:val="a3"/>
            <w:rFonts w:ascii="Arial" w:hAnsi="Arial" w:cs="Arial"/>
            <w:sz w:val="18"/>
            <w:szCs w:val="18"/>
          </w:rPr>
          <w:t>2014</w:t>
        </w:r>
        <w:r>
          <w:rPr>
            <w:rStyle w:val="a3"/>
            <w:rFonts w:ascii="Arial" w:hAnsi="Arial" w:cs="Arial"/>
            <w:sz w:val="18"/>
            <w:szCs w:val="18"/>
          </w:rPr>
          <w:t>年</w:t>
        </w:r>
        <w:r>
          <w:rPr>
            <w:rStyle w:val="a3"/>
            <w:rFonts w:ascii="Arial" w:hAnsi="Arial" w:cs="Arial"/>
            <w:sz w:val="18"/>
            <w:szCs w:val="18"/>
          </w:rPr>
          <w:t>6</w:t>
        </w:r>
        <w:r>
          <w:rPr>
            <w:rStyle w:val="a3"/>
            <w:rFonts w:ascii="Arial" w:hAnsi="Arial" w:cs="Arial"/>
            <w:sz w:val="18"/>
            <w:szCs w:val="18"/>
          </w:rPr>
          <w:t>月</w:t>
        </w:r>
        <w:r>
          <w:rPr>
            <w:rStyle w:val="a3"/>
            <w:rFonts w:ascii="Arial" w:hAnsi="Arial" w:cs="Arial"/>
            <w:sz w:val="18"/>
            <w:szCs w:val="18"/>
          </w:rPr>
          <w:t>18</w:t>
        </w:r>
        <w:r>
          <w:rPr>
            <w:rStyle w:val="a3"/>
            <w:rFonts w:ascii="Arial" w:hAnsi="Arial" w:cs="Arial"/>
            <w:sz w:val="18"/>
            <w:szCs w:val="18"/>
          </w:rPr>
          <w:t>日国际煤炭海运费价格统计</w:t>
        </w:r>
      </w:hyperlink>
    </w:p>
    <w:p w:rsidR="005358F8" w:rsidRDefault="005358F8" w:rsidP="005358F8">
      <w:pPr>
        <w:widowControl/>
        <w:numPr>
          <w:ilvl w:val="0"/>
          <w:numId w:val="6"/>
        </w:numPr>
        <w:spacing w:line="375" w:lineRule="atLeast"/>
        <w:ind w:left="0" w:right="150"/>
        <w:jc w:val="left"/>
        <w:rPr>
          <w:rFonts w:ascii="Arial" w:hAnsi="Arial" w:cs="Arial"/>
          <w:sz w:val="18"/>
          <w:szCs w:val="18"/>
        </w:rPr>
      </w:pPr>
      <w:r>
        <w:rPr>
          <w:rFonts w:ascii="Arial" w:hAnsi="Arial" w:cs="Arial"/>
          <w:sz w:val="18"/>
          <w:szCs w:val="18"/>
        </w:rPr>
        <w:t>» </w:t>
      </w:r>
      <w:hyperlink r:id="rId20" w:anchor="147282" w:history="1">
        <w:r>
          <w:rPr>
            <w:rStyle w:val="a3"/>
            <w:rFonts w:ascii="Arial" w:hAnsi="Arial" w:cs="Arial"/>
            <w:sz w:val="18"/>
            <w:szCs w:val="18"/>
          </w:rPr>
          <w:t>2014</w:t>
        </w:r>
        <w:r>
          <w:rPr>
            <w:rStyle w:val="a3"/>
            <w:rFonts w:ascii="Arial" w:hAnsi="Arial" w:cs="Arial"/>
            <w:sz w:val="18"/>
            <w:szCs w:val="18"/>
          </w:rPr>
          <w:t>年</w:t>
        </w:r>
        <w:r>
          <w:rPr>
            <w:rStyle w:val="a3"/>
            <w:rFonts w:ascii="Arial" w:hAnsi="Arial" w:cs="Arial"/>
            <w:sz w:val="18"/>
            <w:szCs w:val="18"/>
          </w:rPr>
          <w:t>6</w:t>
        </w:r>
        <w:r>
          <w:rPr>
            <w:rStyle w:val="a3"/>
            <w:rFonts w:ascii="Arial" w:hAnsi="Arial" w:cs="Arial"/>
            <w:sz w:val="18"/>
            <w:szCs w:val="18"/>
          </w:rPr>
          <w:t>月</w:t>
        </w:r>
        <w:r>
          <w:rPr>
            <w:rStyle w:val="a3"/>
            <w:rFonts w:ascii="Arial" w:hAnsi="Arial" w:cs="Arial"/>
            <w:sz w:val="18"/>
            <w:szCs w:val="18"/>
          </w:rPr>
          <w:t>18</w:t>
        </w:r>
        <w:r>
          <w:rPr>
            <w:rStyle w:val="a3"/>
            <w:rFonts w:ascii="Arial" w:hAnsi="Arial" w:cs="Arial"/>
            <w:sz w:val="18"/>
            <w:szCs w:val="18"/>
          </w:rPr>
          <w:t>日国内煤炭海运费价格统计</w:t>
        </w:r>
      </w:hyperlink>
    </w:p>
    <w:p w:rsidR="005358F8" w:rsidRDefault="005358F8" w:rsidP="005358F8">
      <w:pPr>
        <w:widowControl/>
        <w:numPr>
          <w:ilvl w:val="0"/>
          <w:numId w:val="6"/>
        </w:numPr>
        <w:spacing w:line="375" w:lineRule="atLeast"/>
        <w:ind w:left="0" w:right="150"/>
        <w:jc w:val="left"/>
        <w:rPr>
          <w:rFonts w:ascii="Arial" w:hAnsi="Arial" w:cs="Arial"/>
          <w:sz w:val="18"/>
          <w:szCs w:val="18"/>
        </w:rPr>
      </w:pPr>
      <w:r>
        <w:rPr>
          <w:rFonts w:ascii="Arial" w:hAnsi="Arial" w:cs="Arial"/>
          <w:sz w:val="18"/>
          <w:szCs w:val="18"/>
        </w:rPr>
        <w:t>» </w:t>
      </w:r>
      <w:hyperlink r:id="rId21" w:anchor="147283" w:history="1">
        <w:r>
          <w:rPr>
            <w:rStyle w:val="a3"/>
            <w:rFonts w:ascii="Arial" w:hAnsi="Arial" w:cs="Arial"/>
            <w:sz w:val="18"/>
            <w:szCs w:val="18"/>
          </w:rPr>
          <w:t>6</w:t>
        </w:r>
        <w:r>
          <w:rPr>
            <w:rStyle w:val="a3"/>
            <w:rFonts w:ascii="Arial" w:hAnsi="Arial" w:cs="Arial"/>
            <w:sz w:val="18"/>
            <w:szCs w:val="18"/>
          </w:rPr>
          <w:t>月第三周国内港口</w:t>
        </w:r>
        <w:r>
          <w:rPr>
            <w:rStyle w:val="a3"/>
            <w:rFonts w:ascii="Arial" w:hAnsi="Arial" w:cs="Arial"/>
            <w:sz w:val="18"/>
            <w:szCs w:val="18"/>
          </w:rPr>
          <w:t>Q5500</w:t>
        </w:r>
        <w:r>
          <w:rPr>
            <w:rStyle w:val="a3"/>
            <w:rFonts w:ascii="Arial" w:hAnsi="Arial" w:cs="Arial"/>
            <w:sz w:val="18"/>
            <w:szCs w:val="18"/>
          </w:rPr>
          <w:t>动力煤价格走势</w:t>
        </w:r>
      </w:hyperlink>
    </w:p>
    <w:p w:rsidR="005358F8" w:rsidRDefault="005358F8" w:rsidP="005358F8">
      <w:pPr>
        <w:pStyle w:val="1"/>
        <w:rPr>
          <w:rFonts w:cs="Arial"/>
        </w:rPr>
      </w:pPr>
      <w:r>
        <w:rPr>
          <w:rFonts w:cs="Arial"/>
        </w:rPr>
        <w:t>资讯动态</w:t>
      </w:r>
    </w:p>
    <w:p w:rsidR="005358F8" w:rsidRDefault="005358F8" w:rsidP="005358F8">
      <w:pPr>
        <w:spacing w:line="405" w:lineRule="atLeast"/>
        <w:rPr>
          <w:rFonts w:ascii="Arial" w:hAnsi="Arial" w:cs="Arial"/>
          <w:szCs w:val="21"/>
        </w:rPr>
      </w:pPr>
      <w:hyperlink r:id="rId22" w:history="1">
        <w:r>
          <w:rPr>
            <w:rStyle w:val="a3"/>
            <w:rFonts w:ascii="Arial" w:hAnsi="Arial" w:cs="Arial"/>
            <w:sz w:val="18"/>
            <w:szCs w:val="18"/>
          </w:rPr>
          <w:t>返回目录</w:t>
        </w:r>
      </w:hyperlink>
      <w:r>
        <w:rPr>
          <w:rFonts w:ascii="Arial" w:hAnsi="Arial" w:cs="Arial"/>
          <w:szCs w:val="21"/>
        </w:rPr>
        <w:t xml:space="preserve"> </w:t>
      </w:r>
    </w:p>
    <w:p w:rsidR="005358F8" w:rsidRDefault="005358F8" w:rsidP="005358F8">
      <w:pPr>
        <w:pStyle w:val="2"/>
        <w:rPr>
          <w:rFonts w:ascii="Arial" w:hAnsi="Arial" w:cs="Arial"/>
        </w:rPr>
      </w:pPr>
      <w:bookmarkStart w:id="0" w:name="147275"/>
      <w:r>
        <w:rPr>
          <w:rFonts w:ascii="Arial" w:hAnsi="Arial" w:cs="Arial"/>
        </w:rPr>
        <w:t>国内市场对进口煤渐趋理性</w:t>
      </w:r>
      <w:bookmarkEnd w:id="0"/>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国内煤企对限制进口煤的期待随着炎热夏季的到来终于可以暂时冷静下来。</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近日，很多煤炭企业已经接到了中国质检总局颁发的关于进口煤检验检疫文件。同时，试行版本的《商品煤质量要求》</w:t>
      </w:r>
      <w:r>
        <w:rPr>
          <w:rFonts w:ascii="ˎ̥" w:hAnsi="ˎ̥" w:cs="Arial"/>
          <w:sz w:val="18"/>
          <w:szCs w:val="18"/>
        </w:rPr>
        <w:t>(</w:t>
      </w:r>
      <w:r>
        <w:rPr>
          <w:rFonts w:ascii="ˎ̥" w:hAnsi="ˎ̥" w:cs="Arial"/>
          <w:sz w:val="18"/>
          <w:szCs w:val="18"/>
        </w:rPr>
        <w:t>以下简称《要求》</w:t>
      </w:r>
      <w:r>
        <w:rPr>
          <w:rFonts w:ascii="ˎ̥" w:hAnsi="ˎ̥" w:cs="Arial"/>
          <w:sz w:val="18"/>
          <w:szCs w:val="18"/>
        </w:rPr>
        <w:t>)</w:t>
      </w:r>
      <w:r>
        <w:rPr>
          <w:rFonts w:ascii="ˎ̥" w:hAnsi="ˎ̥" w:cs="Arial"/>
          <w:sz w:val="18"/>
          <w:szCs w:val="18"/>
        </w:rPr>
        <w:t>文件也逐渐揭开庐山真面目。</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只是这一进口煤质量标准与去年下发的《〈商品煤质量管理暂行办法〉征求意见稿》</w:t>
      </w:r>
      <w:r>
        <w:rPr>
          <w:rFonts w:ascii="ˎ̥" w:hAnsi="ˎ̥" w:cs="Arial"/>
          <w:sz w:val="18"/>
          <w:szCs w:val="18"/>
        </w:rPr>
        <w:t>(</w:t>
      </w:r>
      <w:r>
        <w:rPr>
          <w:rFonts w:ascii="ˎ̥" w:hAnsi="ˎ̥" w:cs="Arial"/>
          <w:sz w:val="18"/>
          <w:szCs w:val="18"/>
        </w:rPr>
        <w:t>下称《征求意见稿》</w:t>
      </w:r>
      <w:r>
        <w:rPr>
          <w:rFonts w:ascii="ˎ̥" w:hAnsi="ˎ̥" w:cs="Arial"/>
          <w:sz w:val="18"/>
          <w:szCs w:val="18"/>
        </w:rPr>
        <w:t>)</w:t>
      </w:r>
      <w:r>
        <w:rPr>
          <w:rFonts w:ascii="ˎ̥" w:hAnsi="ˎ̥" w:cs="Arial"/>
          <w:sz w:val="18"/>
          <w:szCs w:val="18"/>
        </w:rPr>
        <w:t>相比已经发生很多变化，从目前的《要求》内容来看，与《征求意见稿》相比，已经对进口煤的灰分、</w:t>
      </w:r>
      <w:r>
        <w:rPr>
          <w:rFonts w:ascii="ˎ̥" w:hAnsi="ˎ̥" w:cs="Arial"/>
          <w:sz w:val="18"/>
          <w:szCs w:val="18"/>
        </w:rPr>
        <w:lastRenderedPageBreak/>
        <w:t>硫分含量要求都有所放低。</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对进口煤限制标准降低</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从港富集团了解到，该公司已经接到质检总局颁发的关于进口煤检验检疫文件，文件要求，每批进口到中国的煤炭都将进行放射性检测，放射性超标的将依法移交海关退运</w:t>
      </w:r>
      <w:r>
        <w:rPr>
          <w:rFonts w:ascii="ˎ̥" w:hAnsi="ˎ̥" w:cs="Arial"/>
          <w:sz w:val="18"/>
          <w:szCs w:val="18"/>
        </w:rPr>
        <w:t>;</w:t>
      </w:r>
      <w:r>
        <w:rPr>
          <w:rFonts w:ascii="ˎ̥" w:hAnsi="ˎ̥" w:cs="Arial"/>
          <w:sz w:val="18"/>
          <w:szCs w:val="18"/>
        </w:rPr>
        <w:t>各部门要加大对进口煤中土壤、杂草、动植物病残体等检疫风险物质的检验检疫力度，将进口煤炭列入外来有害生物监测的范围。</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此外，还获悉，正在制定中的商品煤质量管理也初露端倪。其中，对商品煤质量的要求为：在灰分方面，褐煤要不大于</w:t>
      </w:r>
      <w:r>
        <w:rPr>
          <w:rFonts w:ascii="ˎ̥" w:hAnsi="ˎ̥" w:cs="Arial"/>
          <w:sz w:val="18"/>
          <w:szCs w:val="18"/>
        </w:rPr>
        <w:t>30</w:t>
      </w:r>
      <w:r>
        <w:rPr>
          <w:rFonts w:ascii="ˎ̥" w:hAnsi="ˎ̥" w:cs="Arial"/>
          <w:sz w:val="18"/>
          <w:szCs w:val="18"/>
        </w:rPr>
        <w:t>％，其他煤种小于</w:t>
      </w:r>
      <w:r>
        <w:rPr>
          <w:rFonts w:ascii="ˎ̥" w:hAnsi="ˎ̥" w:cs="Arial"/>
          <w:sz w:val="18"/>
          <w:szCs w:val="18"/>
        </w:rPr>
        <w:t>40</w:t>
      </w:r>
      <w:r>
        <w:rPr>
          <w:rFonts w:ascii="ˎ̥" w:hAnsi="ˎ̥" w:cs="Arial"/>
          <w:sz w:val="18"/>
          <w:szCs w:val="18"/>
        </w:rPr>
        <w:t>％</w:t>
      </w:r>
      <w:r>
        <w:rPr>
          <w:rFonts w:ascii="ˎ̥" w:hAnsi="ˎ̥" w:cs="Arial"/>
          <w:sz w:val="18"/>
          <w:szCs w:val="18"/>
        </w:rPr>
        <w:t>;</w:t>
      </w:r>
      <w:r>
        <w:rPr>
          <w:rFonts w:ascii="ˎ̥" w:hAnsi="ˎ̥" w:cs="Arial"/>
          <w:sz w:val="18"/>
          <w:szCs w:val="18"/>
        </w:rPr>
        <w:t>硫分方面，褐煤不大于</w:t>
      </w:r>
      <w:r>
        <w:rPr>
          <w:rFonts w:ascii="ˎ̥" w:hAnsi="ˎ̥" w:cs="Arial"/>
          <w:sz w:val="18"/>
          <w:szCs w:val="18"/>
        </w:rPr>
        <w:t>1.5</w:t>
      </w:r>
      <w:r>
        <w:rPr>
          <w:rFonts w:ascii="ˎ̥" w:hAnsi="ˎ̥" w:cs="Arial"/>
          <w:sz w:val="18"/>
          <w:szCs w:val="18"/>
        </w:rPr>
        <w:t>％，其他煤种不大于</w:t>
      </w:r>
      <w:r>
        <w:rPr>
          <w:rFonts w:ascii="ˎ̥" w:hAnsi="ˎ̥" w:cs="Arial"/>
          <w:sz w:val="18"/>
          <w:szCs w:val="18"/>
        </w:rPr>
        <w:t>3.0</w:t>
      </w:r>
      <w:r>
        <w:rPr>
          <w:rFonts w:ascii="ˎ̥" w:hAnsi="ˎ̥" w:cs="Arial"/>
          <w:sz w:val="18"/>
          <w:szCs w:val="18"/>
        </w:rPr>
        <w:t>％。</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此《要求》同时也对于汞、砷、磷、氯、氟等指标也提出明确要求。</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另外《要求》还规定，在中国境内远距离运输</w:t>
      </w:r>
      <w:r>
        <w:rPr>
          <w:rFonts w:ascii="ˎ̥" w:hAnsi="ˎ̥" w:cs="Arial"/>
          <w:sz w:val="18"/>
          <w:szCs w:val="18"/>
        </w:rPr>
        <w:t>(</w:t>
      </w:r>
      <w:r>
        <w:rPr>
          <w:rFonts w:ascii="ˎ̥" w:hAnsi="ˎ̥" w:cs="Arial"/>
          <w:sz w:val="18"/>
          <w:szCs w:val="18"/>
        </w:rPr>
        <w:t>运距超过</w:t>
      </w:r>
      <w:r>
        <w:rPr>
          <w:rFonts w:ascii="ˎ̥" w:hAnsi="ˎ̥" w:cs="Arial"/>
          <w:sz w:val="18"/>
          <w:szCs w:val="18"/>
        </w:rPr>
        <w:t>600</w:t>
      </w:r>
      <w:r>
        <w:rPr>
          <w:rFonts w:ascii="ˎ̥" w:hAnsi="ˎ̥" w:cs="Arial"/>
          <w:sz w:val="18"/>
          <w:szCs w:val="18"/>
        </w:rPr>
        <w:t>公里，从报关口岸到消费距离</w:t>
      </w:r>
      <w:r>
        <w:rPr>
          <w:rFonts w:ascii="ˎ̥" w:hAnsi="ˎ̥" w:cs="Arial"/>
          <w:sz w:val="18"/>
          <w:szCs w:val="18"/>
        </w:rPr>
        <w:t>)</w:t>
      </w:r>
      <w:r>
        <w:rPr>
          <w:rFonts w:ascii="ˎ̥" w:hAnsi="ˎ̥" w:cs="Arial"/>
          <w:sz w:val="18"/>
          <w:szCs w:val="18"/>
        </w:rPr>
        <w:t>的商品煤还应该满足：褐煤的发热量至少为</w:t>
      </w:r>
      <w:r>
        <w:rPr>
          <w:rFonts w:ascii="ˎ̥" w:hAnsi="ˎ̥" w:cs="Arial"/>
          <w:sz w:val="18"/>
          <w:szCs w:val="18"/>
        </w:rPr>
        <w:t>16.50MJ/kg(</w:t>
      </w:r>
      <w:r>
        <w:rPr>
          <w:rFonts w:ascii="ˎ̥" w:hAnsi="ˎ̥" w:cs="Arial"/>
          <w:sz w:val="18"/>
          <w:szCs w:val="18"/>
        </w:rPr>
        <w:t>约为</w:t>
      </w:r>
      <w:r>
        <w:rPr>
          <w:rFonts w:ascii="ˎ̥" w:hAnsi="ˎ̥" w:cs="Arial"/>
          <w:sz w:val="18"/>
          <w:szCs w:val="18"/>
        </w:rPr>
        <w:t>3946</w:t>
      </w:r>
      <w:r>
        <w:rPr>
          <w:rFonts w:ascii="ˎ̥" w:hAnsi="ˎ̥" w:cs="Arial"/>
          <w:sz w:val="18"/>
          <w:szCs w:val="18"/>
        </w:rPr>
        <w:t>大卡</w:t>
      </w:r>
      <w:r>
        <w:rPr>
          <w:rFonts w:ascii="ˎ̥" w:hAnsi="ˎ̥" w:cs="Arial"/>
          <w:sz w:val="18"/>
          <w:szCs w:val="18"/>
        </w:rPr>
        <w:t>/</w:t>
      </w:r>
      <w:r>
        <w:rPr>
          <w:rFonts w:ascii="ˎ̥" w:hAnsi="ˎ̥" w:cs="Arial"/>
          <w:sz w:val="18"/>
          <w:szCs w:val="18"/>
        </w:rPr>
        <w:t>千克</w:t>
      </w:r>
      <w:r>
        <w:rPr>
          <w:rFonts w:ascii="ˎ̥" w:hAnsi="ˎ̥" w:cs="Arial"/>
          <w:sz w:val="18"/>
          <w:szCs w:val="18"/>
        </w:rPr>
        <w:t>)</w:t>
      </w:r>
      <w:r>
        <w:rPr>
          <w:rFonts w:ascii="ˎ̥" w:hAnsi="ˎ̥" w:cs="Arial"/>
          <w:sz w:val="18"/>
          <w:szCs w:val="18"/>
        </w:rPr>
        <w:t>，其他煤种发热量为</w:t>
      </w:r>
      <w:r>
        <w:rPr>
          <w:rFonts w:ascii="ˎ̥" w:hAnsi="ˎ̥" w:cs="Arial"/>
          <w:sz w:val="18"/>
          <w:szCs w:val="18"/>
        </w:rPr>
        <w:t>18MJ/kg(</w:t>
      </w:r>
      <w:r>
        <w:rPr>
          <w:rFonts w:ascii="ˎ̥" w:hAnsi="ˎ̥" w:cs="Arial"/>
          <w:sz w:val="18"/>
          <w:szCs w:val="18"/>
        </w:rPr>
        <w:t>约为</w:t>
      </w:r>
      <w:r>
        <w:rPr>
          <w:rFonts w:ascii="ˎ̥" w:hAnsi="ˎ̥" w:cs="Arial"/>
          <w:sz w:val="18"/>
          <w:szCs w:val="18"/>
        </w:rPr>
        <w:t>4300</w:t>
      </w:r>
      <w:r>
        <w:rPr>
          <w:rFonts w:ascii="ˎ̥" w:hAnsi="ˎ̥" w:cs="Arial"/>
          <w:sz w:val="18"/>
          <w:szCs w:val="18"/>
        </w:rPr>
        <w:t>大卡</w:t>
      </w:r>
      <w:r>
        <w:rPr>
          <w:rFonts w:ascii="ˎ̥" w:hAnsi="ˎ̥" w:cs="Arial"/>
          <w:sz w:val="18"/>
          <w:szCs w:val="18"/>
        </w:rPr>
        <w:t>/</w:t>
      </w:r>
      <w:r>
        <w:rPr>
          <w:rFonts w:ascii="ˎ̥" w:hAnsi="ˎ̥" w:cs="Arial"/>
          <w:sz w:val="18"/>
          <w:szCs w:val="18"/>
        </w:rPr>
        <w:t>千克</w:t>
      </w:r>
      <w:r>
        <w:rPr>
          <w:rFonts w:ascii="ˎ̥" w:hAnsi="ˎ̥" w:cs="Arial"/>
          <w:sz w:val="18"/>
          <w:szCs w:val="18"/>
        </w:rPr>
        <w:t>)</w:t>
      </w:r>
      <w:r>
        <w:rPr>
          <w:rFonts w:ascii="ˎ̥" w:hAnsi="ˎ̥" w:cs="Arial"/>
          <w:sz w:val="18"/>
          <w:szCs w:val="18"/>
        </w:rPr>
        <w:t>。</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虽然正式的《要求》还没有下发，但是记者了解到，福建等地的商检部门已经开始按照这个标准执行。这也被视为即将落地的商品煤质量标准。</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与</w:t>
      </w:r>
      <w:r>
        <w:rPr>
          <w:rFonts w:ascii="ˎ̥" w:hAnsi="ˎ̥" w:cs="Arial"/>
          <w:sz w:val="18"/>
          <w:szCs w:val="18"/>
        </w:rPr>
        <w:t>2013</w:t>
      </w:r>
      <w:r>
        <w:rPr>
          <w:rFonts w:ascii="ˎ̥" w:hAnsi="ˎ̥" w:cs="Arial"/>
          <w:sz w:val="18"/>
          <w:szCs w:val="18"/>
        </w:rPr>
        <w:t>年</w:t>
      </w:r>
      <w:r>
        <w:rPr>
          <w:rFonts w:ascii="ˎ̥" w:hAnsi="ˎ̥" w:cs="Arial"/>
          <w:sz w:val="18"/>
          <w:szCs w:val="18"/>
        </w:rPr>
        <w:t>5</w:t>
      </w:r>
      <w:r>
        <w:rPr>
          <w:rFonts w:ascii="ˎ̥" w:hAnsi="ˎ̥" w:cs="Arial"/>
          <w:sz w:val="18"/>
          <w:szCs w:val="18"/>
        </w:rPr>
        <w:t>月国家能源局曾下发的《商品煤质量管理暂行办法</w:t>
      </w:r>
      <w:r>
        <w:rPr>
          <w:rFonts w:ascii="ˎ̥" w:hAnsi="ˎ̥" w:cs="Arial"/>
          <w:sz w:val="18"/>
          <w:szCs w:val="18"/>
        </w:rPr>
        <w:t>(</w:t>
      </w:r>
      <w:r>
        <w:rPr>
          <w:rFonts w:ascii="ˎ̥" w:hAnsi="ˎ̥" w:cs="Arial"/>
          <w:sz w:val="18"/>
          <w:szCs w:val="18"/>
        </w:rPr>
        <w:t>征求意见稿</w:t>
      </w:r>
      <w:r>
        <w:rPr>
          <w:rFonts w:ascii="ˎ̥" w:hAnsi="ˎ̥" w:cs="Arial"/>
          <w:sz w:val="18"/>
          <w:szCs w:val="18"/>
        </w:rPr>
        <w:t>)</w:t>
      </w:r>
      <w:r>
        <w:rPr>
          <w:rFonts w:ascii="ˎ̥" w:hAnsi="ˎ̥" w:cs="Arial"/>
          <w:sz w:val="18"/>
          <w:szCs w:val="18"/>
        </w:rPr>
        <w:t>》相比，此次制定的《要求》其中对商品煤的质量要求已经大大降低。这让煤炭进口商大大的松了一口气。</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去年，能源局曾计划要求将从国外进口的动力商品煤炭，热值不得低于</w:t>
      </w:r>
      <w:r>
        <w:rPr>
          <w:rFonts w:ascii="ˎ̥" w:hAnsi="ˎ̥" w:cs="Arial"/>
          <w:sz w:val="18"/>
          <w:szCs w:val="18"/>
        </w:rPr>
        <w:t>4544</w:t>
      </w:r>
      <w:r>
        <w:rPr>
          <w:rFonts w:ascii="ˎ̥" w:hAnsi="ˎ̥" w:cs="Arial"/>
          <w:sz w:val="18"/>
          <w:szCs w:val="18"/>
        </w:rPr>
        <w:t>大卡</w:t>
      </w:r>
      <w:r>
        <w:rPr>
          <w:rFonts w:ascii="ˎ̥" w:hAnsi="ˎ̥" w:cs="Arial"/>
          <w:sz w:val="18"/>
          <w:szCs w:val="18"/>
        </w:rPr>
        <w:t>/</w:t>
      </w:r>
      <w:r>
        <w:rPr>
          <w:rFonts w:ascii="ˎ̥" w:hAnsi="ˎ̥" w:cs="Arial"/>
          <w:sz w:val="18"/>
          <w:szCs w:val="18"/>
        </w:rPr>
        <w:t>千克，硫含量不得高于</w:t>
      </w:r>
      <w:r>
        <w:rPr>
          <w:rFonts w:ascii="ˎ̥" w:hAnsi="ˎ̥" w:cs="Arial"/>
          <w:sz w:val="18"/>
          <w:szCs w:val="18"/>
        </w:rPr>
        <w:t>1</w:t>
      </w:r>
      <w:r>
        <w:rPr>
          <w:rFonts w:ascii="ˎ̥" w:hAnsi="ˎ̥" w:cs="Arial"/>
          <w:sz w:val="18"/>
          <w:szCs w:val="18"/>
        </w:rPr>
        <w:t>％，灰分不得高于</w:t>
      </w:r>
      <w:r>
        <w:rPr>
          <w:rFonts w:ascii="ˎ̥" w:hAnsi="ˎ̥" w:cs="Arial"/>
          <w:sz w:val="18"/>
          <w:szCs w:val="18"/>
        </w:rPr>
        <w:t>25</w:t>
      </w:r>
      <w:r>
        <w:rPr>
          <w:rFonts w:ascii="ˎ̥" w:hAnsi="ˎ̥" w:cs="Arial"/>
          <w:sz w:val="18"/>
          <w:szCs w:val="18"/>
        </w:rPr>
        <w:t>％，而这一规定几乎将所有的进口褐煤挡在门外。按照此前的这个限制标准，仅考虑热值一项，受限的进口煤量预计将会达到</w:t>
      </w:r>
      <w:r>
        <w:rPr>
          <w:rFonts w:ascii="ˎ̥" w:hAnsi="ˎ̥" w:cs="Arial"/>
          <w:sz w:val="18"/>
          <w:szCs w:val="18"/>
        </w:rPr>
        <w:t>7000</w:t>
      </w:r>
      <w:r>
        <w:rPr>
          <w:rFonts w:ascii="ˎ̥" w:hAnsi="ˎ̥" w:cs="Arial"/>
          <w:sz w:val="18"/>
          <w:szCs w:val="18"/>
        </w:rPr>
        <w:t>万吨左右。</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煤炭行业专家李廷在接受记者采访时认为，该《要求》对进口煤的数量应该不会影响太大。大不可能因为这个文件，进口煤的数量就突然少很多。过去十多年全球煤炭需求增量主要集中在中国，现在中国需求放缓了，煤价下跌了，国外矿业投资也大大减弱，新增产能也会减少。国内需求减弱，自然也会影响进口煤的数量。</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分析师向记者表示，目前的进口煤要达到新标准的灰分、硫分要求，基本上没有压力，唯一影响较大的可能是一些远距离运输的发热量小于</w:t>
      </w:r>
      <w:r>
        <w:rPr>
          <w:rFonts w:ascii="ˎ̥" w:hAnsi="ˎ̥" w:cs="Arial"/>
          <w:sz w:val="18"/>
          <w:szCs w:val="18"/>
        </w:rPr>
        <w:t>4000</w:t>
      </w:r>
      <w:r>
        <w:rPr>
          <w:rFonts w:ascii="ˎ̥" w:hAnsi="ˎ̥" w:cs="Arial"/>
          <w:sz w:val="18"/>
          <w:szCs w:val="18"/>
        </w:rPr>
        <w:t>大卡的褐煤和发热量小于</w:t>
      </w:r>
      <w:r>
        <w:rPr>
          <w:rFonts w:ascii="ˎ̥" w:hAnsi="ˎ̥" w:cs="Arial"/>
          <w:sz w:val="18"/>
          <w:szCs w:val="18"/>
        </w:rPr>
        <w:t>4300</w:t>
      </w:r>
      <w:r>
        <w:rPr>
          <w:rFonts w:ascii="ˎ̥" w:hAnsi="ˎ̥" w:cs="Arial"/>
          <w:sz w:val="18"/>
          <w:szCs w:val="18"/>
        </w:rPr>
        <w:t>大卡的其他煤种，可能会对如</w:t>
      </w:r>
      <w:r>
        <w:rPr>
          <w:rFonts w:ascii="ˎ̥" w:hAnsi="ˎ̥" w:cs="Arial"/>
          <w:sz w:val="18"/>
          <w:szCs w:val="18"/>
        </w:rPr>
        <w:lastRenderedPageBreak/>
        <w:t>锦州港和南部的褐煤产生影响，但是这个量很小，估计也就是几百万吨。如果非要说对进口煤的影响，那也有一些，比如预计进口煤的检测和管理成本会有所增加，</w:t>
      </w:r>
      <w:r>
        <w:rPr>
          <w:rFonts w:ascii="ˎ̥" w:hAnsi="ˎ̥" w:cs="Arial"/>
          <w:sz w:val="18"/>
          <w:szCs w:val="18"/>
        </w:rPr>
        <w:t>“</w:t>
      </w:r>
      <w:r>
        <w:rPr>
          <w:rFonts w:ascii="ˎ̥" w:hAnsi="ˎ̥" w:cs="Arial"/>
          <w:sz w:val="18"/>
          <w:szCs w:val="18"/>
        </w:rPr>
        <w:t>但是增加的也不多，也就是每吨</w:t>
      </w:r>
      <w:r>
        <w:rPr>
          <w:rFonts w:ascii="ˎ̥" w:hAnsi="ˎ̥" w:cs="Arial"/>
          <w:sz w:val="18"/>
          <w:szCs w:val="18"/>
        </w:rPr>
        <w:t>1-2</w:t>
      </w:r>
      <w:r>
        <w:rPr>
          <w:rFonts w:ascii="ˎ̥" w:hAnsi="ˎ̥" w:cs="Arial"/>
          <w:sz w:val="18"/>
          <w:szCs w:val="18"/>
        </w:rPr>
        <w:t>元的水平。</w:t>
      </w:r>
      <w:r>
        <w:rPr>
          <w:rFonts w:ascii="ˎ̥" w:hAnsi="ˎ̥" w:cs="Arial"/>
          <w:sz w:val="18"/>
          <w:szCs w:val="18"/>
        </w:rPr>
        <w:t>”</w:t>
      </w:r>
      <w:r>
        <w:rPr>
          <w:rFonts w:ascii="ˎ̥" w:hAnsi="ˎ̥" w:cs="Arial"/>
          <w:sz w:val="18"/>
          <w:szCs w:val="18"/>
        </w:rPr>
        <w:t>张志斌说。</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国内市场逐步恢复理性</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对于国内煤炭企业来说，对进口煤更愿意用</w:t>
      </w:r>
      <w:r>
        <w:rPr>
          <w:rFonts w:ascii="ˎ̥" w:hAnsi="ˎ̥" w:cs="Arial"/>
          <w:sz w:val="18"/>
          <w:szCs w:val="18"/>
        </w:rPr>
        <w:t>“</w:t>
      </w:r>
      <w:r>
        <w:rPr>
          <w:rFonts w:ascii="ˎ̥" w:hAnsi="ˎ̥" w:cs="Arial"/>
          <w:sz w:val="18"/>
          <w:szCs w:val="18"/>
        </w:rPr>
        <w:t>虎视眈眈</w:t>
      </w:r>
      <w:r>
        <w:rPr>
          <w:rFonts w:ascii="ˎ̥" w:hAnsi="ˎ̥" w:cs="Arial"/>
          <w:sz w:val="18"/>
          <w:szCs w:val="18"/>
        </w:rPr>
        <w:t>”</w:t>
      </w:r>
      <w:r>
        <w:rPr>
          <w:rFonts w:ascii="ˎ̥" w:hAnsi="ˎ̥" w:cs="Arial"/>
          <w:sz w:val="18"/>
          <w:szCs w:val="18"/>
        </w:rPr>
        <w:t>来形容。在国内需求放缓、市场低迷的同时，进口煤凭借质量和价格优势对国内煤产生了相当的</w:t>
      </w:r>
      <w:r>
        <w:rPr>
          <w:rFonts w:ascii="ˎ̥" w:hAnsi="ˎ̥" w:cs="Arial"/>
          <w:sz w:val="18"/>
          <w:szCs w:val="18"/>
        </w:rPr>
        <w:t>“</w:t>
      </w:r>
      <w:r>
        <w:rPr>
          <w:rFonts w:ascii="ˎ̥" w:hAnsi="ˎ̥" w:cs="Arial"/>
          <w:sz w:val="18"/>
          <w:szCs w:val="18"/>
        </w:rPr>
        <w:t>威胁</w:t>
      </w:r>
      <w:r>
        <w:rPr>
          <w:rFonts w:ascii="ˎ̥" w:hAnsi="ˎ̥" w:cs="Arial"/>
          <w:sz w:val="18"/>
          <w:szCs w:val="18"/>
        </w:rPr>
        <w:t>”</w:t>
      </w:r>
      <w:r>
        <w:rPr>
          <w:rFonts w:ascii="ˎ̥" w:hAnsi="ˎ̥" w:cs="Arial"/>
          <w:sz w:val="18"/>
          <w:szCs w:val="18"/>
        </w:rPr>
        <w:t>。一时间，限制进口煤的呼声越来越高。</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一位河南煤炭企业的负责人在接受记者采访时表示，当前我国国内的煤炭企业很多都处于亏损状态，而进口煤却还一直在挤占市场空间，这无疑是让这些企业雪上加霜。国内的煤炭企业不仅是在为国家的经济建设提供能源支持，同时也具有解决就业等社会意义上的价值。面对来势汹汹的进口煤，国家应该制定相关政策，扶持一下</w:t>
      </w:r>
      <w:r>
        <w:rPr>
          <w:rFonts w:ascii="ˎ̥" w:hAnsi="ˎ̥" w:cs="Arial"/>
          <w:sz w:val="18"/>
          <w:szCs w:val="18"/>
        </w:rPr>
        <w:t>“</w:t>
      </w:r>
      <w:r>
        <w:rPr>
          <w:rFonts w:ascii="ˎ̥" w:hAnsi="ˎ̥" w:cs="Arial"/>
          <w:sz w:val="18"/>
          <w:szCs w:val="18"/>
        </w:rPr>
        <w:t>自家</w:t>
      </w:r>
      <w:r>
        <w:rPr>
          <w:rFonts w:ascii="ˎ̥" w:hAnsi="ˎ̥" w:cs="Arial"/>
          <w:sz w:val="18"/>
          <w:szCs w:val="18"/>
        </w:rPr>
        <w:t>”</w:t>
      </w:r>
      <w:r>
        <w:rPr>
          <w:rFonts w:ascii="ˎ̥" w:hAnsi="ˎ̥" w:cs="Arial"/>
          <w:sz w:val="18"/>
          <w:szCs w:val="18"/>
        </w:rPr>
        <w:t>的企业。</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在今年的全国两会上，陕西煤业化工集团党委书记华炜、开滦集团董事长张文学等煤炭企业代表也建议控制劣质煤炭进口，而且要通过关税政策严禁高灰分、高硫分、含有有害物质的煤炭进口。</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对于限制进口煤，电力企业却持反对意见。就在去年国家能源局下发了《征求意见稿》之后，五大电力集团等用煤企业强烈抵制，煤炭企业与用煤企业双方的利益博弈逐渐升级。在随后的一年时间里，限制进口煤的政策不仅</w:t>
      </w:r>
      <w:r>
        <w:rPr>
          <w:rFonts w:ascii="ˎ̥" w:hAnsi="ˎ̥" w:cs="Arial"/>
          <w:sz w:val="18"/>
          <w:szCs w:val="18"/>
        </w:rPr>
        <w:t>“</w:t>
      </w:r>
      <w:r>
        <w:rPr>
          <w:rFonts w:ascii="ˎ̥" w:hAnsi="ˎ̥" w:cs="Arial"/>
          <w:sz w:val="18"/>
          <w:szCs w:val="18"/>
        </w:rPr>
        <w:t>难产</w:t>
      </w:r>
      <w:r>
        <w:rPr>
          <w:rFonts w:ascii="ˎ̥" w:hAnsi="ˎ̥" w:cs="Arial"/>
          <w:sz w:val="18"/>
          <w:szCs w:val="18"/>
        </w:rPr>
        <w:t>”</w:t>
      </w:r>
      <w:r>
        <w:rPr>
          <w:rFonts w:ascii="ˎ̥" w:hAnsi="ˎ̥" w:cs="Arial"/>
          <w:sz w:val="18"/>
          <w:szCs w:val="18"/>
        </w:rPr>
        <w:t>，《征求意见稿》更是进行了多次修改。</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有业内专家表示，很多煤企都希望能够限制进口煤，从而使国内煤企回暖，这是一种不理性的观点。因为国内煤企的持续低迷不仅是进口煤的</w:t>
      </w:r>
      <w:r>
        <w:rPr>
          <w:rFonts w:ascii="ˎ̥" w:hAnsi="ˎ̥" w:cs="Arial"/>
          <w:sz w:val="18"/>
          <w:szCs w:val="18"/>
        </w:rPr>
        <w:t>“</w:t>
      </w:r>
      <w:r>
        <w:rPr>
          <w:rFonts w:ascii="ˎ̥" w:hAnsi="ˎ̥" w:cs="Arial"/>
          <w:sz w:val="18"/>
          <w:szCs w:val="18"/>
        </w:rPr>
        <w:t>搅局</w:t>
      </w:r>
      <w:r>
        <w:rPr>
          <w:rFonts w:ascii="ˎ̥" w:hAnsi="ˎ̥" w:cs="Arial"/>
          <w:sz w:val="18"/>
          <w:szCs w:val="18"/>
        </w:rPr>
        <w:t>”</w:t>
      </w:r>
      <w:r>
        <w:rPr>
          <w:rFonts w:ascii="ˎ̥" w:hAnsi="ˎ̥" w:cs="Arial"/>
          <w:sz w:val="18"/>
          <w:szCs w:val="18"/>
        </w:rPr>
        <w:t>，而主要是受到煤炭实际需求不振的影响。对于南方沿海地区而言，距离产煤省份较远，运输过来的煤炭价格较高而且污染又大。相反从印尼等地通过海运进口煤炭，则更为经济环保，一吨煤成本到岸比国产煤低出了</w:t>
      </w:r>
      <w:r>
        <w:rPr>
          <w:rFonts w:ascii="ˎ̥" w:hAnsi="ˎ̥" w:cs="Arial"/>
          <w:sz w:val="18"/>
          <w:szCs w:val="18"/>
        </w:rPr>
        <w:t>30-100</w:t>
      </w:r>
      <w:r>
        <w:rPr>
          <w:rFonts w:ascii="ˎ̥" w:hAnsi="ˎ̥" w:cs="Arial"/>
          <w:sz w:val="18"/>
          <w:szCs w:val="18"/>
        </w:rPr>
        <w:t>元，只是多了一个</w:t>
      </w:r>
      <w:r>
        <w:rPr>
          <w:rFonts w:ascii="ˎ̥" w:hAnsi="ˎ̥" w:cs="Arial"/>
          <w:sz w:val="18"/>
          <w:szCs w:val="18"/>
        </w:rPr>
        <w:t>15-20</w:t>
      </w:r>
      <w:r>
        <w:rPr>
          <w:rFonts w:ascii="ˎ̥" w:hAnsi="ˎ̥" w:cs="Arial"/>
          <w:sz w:val="18"/>
          <w:szCs w:val="18"/>
        </w:rPr>
        <w:t>天的船期。</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李廷表示，如果进口煤突然减少，直接会推高沿海地区煤价，然后是国内产量恢复，再就是进口增长，最后只会是煤价跌得更多。</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w:t>
      </w:r>
      <w:r>
        <w:rPr>
          <w:rFonts w:ascii="ˎ̥" w:hAnsi="ˎ̥" w:cs="Arial"/>
          <w:sz w:val="18"/>
          <w:szCs w:val="18"/>
        </w:rPr>
        <w:t>对于国内煤企来说，进口煤能在目前水平基本稳定住是最好的。</w:t>
      </w:r>
      <w:r>
        <w:rPr>
          <w:rFonts w:ascii="ˎ̥" w:hAnsi="ˎ̥" w:cs="Arial"/>
          <w:sz w:val="18"/>
          <w:szCs w:val="18"/>
        </w:rPr>
        <w:t>”</w:t>
      </w:r>
      <w:r>
        <w:rPr>
          <w:rFonts w:ascii="ˎ̥" w:hAnsi="ˎ̥" w:cs="Arial"/>
          <w:sz w:val="18"/>
          <w:szCs w:val="18"/>
        </w:rPr>
        <w:t>李廷说。</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海关总署近日发布的数据显示，今年</w:t>
      </w:r>
      <w:r>
        <w:rPr>
          <w:rFonts w:ascii="ˎ̥" w:hAnsi="ˎ̥" w:cs="Arial"/>
          <w:sz w:val="18"/>
          <w:szCs w:val="18"/>
        </w:rPr>
        <w:t>1-5</w:t>
      </w:r>
      <w:r>
        <w:rPr>
          <w:rFonts w:ascii="ˎ̥" w:hAnsi="ˎ̥" w:cs="Arial"/>
          <w:sz w:val="18"/>
          <w:szCs w:val="18"/>
        </w:rPr>
        <w:t>月份我国煤炭进口</w:t>
      </w:r>
      <w:r>
        <w:rPr>
          <w:rFonts w:ascii="ˎ̥" w:hAnsi="ˎ̥" w:cs="Arial"/>
          <w:sz w:val="18"/>
          <w:szCs w:val="18"/>
        </w:rPr>
        <w:t>13488.8</w:t>
      </w:r>
      <w:r>
        <w:rPr>
          <w:rFonts w:ascii="ˎ̥" w:hAnsi="ˎ̥" w:cs="Arial"/>
          <w:sz w:val="18"/>
          <w:szCs w:val="18"/>
        </w:rPr>
        <w:t>万吨，同比减少</w:t>
      </w:r>
      <w:r>
        <w:rPr>
          <w:rFonts w:ascii="ˎ̥" w:hAnsi="ˎ̥" w:cs="Arial"/>
          <w:sz w:val="18"/>
          <w:szCs w:val="18"/>
        </w:rPr>
        <w:t>0.9</w:t>
      </w:r>
      <w:r>
        <w:rPr>
          <w:rFonts w:ascii="ˎ̥" w:hAnsi="ˎ̥" w:cs="Arial"/>
          <w:sz w:val="18"/>
          <w:szCs w:val="18"/>
        </w:rPr>
        <w:t>％。进口均价为</w:t>
      </w:r>
      <w:r>
        <w:rPr>
          <w:rFonts w:ascii="ˎ̥" w:hAnsi="ˎ̥" w:cs="Arial"/>
          <w:sz w:val="18"/>
          <w:szCs w:val="18"/>
        </w:rPr>
        <w:t>489.4</w:t>
      </w:r>
      <w:r>
        <w:rPr>
          <w:rFonts w:ascii="ˎ̥" w:hAnsi="ˎ̥" w:cs="Arial"/>
          <w:sz w:val="18"/>
          <w:szCs w:val="18"/>
        </w:rPr>
        <w:t>元</w:t>
      </w:r>
      <w:r>
        <w:rPr>
          <w:rFonts w:ascii="ˎ̥" w:hAnsi="ˎ̥" w:cs="Arial"/>
          <w:sz w:val="18"/>
          <w:szCs w:val="18"/>
        </w:rPr>
        <w:t>/</w:t>
      </w:r>
      <w:r>
        <w:rPr>
          <w:rFonts w:ascii="ˎ̥" w:hAnsi="ˎ̥" w:cs="Arial"/>
          <w:sz w:val="18"/>
          <w:szCs w:val="18"/>
        </w:rPr>
        <w:t>吨，同比下降</w:t>
      </w:r>
      <w:r>
        <w:rPr>
          <w:rFonts w:ascii="ˎ̥" w:hAnsi="ˎ̥" w:cs="Arial"/>
          <w:sz w:val="18"/>
          <w:szCs w:val="18"/>
        </w:rPr>
        <w:t>15.3</w:t>
      </w:r>
      <w:r>
        <w:rPr>
          <w:rFonts w:ascii="ˎ̥" w:hAnsi="ˎ̥" w:cs="Arial"/>
          <w:sz w:val="18"/>
          <w:szCs w:val="18"/>
        </w:rPr>
        <w:t>％。</w:t>
      </w:r>
      <w:r>
        <w:rPr>
          <w:rFonts w:ascii="ˎ̥" w:hAnsi="ˎ̥" w:cs="Arial"/>
          <w:sz w:val="18"/>
          <w:szCs w:val="18"/>
        </w:rPr>
        <w:t>5</w:t>
      </w:r>
      <w:r>
        <w:rPr>
          <w:rFonts w:ascii="ˎ̥" w:hAnsi="ˎ̥" w:cs="Arial"/>
          <w:sz w:val="18"/>
          <w:szCs w:val="18"/>
        </w:rPr>
        <w:t>月份我国进口煤炭</w:t>
      </w:r>
      <w:r>
        <w:rPr>
          <w:rFonts w:ascii="ˎ̥" w:hAnsi="ˎ̥" w:cs="Arial"/>
          <w:sz w:val="18"/>
          <w:szCs w:val="18"/>
        </w:rPr>
        <w:t>2401</w:t>
      </w:r>
      <w:r>
        <w:rPr>
          <w:rFonts w:ascii="ˎ̥" w:hAnsi="ˎ̥" w:cs="Arial"/>
          <w:sz w:val="18"/>
          <w:szCs w:val="18"/>
        </w:rPr>
        <w:t>万吨，环比</w:t>
      </w:r>
      <w:r>
        <w:rPr>
          <w:rFonts w:ascii="ˎ̥" w:hAnsi="ˎ̥" w:cs="Arial"/>
          <w:sz w:val="18"/>
          <w:szCs w:val="18"/>
        </w:rPr>
        <w:t>4</w:t>
      </w:r>
      <w:r>
        <w:rPr>
          <w:rFonts w:ascii="ˎ̥" w:hAnsi="ˎ̥" w:cs="Arial"/>
          <w:sz w:val="18"/>
          <w:szCs w:val="18"/>
        </w:rPr>
        <w:t>月减少</w:t>
      </w:r>
      <w:r>
        <w:rPr>
          <w:rFonts w:ascii="ˎ̥" w:hAnsi="ˎ̥" w:cs="Arial"/>
          <w:sz w:val="18"/>
          <w:szCs w:val="18"/>
        </w:rPr>
        <w:t>310</w:t>
      </w:r>
      <w:r>
        <w:rPr>
          <w:rFonts w:ascii="ˎ̥" w:hAnsi="ˎ̥" w:cs="Arial"/>
          <w:sz w:val="18"/>
          <w:szCs w:val="18"/>
        </w:rPr>
        <w:t>万吨，环比下降</w:t>
      </w:r>
      <w:r>
        <w:rPr>
          <w:rFonts w:ascii="ˎ̥" w:hAnsi="ˎ̥" w:cs="Arial"/>
          <w:sz w:val="18"/>
          <w:szCs w:val="18"/>
        </w:rPr>
        <w:t>11.43</w:t>
      </w:r>
      <w:r>
        <w:rPr>
          <w:rFonts w:ascii="ˎ̥" w:hAnsi="ˎ̥" w:cs="Arial"/>
          <w:sz w:val="18"/>
          <w:szCs w:val="18"/>
        </w:rPr>
        <w:t>％，同比下降</w:t>
      </w:r>
      <w:r>
        <w:rPr>
          <w:rFonts w:ascii="ˎ̥" w:hAnsi="ˎ̥" w:cs="Arial"/>
          <w:sz w:val="18"/>
          <w:szCs w:val="18"/>
        </w:rPr>
        <w:t>12.9</w:t>
      </w:r>
      <w:r>
        <w:rPr>
          <w:rFonts w:ascii="ˎ̥" w:hAnsi="ˎ̥" w:cs="Arial"/>
          <w:sz w:val="18"/>
          <w:szCs w:val="18"/>
        </w:rPr>
        <w:t>％。</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lastRenderedPageBreak/>
        <w:t>前</w:t>
      </w:r>
      <w:r>
        <w:rPr>
          <w:rFonts w:ascii="ˎ̥" w:hAnsi="ˎ̥" w:cs="Arial"/>
          <w:sz w:val="18"/>
          <w:szCs w:val="18"/>
        </w:rPr>
        <w:t>5</w:t>
      </w:r>
      <w:r>
        <w:rPr>
          <w:rFonts w:ascii="ˎ̥" w:hAnsi="ˎ̥" w:cs="Arial"/>
          <w:sz w:val="18"/>
          <w:szCs w:val="18"/>
        </w:rPr>
        <w:t>个月进口煤减少，主要是焦煤减少了，动力煤进口量并未减少。</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李廷认为：</w:t>
      </w:r>
      <w:r>
        <w:rPr>
          <w:rFonts w:ascii="ˎ̥" w:hAnsi="ˎ̥" w:cs="Arial"/>
          <w:sz w:val="18"/>
          <w:szCs w:val="18"/>
        </w:rPr>
        <w:t>“</w:t>
      </w:r>
      <w:r>
        <w:rPr>
          <w:rFonts w:ascii="ˎ̥" w:hAnsi="ˎ̥" w:cs="Arial"/>
          <w:sz w:val="18"/>
          <w:szCs w:val="18"/>
        </w:rPr>
        <w:t>受国内市场供求形势和煤价影响，未来进口煤数量将趋于平稳，很难再继续大幅增长了。</w:t>
      </w:r>
      <w:r>
        <w:rPr>
          <w:rFonts w:ascii="ˎ̥" w:hAnsi="ˎ̥" w:cs="Arial"/>
          <w:sz w:val="18"/>
          <w:szCs w:val="18"/>
        </w:rPr>
        <w:t>”</w:t>
      </w:r>
      <w:r>
        <w:rPr>
          <w:rFonts w:ascii="ˎ̥" w:hAnsi="ˎ̥" w:cs="Arial"/>
          <w:sz w:val="18"/>
          <w:szCs w:val="18"/>
        </w:rPr>
        <w:t>此外，与</w:t>
      </w:r>
      <w:r>
        <w:rPr>
          <w:rFonts w:ascii="ˎ̥" w:hAnsi="ˎ̥" w:cs="Arial"/>
          <w:sz w:val="18"/>
          <w:szCs w:val="18"/>
        </w:rPr>
        <w:t>2012</w:t>
      </w:r>
      <w:r>
        <w:rPr>
          <w:rFonts w:ascii="ˎ̥" w:hAnsi="ˎ̥" w:cs="Arial"/>
          <w:sz w:val="18"/>
          <w:szCs w:val="18"/>
        </w:rPr>
        <w:t>和</w:t>
      </w:r>
      <w:r>
        <w:rPr>
          <w:rFonts w:ascii="ˎ̥" w:hAnsi="ˎ̥" w:cs="Arial"/>
          <w:sz w:val="18"/>
          <w:szCs w:val="18"/>
        </w:rPr>
        <w:t>2013</w:t>
      </w:r>
      <w:r>
        <w:rPr>
          <w:rFonts w:ascii="ˎ̥" w:hAnsi="ˎ̥" w:cs="Arial"/>
          <w:sz w:val="18"/>
          <w:szCs w:val="18"/>
        </w:rPr>
        <w:t>年相比，未来进口煤对国内市场的冲击也将大大减弱。其实主要还是因为在前两年的冲击下，国内煤炭市场已经逐步回归理性。</w:t>
      </w:r>
    </w:p>
    <w:p w:rsidR="005358F8" w:rsidRDefault="005358F8" w:rsidP="005358F8">
      <w:pPr>
        <w:pStyle w:val="2"/>
        <w:rPr>
          <w:rFonts w:ascii="Arial" w:hAnsi="Arial" w:cs="Arial"/>
        </w:rPr>
      </w:pPr>
      <w:bookmarkStart w:id="1" w:name="147276"/>
      <w:r>
        <w:rPr>
          <w:rFonts w:ascii="Arial" w:hAnsi="Arial" w:cs="Arial"/>
        </w:rPr>
        <w:t>山西省今后禁止爆破采煤</w:t>
      </w:r>
      <w:bookmarkEnd w:id="1"/>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昨日，山西省煤炭厅出台《关于加强煤矿井下生产布局管理控制超强度生产的实施意见》</w:t>
      </w:r>
      <w:r>
        <w:rPr>
          <w:rFonts w:ascii="ˎ̥" w:hAnsi="ˎ̥" w:cs="Arial"/>
          <w:sz w:val="18"/>
          <w:szCs w:val="18"/>
        </w:rPr>
        <w:t>(</w:t>
      </w:r>
      <w:r>
        <w:rPr>
          <w:rFonts w:ascii="ˎ̥" w:hAnsi="ˎ̥" w:cs="Arial"/>
          <w:sz w:val="18"/>
          <w:szCs w:val="18"/>
        </w:rPr>
        <w:t>以下简称《意见》</w:t>
      </w:r>
      <w:r>
        <w:rPr>
          <w:rFonts w:ascii="ˎ̥" w:hAnsi="ˎ̥" w:cs="Arial"/>
          <w:sz w:val="18"/>
          <w:szCs w:val="18"/>
        </w:rPr>
        <w:t>)</w:t>
      </w:r>
      <w:r>
        <w:rPr>
          <w:rFonts w:ascii="ˎ̥" w:hAnsi="ˎ̥" w:cs="Arial"/>
          <w:sz w:val="18"/>
          <w:szCs w:val="18"/>
        </w:rPr>
        <w:t>。《意见》指出，从今年起，山西省将用三年时间，对煤矿井下生产合理布局，贯穿煤矿设计、建设、技改、生产的全过程，并纳入依法监管范畴。《意见》明确，现阶段新建大中型矿井开采深度</w:t>
      </w:r>
      <w:r>
        <w:rPr>
          <w:rFonts w:ascii="ˎ̥" w:hAnsi="ˎ̥" w:cs="Arial"/>
          <w:sz w:val="18"/>
          <w:szCs w:val="18"/>
        </w:rPr>
        <w:t>(</w:t>
      </w:r>
      <w:r>
        <w:rPr>
          <w:rFonts w:ascii="ˎ̥" w:hAnsi="ˎ̥" w:cs="Arial"/>
          <w:sz w:val="18"/>
          <w:szCs w:val="18"/>
        </w:rPr>
        <w:t>第一水平</w:t>
      </w:r>
      <w:r>
        <w:rPr>
          <w:rFonts w:ascii="ˎ̥" w:hAnsi="ˎ̥" w:cs="Arial"/>
          <w:sz w:val="18"/>
          <w:szCs w:val="18"/>
        </w:rPr>
        <w:t>)</w:t>
      </w:r>
      <w:r>
        <w:rPr>
          <w:rFonts w:ascii="ˎ̥" w:hAnsi="ˎ̥" w:cs="Arial"/>
          <w:sz w:val="18"/>
          <w:szCs w:val="18"/>
        </w:rPr>
        <w:t>原则上不应超过</w:t>
      </w:r>
      <w:r>
        <w:rPr>
          <w:rFonts w:ascii="ˎ̥" w:hAnsi="ˎ̥" w:cs="Arial"/>
          <w:sz w:val="18"/>
          <w:szCs w:val="18"/>
        </w:rPr>
        <w:t>1000</w:t>
      </w:r>
      <w:r>
        <w:rPr>
          <w:rFonts w:ascii="ˎ̥" w:hAnsi="ˎ̥" w:cs="Arial"/>
          <w:sz w:val="18"/>
          <w:szCs w:val="18"/>
        </w:rPr>
        <w:t>米，改扩建大中型矿井不应超过</w:t>
      </w:r>
      <w:r>
        <w:rPr>
          <w:rFonts w:ascii="ˎ̥" w:hAnsi="ˎ̥" w:cs="Arial"/>
          <w:sz w:val="18"/>
          <w:szCs w:val="18"/>
        </w:rPr>
        <w:t>1200</w:t>
      </w:r>
      <w:r>
        <w:rPr>
          <w:rFonts w:ascii="ˎ̥" w:hAnsi="ˎ̥" w:cs="Arial"/>
          <w:sz w:val="18"/>
          <w:szCs w:val="18"/>
        </w:rPr>
        <w:t>米。此外，禁止采用爆破工艺进行取煤，新建、改扩建煤矿建设项目不采用机械化开采的一律不予核准。</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明确矿井开采深度</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《意见》规定，现阶段新建大中型矿井开采深度</w:t>
      </w:r>
      <w:r>
        <w:rPr>
          <w:rFonts w:ascii="ˎ̥" w:hAnsi="ˎ̥" w:cs="Arial"/>
          <w:sz w:val="18"/>
          <w:szCs w:val="18"/>
        </w:rPr>
        <w:t>(</w:t>
      </w:r>
      <w:r>
        <w:rPr>
          <w:rFonts w:ascii="ˎ̥" w:hAnsi="ˎ̥" w:cs="Arial"/>
          <w:sz w:val="18"/>
          <w:szCs w:val="18"/>
        </w:rPr>
        <w:t>第一水平</w:t>
      </w:r>
      <w:r>
        <w:rPr>
          <w:rFonts w:ascii="ˎ̥" w:hAnsi="ˎ̥" w:cs="Arial"/>
          <w:sz w:val="18"/>
          <w:szCs w:val="18"/>
        </w:rPr>
        <w:t>)</w:t>
      </w:r>
      <w:r>
        <w:rPr>
          <w:rFonts w:ascii="ˎ̥" w:hAnsi="ˎ̥" w:cs="Arial"/>
          <w:sz w:val="18"/>
          <w:szCs w:val="18"/>
        </w:rPr>
        <w:t>原则上不应超过</w:t>
      </w:r>
      <w:r>
        <w:rPr>
          <w:rFonts w:ascii="ˎ̥" w:hAnsi="ˎ̥" w:cs="Arial"/>
          <w:sz w:val="18"/>
          <w:szCs w:val="18"/>
        </w:rPr>
        <w:t>1000</w:t>
      </w:r>
      <w:r>
        <w:rPr>
          <w:rFonts w:ascii="ˎ̥" w:hAnsi="ˎ̥" w:cs="Arial"/>
          <w:sz w:val="18"/>
          <w:szCs w:val="18"/>
        </w:rPr>
        <w:t>米，改扩建大中型矿井开采深度原则上不应超过</w:t>
      </w:r>
      <w:r>
        <w:rPr>
          <w:rFonts w:ascii="ˎ̥" w:hAnsi="ˎ̥" w:cs="Arial"/>
          <w:sz w:val="18"/>
          <w:szCs w:val="18"/>
        </w:rPr>
        <w:t>1200</w:t>
      </w:r>
      <w:r>
        <w:rPr>
          <w:rFonts w:ascii="ˎ̥" w:hAnsi="ˎ̥" w:cs="Arial"/>
          <w:sz w:val="18"/>
          <w:szCs w:val="18"/>
        </w:rPr>
        <w:t>米。开采深度超过规定的，建设矿井应在初步设计中按要求增加安全开采及灾害防治技术专项内容，由设计批准单位组织专项论证后批准。已经批准设计尚未完成建设的也应补充相关内容重新组织论证并批复。此外，生产矿井应编制安全开采及灾害防治技术方案或设计，由省煤炭厅组织专项论证并按程序批准。</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《意见》还规定，大、中型矿井同时生产水平不超过两个</w:t>
      </w:r>
      <w:r>
        <w:rPr>
          <w:rFonts w:ascii="ˎ̥" w:hAnsi="ˎ̥" w:cs="Arial"/>
          <w:sz w:val="18"/>
          <w:szCs w:val="18"/>
        </w:rPr>
        <w:t>(</w:t>
      </w:r>
      <w:r>
        <w:rPr>
          <w:rFonts w:ascii="ˎ̥" w:hAnsi="ˎ̥" w:cs="Arial"/>
          <w:sz w:val="18"/>
          <w:szCs w:val="18"/>
        </w:rPr>
        <w:t>含两个</w:t>
      </w:r>
      <w:r>
        <w:rPr>
          <w:rFonts w:ascii="ˎ̥" w:hAnsi="ˎ̥" w:cs="Arial"/>
          <w:sz w:val="18"/>
          <w:szCs w:val="18"/>
        </w:rPr>
        <w:t>)</w:t>
      </w:r>
      <w:r>
        <w:rPr>
          <w:rFonts w:ascii="ˎ̥" w:hAnsi="ˎ̥" w:cs="Arial"/>
          <w:sz w:val="18"/>
          <w:szCs w:val="18"/>
        </w:rPr>
        <w:t>，小型矿井生产水平不超过一个，超过规定的报省煤炭厅组织技术审查。矿井上下水平交替时间，原则上大中型矿井不宜超过</w:t>
      </w:r>
      <w:r>
        <w:rPr>
          <w:rFonts w:ascii="ˎ̥" w:hAnsi="ˎ̥" w:cs="Arial"/>
          <w:sz w:val="18"/>
          <w:szCs w:val="18"/>
        </w:rPr>
        <w:t>3</w:t>
      </w:r>
      <w:r>
        <w:rPr>
          <w:rFonts w:ascii="ˎ̥" w:hAnsi="ˎ̥" w:cs="Arial"/>
          <w:sz w:val="18"/>
          <w:szCs w:val="18"/>
        </w:rPr>
        <w:t>年，小型矿井不宜超过两年，经批准配采的不受此限。</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建设矿井还应严格按照施工顺序施工，进入二期工程前，必须安装矿井安全监测监控系统。此外，推广</w:t>
      </w:r>
      <w:r>
        <w:rPr>
          <w:rFonts w:ascii="ˎ̥" w:hAnsi="ˎ̥" w:cs="Arial"/>
          <w:sz w:val="18"/>
          <w:szCs w:val="18"/>
        </w:rPr>
        <w:t>“</w:t>
      </w:r>
      <w:r>
        <w:rPr>
          <w:rFonts w:ascii="ˎ̥" w:hAnsi="ˎ̥" w:cs="Arial"/>
          <w:sz w:val="18"/>
          <w:szCs w:val="18"/>
        </w:rPr>
        <w:t>一井一面</w:t>
      </w:r>
      <w:r>
        <w:rPr>
          <w:rFonts w:ascii="ˎ̥" w:hAnsi="ˎ̥" w:cs="Arial"/>
          <w:sz w:val="18"/>
          <w:szCs w:val="18"/>
        </w:rPr>
        <w:t>”</w:t>
      </w:r>
      <w:r>
        <w:rPr>
          <w:rFonts w:ascii="ˎ̥" w:hAnsi="ˎ̥" w:cs="Arial"/>
          <w:sz w:val="18"/>
          <w:szCs w:val="18"/>
        </w:rPr>
        <w:t>生产模式，坚持合理集中生产。符合配采要求以及</w:t>
      </w:r>
      <w:r>
        <w:rPr>
          <w:rFonts w:ascii="ˎ̥" w:hAnsi="ˎ̥" w:cs="Arial"/>
          <w:sz w:val="18"/>
          <w:szCs w:val="18"/>
        </w:rPr>
        <w:t>300</w:t>
      </w:r>
      <w:r>
        <w:rPr>
          <w:rFonts w:ascii="ˎ̥" w:hAnsi="ˎ̥" w:cs="Arial"/>
          <w:sz w:val="18"/>
          <w:szCs w:val="18"/>
        </w:rPr>
        <w:t>万吨</w:t>
      </w:r>
      <w:r>
        <w:rPr>
          <w:rFonts w:ascii="ˎ̥" w:hAnsi="ˎ̥" w:cs="Arial"/>
          <w:sz w:val="18"/>
          <w:szCs w:val="18"/>
        </w:rPr>
        <w:t>/</w:t>
      </w:r>
      <w:r>
        <w:rPr>
          <w:rFonts w:ascii="ˎ̥" w:hAnsi="ˎ̥" w:cs="Arial"/>
          <w:sz w:val="18"/>
          <w:szCs w:val="18"/>
        </w:rPr>
        <w:t>年以上矿井原则上可以布置两个采煤工作面，但不得布置在同一采区，突出煤层以及带压区域只能布置一个工作面。</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所有矿井必须实现机械化开采</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在矿井开采技术方面，《意见》要求，所有矿井必须实现机械化开采。优先采用综合机械化开采工艺，选用技术先进、配套合理、可靠性高的综采装备，逐步提高工作面自动化程度。</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lastRenderedPageBreak/>
        <w:t>禁止采用炮采工艺，淘汰非正规开采工艺，特殊条件下的开采工艺山西省未明确允许的应按规定批准。新建、改扩建煤矿建设项目不采用机械化开采的一律不予核准。</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矿井通风半径大于</w:t>
      </w:r>
      <w:r>
        <w:rPr>
          <w:rFonts w:ascii="ˎ̥" w:hAnsi="ˎ̥" w:cs="Arial"/>
          <w:sz w:val="18"/>
          <w:szCs w:val="18"/>
        </w:rPr>
        <w:t>4000</w:t>
      </w:r>
      <w:r>
        <w:rPr>
          <w:rFonts w:ascii="ˎ̥" w:hAnsi="ˎ̥" w:cs="Arial"/>
          <w:sz w:val="18"/>
          <w:szCs w:val="18"/>
        </w:rPr>
        <w:t>米</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《意见》还指出，矿</w:t>
      </w:r>
      <w:r>
        <w:rPr>
          <w:rFonts w:ascii="ˎ̥" w:hAnsi="ˎ̥" w:cs="Arial"/>
          <w:sz w:val="18"/>
          <w:szCs w:val="18"/>
        </w:rPr>
        <w:t>(</w:t>
      </w:r>
      <w:r>
        <w:rPr>
          <w:rFonts w:ascii="ˎ̥" w:hAnsi="ˎ̥" w:cs="Arial"/>
          <w:sz w:val="18"/>
          <w:szCs w:val="18"/>
        </w:rPr>
        <w:t>井</w:t>
      </w:r>
      <w:r>
        <w:rPr>
          <w:rFonts w:ascii="ˎ̥" w:hAnsi="ˎ̥" w:cs="Arial"/>
          <w:sz w:val="18"/>
          <w:szCs w:val="18"/>
        </w:rPr>
        <w:t>)</w:t>
      </w:r>
      <w:r>
        <w:rPr>
          <w:rFonts w:ascii="ˎ̥" w:hAnsi="ˎ̥" w:cs="Arial"/>
          <w:sz w:val="18"/>
          <w:szCs w:val="18"/>
        </w:rPr>
        <w:t>通风系统必须独立、完整、可靠。通风半径大于</w:t>
      </w:r>
      <w:r>
        <w:rPr>
          <w:rFonts w:ascii="ˎ̥" w:hAnsi="ˎ̥" w:cs="Arial"/>
          <w:sz w:val="18"/>
          <w:szCs w:val="18"/>
        </w:rPr>
        <w:t>4000</w:t>
      </w:r>
      <w:r>
        <w:rPr>
          <w:rFonts w:ascii="ˎ̥" w:hAnsi="ˎ̥" w:cs="Arial"/>
          <w:sz w:val="18"/>
          <w:szCs w:val="18"/>
        </w:rPr>
        <w:t>米，高瓦斯及煤</w:t>
      </w:r>
      <w:r>
        <w:rPr>
          <w:rFonts w:ascii="ˎ̥" w:hAnsi="ˎ̥" w:cs="Arial"/>
          <w:sz w:val="18"/>
          <w:szCs w:val="18"/>
        </w:rPr>
        <w:t>(</w:t>
      </w:r>
      <w:r>
        <w:rPr>
          <w:rFonts w:ascii="ˎ̥" w:hAnsi="ˎ̥" w:cs="Arial"/>
          <w:sz w:val="18"/>
          <w:szCs w:val="18"/>
        </w:rPr>
        <w:t>岩</w:t>
      </w:r>
      <w:r>
        <w:rPr>
          <w:rFonts w:ascii="ˎ̥" w:hAnsi="ˎ̥" w:cs="Arial"/>
          <w:sz w:val="18"/>
          <w:szCs w:val="18"/>
        </w:rPr>
        <w:t>)</w:t>
      </w:r>
      <w:r>
        <w:rPr>
          <w:rFonts w:ascii="ˎ̥" w:hAnsi="ˎ̥" w:cs="Arial"/>
          <w:sz w:val="18"/>
          <w:szCs w:val="18"/>
        </w:rPr>
        <w:t>与瓦斯</w:t>
      </w:r>
      <w:r>
        <w:rPr>
          <w:rFonts w:ascii="ˎ̥" w:hAnsi="ˎ̥" w:cs="Arial"/>
          <w:sz w:val="18"/>
          <w:szCs w:val="18"/>
        </w:rPr>
        <w:t>(</w:t>
      </w:r>
      <w:r>
        <w:rPr>
          <w:rFonts w:ascii="ˎ̥" w:hAnsi="ˎ̥" w:cs="Arial"/>
          <w:sz w:val="18"/>
          <w:szCs w:val="18"/>
        </w:rPr>
        <w:t>二氧化碳</w:t>
      </w:r>
      <w:r>
        <w:rPr>
          <w:rFonts w:ascii="ˎ̥" w:hAnsi="ˎ̥" w:cs="Arial"/>
          <w:sz w:val="18"/>
          <w:szCs w:val="18"/>
        </w:rPr>
        <w:t>)</w:t>
      </w:r>
      <w:r>
        <w:rPr>
          <w:rFonts w:ascii="ˎ̥" w:hAnsi="ˎ̥" w:cs="Arial"/>
          <w:sz w:val="18"/>
          <w:szCs w:val="18"/>
        </w:rPr>
        <w:t>突出，煤层容易自燃及热害严重的矿井，应优先选用分区式或对角式通风方式。</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矿井要建立地面集中压风系统，加速淘汰井下压风硐室和移动压风机供风方式，鼓励使用高效节能压风设备。</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对于合理布局生产的矿井，《意见》指出，山西省将支持开采条件好、机械化程度高、生产布局合理、安全有保障的矿井，通过技术改造提高生产能力。</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对于现有高瓦斯、煤与瓦斯突出、水文地质类型复杂与极复杂等灾害严重的生产矿井，原则上不得扩大生产能力，到</w:t>
      </w:r>
      <w:r>
        <w:rPr>
          <w:rFonts w:ascii="ˎ̥" w:hAnsi="ˎ̥" w:cs="Arial"/>
          <w:sz w:val="18"/>
          <w:szCs w:val="18"/>
        </w:rPr>
        <w:t>2015</w:t>
      </w:r>
      <w:r>
        <w:rPr>
          <w:rFonts w:ascii="ˎ̥" w:hAnsi="ˎ̥" w:cs="Arial"/>
          <w:sz w:val="18"/>
          <w:szCs w:val="18"/>
        </w:rPr>
        <w:t>年底前，重新核定上述矿井的生产能力，并核减不具备安全保障能力矿井的生产能力。</w:t>
      </w:r>
    </w:p>
    <w:p w:rsidR="005358F8" w:rsidRDefault="005358F8" w:rsidP="005358F8">
      <w:pPr>
        <w:pStyle w:val="2"/>
        <w:rPr>
          <w:rFonts w:ascii="Arial" w:hAnsi="Arial" w:cs="Arial"/>
        </w:rPr>
      </w:pPr>
      <w:bookmarkStart w:id="2" w:name="147277"/>
      <w:r>
        <w:rPr>
          <w:rFonts w:ascii="Arial" w:hAnsi="Arial" w:cs="Arial"/>
        </w:rPr>
        <w:t>全国首家煤炭现货交易交收仓库启动</w:t>
      </w:r>
      <w:bookmarkEnd w:id="2"/>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6</w:t>
      </w:r>
      <w:r>
        <w:rPr>
          <w:rFonts w:ascii="ˎ̥" w:hAnsi="ˎ̥" w:cs="Arial"/>
          <w:sz w:val="18"/>
          <w:szCs w:val="18"/>
        </w:rPr>
        <w:t>月</w:t>
      </w:r>
      <w:r>
        <w:rPr>
          <w:rFonts w:ascii="ˎ̥" w:hAnsi="ˎ̥" w:cs="Arial"/>
          <w:sz w:val="18"/>
          <w:szCs w:val="18"/>
        </w:rPr>
        <w:t>17</w:t>
      </w:r>
      <w:r>
        <w:rPr>
          <w:rFonts w:ascii="ˎ̥" w:hAnsi="ˎ̥" w:cs="Arial"/>
          <w:sz w:val="18"/>
          <w:szCs w:val="18"/>
        </w:rPr>
        <w:t>日，中国</w:t>
      </w:r>
      <w:r>
        <w:rPr>
          <w:rFonts w:ascii="ˎ̥" w:hAnsi="ˎ̥" w:cs="Arial"/>
          <w:sz w:val="18"/>
          <w:szCs w:val="18"/>
        </w:rPr>
        <w:t>(</w:t>
      </w:r>
      <w:r>
        <w:rPr>
          <w:rFonts w:ascii="ˎ̥" w:hAnsi="ˎ̥" w:cs="Arial"/>
          <w:sz w:val="18"/>
          <w:szCs w:val="18"/>
        </w:rPr>
        <w:t>太原</w:t>
      </w:r>
      <w:r>
        <w:rPr>
          <w:rFonts w:ascii="ˎ̥" w:hAnsi="ˎ̥" w:cs="Arial"/>
          <w:sz w:val="18"/>
          <w:szCs w:val="18"/>
        </w:rPr>
        <w:t>)</w:t>
      </w:r>
      <w:r>
        <w:rPr>
          <w:rFonts w:ascii="ˎ̥" w:hAnsi="ˎ̥" w:cs="Arial"/>
          <w:sz w:val="18"/>
          <w:szCs w:val="18"/>
        </w:rPr>
        <w:t>煤炭交易中心豫北交收仓库启动，是为全国首家煤炭现货交易交收仓库。</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据悉，豫北交收仓库静态存储量</w:t>
      </w:r>
      <w:r>
        <w:rPr>
          <w:rFonts w:ascii="ˎ̥" w:hAnsi="ˎ̥" w:cs="Arial"/>
          <w:sz w:val="18"/>
          <w:szCs w:val="18"/>
        </w:rPr>
        <w:t>100</w:t>
      </w:r>
      <w:r>
        <w:rPr>
          <w:rFonts w:ascii="ˎ̥" w:hAnsi="ˎ̥" w:cs="Arial"/>
          <w:sz w:val="18"/>
          <w:szCs w:val="18"/>
        </w:rPr>
        <w:t>万吨，三个场站分别位于河南省沁阳市西向镇、西万镇及济源市五龙口镇。该仓库是中国</w:t>
      </w:r>
      <w:r>
        <w:rPr>
          <w:rFonts w:ascii="ˎ̥" w:hAnsi="ˎ̥" w:cs="Arial"/>
          <w:sz w:val="18"/>
          <w:szCs w:val="18"/>
        </w:rPr>
        <w:t>(</w:t>
      </w:r>
      <w:r>
        <w:rPr>
          <w:rFonts w:ascii="ˎ̥" w:hAnsi="ˎ̥" w:cs="Arial"/>
          <w:sz w:val="18"/>
          <w:szCs w:val="18"/>
        </w:rPr>
        <w:t>太原</w:t>
      </w:r>
      <w:r>
        <w:rPr>
          <w:rFonts w:ascii="ˎ̥" w:hAnsi="ˎ̥" w:cs="Arial"/>
          <w:sz w:val="18"/>
          <w:szCs w:val="18"/>
        </w:rPr>
        <w:t>)</w:t>
      </w:r>
      <w:r>
        <w:rPr>
          <w:rFonts w:ascii="ˎ̥" w:hAnsi="ˎ̥" w:cs="Arial"/>
          <w:sz w:val="18"/>
          <w:szCs w:val="18"/>
        </w:rPr>
        <w:t>煤炭交易中心第一个省外交收仓库，也是全国首家煤炭现货交易交收仓库。</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据中国</w:t>
      </w:r>
      <w:r>
        <w:rPr>
          <w:rFonts w:ascii="ˎ̥" w:hAnsi="ˎ̥" w:cs="Arial"/>
          <w:sz w:val="18"/>
          <w:szCs w:val="18"/>
        </w:rPr>
        <w:t>(</w:t>
      </w:r>
      <w:r>
        <w:rPr>
          <w:rFonts w:ascii="ˎ̥" w:hAnsi="ˎ̥" w:cs="Arial"/>
          <w:sz w:val="18"/>
          <w:szCs w:val="18"/>
        </w:rPr>
        <w:t>太原</w:t>
      </w:r>
      <w:r>
        <w:rPr>
          <w:rFonts w:ascii="ˎ̥" w:hAnsi="ˎ̥" w:cs="Arial"/>
          <w:sz w:val="18"/>
          <w:szCs w:val="18"/>
        </w:rPr>
        <w:t>)</w:t>
      </w:r>
      <w:r>
        <w:rPr>
          <w:rFonts w:ascii="ˎ̥" w:hAnsi="ˎ̥" w:cs="Arial"/>
          <w:sz w:val="18"/>
          <w:szCs w:val="18"/>
        </w:rPr>
        <w:t>煤炭交易中心副主任阎世春介绍，豫北交收仓库运力相对宽裕，而且更靠近市场，晋煤可以此为据，通过二级跳，缓解长期面临的运力吃紧问题。下一步，太原煤炭交易中心还将在两湖一江、徐州港等地努力建立交收仓库，减少运力瓶颈束缚。</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有分析人士表示，在当前煤炭经济持续低迷、企业销售困难加剧的形势下，加强煤炭储配产业和市场化交易平台的融合发展，对提升煤炭行业经济增长的质量和效益均有积极意义。省外交收仓库的建设标志着煤炭大省山西向打造首家全国性煤炭交易中心的目标又迈进了一步。</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在豫北交收仓库启动的同时，央能煤炭产品在中国</w:t>
      </w:r>
      <w:r>
        <w:rPr>
          <w:rFonts w:ascii="ˎ̥" w:hAnsi="ˎ̥" w:cs="Arial"/>
          <w:sz w:val="18"/>
          <w:szCs w:val="18"/>
        </w:rPr>
        <w:t>(</w:t>
      </w:r>
      <w:r>
        <w:rPr>
          <w:rFonts w:ascii="ˎ̥" w:hAnsi="ˎ̥" w:cs="Arial"/>
          <w:sz w:val="18"/>
          <w:szCs w:val="18"/>
        </w:rPr>
        <w:t>太原</w:t>
      </w:r>
      <w:r>
        <w:rPr>
          <w:rFonts w:ascii="ˎ̥" w:hAnsi="ˎ̥" w:cs="Arial"/>
          <w:sz w:val="18"/>
          <w:szCs w:val="18"/>
        </w:rPr>
        <w:t>)</w:t>
      </w:r>
      <w:r>
        <w:rPr>
          <w:rFonts w:ascii="ˎ̥" w:hAnsi="ˎ̥" w:cs="Arial"/>
          <w:sz w:val="18"/>
          <w:szCs w:val="18"/>
        </w:rPr>
        <w:t>煤炭交易中心上线。此次上市的</w:t>
      </w:r>
      <w:r>
        <w:rPr>
          <w:rFonts w:ascii="ˎ̥" w:hAnsi="ˎ̥" w:cs="Arial"/>
          <w:sz w:val="18"/>
          <w:szCs w:val="18"/>
        </w:rPr>
        <w:t>“</w:t>
      </w:r>
      <w:r>
        <w:rPr>
          <w:rFonts w:ascii="ˎ̥" w:hAnsi="ˎ̥" w:cs="Arial"/>
          <w:sz w:val="18"/>
          <w:szCs w:val="18"/>
        </w:rPr>
        <w:t>央能</w:t>
      </w:r>
      <w:r>
        <w:rPr>
          <w:rFonts w:ascii="ˎ̥" w:hAnsi="ˎ̥" w:cs="Arial"/>
          <w:sz w:val="18"/>
          <w:szCs w:val="18"/>
        </w:rPr>
        <w:t>1</w:t>
      </w:r>
      <w:r>
        <w:rPr>
          <w:rFonts w:ascii="ˎ̥" w:hAnsi="ˎ̥" w:cs="Arial"/>
          <w:sz w:val="18"/>
          <w:szCs w:val="18"/>
        </w:rPr>
        <w:t>号</w:t>
      </w:r>
      <w:r>
        <w:rPr>
          <w:rFonts w:ascii="ˎ̥" w:hAnsi="ˎ̥" w:cs="Arial"/>
          <w:sz w:val="18"/>
          <w:szCs w:val="18"/>
        </w:rPr>
        <w:t>”</w:t>
      </w:r>
      <w:r>
        <w:rPr>
          <w:rFonts w:ascii="ˎ̥" w:hAnsi="ˎ̥" w:cs="Arial"/>
          <w:sz w:val="18"/>
          <w:szCs w:val="18"/>
        </w:rPr>
        <w:t>、</w:t>
      </w:r>
      <w:r>
        <w:rPr>
          <w:rFonts w:ascii="ˎ̥" w:hAnsi="ˎ̥" w:cs="Arial"/>
          <w:sz w:val="18"/>
          <w:szCs w:val="18"/>
        </w:rPr>
        <w:t>“</w:t>
      </w:r>
      <w:r>
        <w:rPr>
          <w:rFonts w:ascii="ˎ̥" w:hAnsi="ˎ̥" w:cs="Arial"/>
          <w:sz w:val="18"/>
          <w:szCs w:val="18"/>
        </w:rPr>
        <w:t>央能</w:t>
      </w:r>
      <w:r>
        <w:rPr>
          <w:rFonts w:ascii="ˎ̥" w:hAnsi="ˎ̥" w:cs="Arial"/>
          <w:sz w:val="18"/>
          <w:szCs w:val="18"/>
        </w:rPr>
        <w:t>2</w:t>
      </w:r>
      <w:r>
        <w:rPr>
          <w:rFonts w:ascii="ˎ̥" w:hAnsi="ˎ̥" w:cs="Arial"/>
          <w:sz w:val="18"/>
          <w:szCs w:val="18"/>
        </w:rPr>
        <w:t>号</w:t>
      </w:r>
      <w:r>
        <w:rPr>
          <w:rFonts w:ascii="ˎ̥" w:hAnsi="ˎ̥" w:cs="Arial"/>
          <w:sz w:val="18"/>
          <w:szCs w:val="18"/>
        </w:rPr>
        <w:t>”</w:t>
      </w:r>
      <w:r>
        <w:rPr>
          <w:rFonts w:ascii="ˎ̥" w:hAnsi="ˎ̥" w:cs="Arial"/>
          <w:sz w:val="18"/>
          <w:szCs w:val="18"/>
        </w:rPr>
        <w:t>、</w:t>
      </w:r>
      <w:r>
        <w:rPr>
          <w:rFonts w:ascii="ˎ̥" w:hAnsi="ˎ̥" w:cs="Arial"/>
          <w:sz w:val="18"/>
          <w:szCs w:val="18"/>
        </w:rPr>
        <w:t>“</w:t>
      </w:r>
      <w:r>
        <w:rPr>
          <w:rFonts w:ascii="ˎ̥" w:hAnsi="ˎ̥" w:cs="Arial"/>
          <w:sz w:val="18"/>
          <w:szCs w:val="18"/>
        </w:rPr>
        <w:t>央能</w:t>
      </w:r>
      <w:r>
        <w:rPr>
          <w:rFonts w:ascii="ˎ̥" w:hAnsi="ˎ̥" w:cs="Arial"/>
          <w:sz w:val="18"/>
          <w:szCs w:val="18"/>
        </w:rPr>
        <w:t>3</w:t>
      </w:r>
      <w:r>
        <w:rPr>
          <w:rFonts w:ascii="ˎ̥" w:hAnsi="ˎ̥" w:cs="Arial"/>
          <w:sz w:val="18"/>
          <w:szCs w:val="18"/>
        </w:rPr>
        <w:t>号</w:t>
      </w:r>
      <w:r>
        <w:rPr>
          <w:rFonts w:ascii="ˎ̥" w:hAnsi="ˎ̥" w:cs="Arial"/>
          <w:sz w:val="18"/>
          <w:szCs w:val="18"/>
        </w:rPr>
        <w:t>”</w:t>
      </w:r>
      <w:r>
        <w:rPr>
          <w:rFonts w:ascii="ˎ̥" w:hAnsi="ˎ̥" w:cs="Arial"/>
          <w:sz w:val="18"/>
          <w:szCs w:val="18"/>
        </w:rPr>
        <w:t>、</w:t>
      </w:r>
      <w:r>
        <w:rPr>
          <w:rFonts w:ascii="ˎ̥" w:hAnsi="ˎ̥" w:cs="Arial"/>
          <w:sz w:val="18"/>
          <w:szCs w:val="18"/>
        </w:rPr>
        <w:t>“</w:t>
      </w:r>
      <w:r>
        <w:rPr>
          <w:rFonts w:ascii="ˎ̥" w:hAnsi="ˎ̥" w:cs="Arial"/>
          <w:sz w:val="18"/>
          <w:szCs w:val="18"/>
        </w:rPr>
        <w:t>央能</w:t>
      </w:r>
      <w:r>
        <w:rPr>
          <w:rFonts w:ascii="ˎ̥" w:hAnsi="ˎ̥" w:cs="Arial"/>
          <w:sz w:val="18"/>
          <w:szCs w:val="18"/>
        </w:rPr>
        <w:t>4</w:t>
      </w:r>
      <w:r>
        <w:rPr>
          <w:rFonts w:ascii="ˎ̥" w:hAnsi="ˎ̥" w:cs="Arial"/>
          <w:sz w:val="18"/>
          <w:szCs w:val="18"/>
        </w:rPr>
        <w:t>号</w:t>
      </w:r>
      <w:r>
        <w:rPr>
          <w:rFonts w:ascii="ˎ̥" w:hAnsi="ˎ̥" w:cs="Arial"/>
          <w:sz w:val="18"/>
          <w:szCs w:val="18"/>
        </w:rPr>
        <w:t>”</w:t>
      </w:r>
      <w:r>
        <w:rPr>
          <w:rFonts w:ascii="ˎ̥" w:hAnsi="ˎ̥" w:cs="Arial"/>
          <w:sz w:val="18"/>
          <w:szCs w:val="18"/>
        </w:rPr>
        <w:t>产品，是央能储运依据《中国煤炭国家分类标准》，通过标准化生产</w:t>
      </w:r>
      <w:r>
        <w:rPr>
          <w:rFonts w:ascii="ˎ̥" w:hAnsi="ˎ̥" w:cs="Arial"/>
          <w:sz w:val="18"/>
          <w:szCs w:val="18"/>
        </w:rPr>
        <w:lastRenderedPageBreak/>
        <w:t>加工推出的自主品牌，经中国</w:t>
      </w:r>
      <w:r>
        <w:rPr>
          <w:rFonts w:ascii="ˎ̥" w:hAnsi="ˎ̥" w:cs="Arial"/>
          <w:sz w:val="18"/>
          <w:szCs w:val="18"/>
        </w:rPr>
        <w:t>(</w:t>
      </w:r>
      <w:r>
        <w:rPr>
          <w:rFonts w:ascii="ˎ̥" w:hAnsi="ˎ̥" w:cs="Arial"/>
          <w:sz w:val="18"/>
          <w:szCs w:val="18"/>
        </w:rPr>
        <w:t>太原</w:t>
      </w:r>
      <w:r>
        <w:rPr>
          <w:rFonts w:ascii="ˎ̥" w:hAnsi="ˎ̥" w:cs="Arial"/>
          <w:sz w:val="18"/>
          <w:szCs w:val="18"/>
        </w:rPr>
        <w:t>)</w:t>
      </w:r>
      <w:r>
        <w:rPr>
          <w:rFonts w:ascii="ˎ̥" w:hAnsi="ˎ̥" w:cs="Arial"/>
          <w:sz w:val="18"/>
          <w:szCs w:val="18"/>
        </w:rPr>
        <w:t>煤炭交易中心研究审定，上述产品符合上市挂牌交易标准。</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阎世春表示，央能</w:t>
      </w:r>
      <w:r>
        <w:rPr>
          <w:rFonts w:ascii="ˎ̥" w:hAnsi="ˎ̥" w:cs="Arial"/>
          <w:sz w:val="18"/>
          <w:szCs w:val="18"/>
        </w:rPr>
        <w:t>4</w:t>
      </w:r>
      <w:r>
        <w:rPr>
          <w:rFonts w:ascii="ˎ̥" w:hAnsi="ˎ̥" w:cs="Arial"/>
          <w:sz w:val="18"/>
          <w:szCs w:val="18"/>
        </w:rPr>
        <w:t>个标准化产品的上市，意在鼓励广大煤炭企业建立品牌意识，立标杆、做示范，让大家通过扩大产品的知名度和影响力来促进营销方式的转变和提升。</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据悉，作为特殊的大宗商品交易，煤炭交易影响因素较多。煤炭产品的标准化、品牌化对于避免交易双方扯皮推诿、顺利履行合同具有重要的积极意义。</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中国</w:t>
      </w:r>
      <w:r>
        <w:rPr>
          <w:rFonts w:ascii="ˎ̥" w:hAnsi="ˎ̥" w:cs="Arial"/>
          <w:sz w:val="18"/>
          <w:szCs w:val="18"/>
        </w:rPr>
        <w:t>(</w:t>
      </w:r>
      <w:r>
        <w:rPr>
          <w:rFonts w:ascii="ˎ̥" w:hAnsi="ˎ̥" w:cs="Arial"/>
          <w:sz w:val="18"/>
          <w:szCs w:val="18"/>
        </w:rPr>
        <w:t>太原</w:t>
      </w:r>
      <w:r>
        <w:rPr>
          <w:rFonts w:ascii="ˎ̥" w:hAnsi="ˎ̥" w:cs="Arial"/>
          <w:sz w:val="18"/>
          <w:szCs w:val="18"/>
        </w:rPr>
        <w:t>)</w:t>
      </w:r>
      <w:r>
        <w:rPr>
          <w:rFonts w:ascii="ˎ̥" w:hAnsi="ˎ̥" w:cs="Arial"/>
          <w:sz w:val="18"/>
          <w:szCs w:val="18"/>
        </w:rPr>
        <w:t>煤炭交易中心主任曲剑午介绍说，今后我们还将成立太原能源交易所，做好能源商品的场外衍生品全国性试点工作，为建立多层次、多元化的能源交易体系不断创新探索，为全国性煤炭交易和能源衍生品交易起到示范带头作用。</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据了解，太原煤炭交易中心正探索煤炭现货交易与期货交易的衔接，使现货仓单具有与期货仓单一样的可抵押可贷款，有效解决煤炭企业融资难题。</w:t>
      </w:r>
    </w:p>
    <w:p w:rsidR="005358F8" w:rsidRDefault="005358F8" w:rsidP="005358F8">
      <w:pPr>
        <w:pStyle w:val="2"/>
        <w:rPr>
          <w:rFonts w:ascii="Arial" w:hAnsi="Arial" w:cs="Arial"/>
        </w:rPr>
      </w:pPr>
      <w:bookmarkStart w:id="3" w:name="147278"/>
      <w:r>
        <w:rPr>
          <w:rFonts w:ascii="Arial" w:hAnsi="Arial" w:cs="Arial"/>
        </w:rPr>
        <w:t>商务部：上周煤炭价格保持平稳</w:t>
      </w:r>
      <w:bookmarkEnd w:id="3"/>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商务部监测，上周</w:t>
      </w:r>
      <w:r>
        <w:rPr>
          <w:rFonts w:ascii="ˎ̥" w:hAnsi="ˎ̥" w:cs="Arial"/>
          <w:sz w:val="18"/>
          <w:szCs w:val="18"/>
        </w:rPr>
        <w:t>(6</w:t>
      </w:r>
      <w:r>
        <w:rPr>
          <w:rFonts w:ascii="ˎ̥" w:hAnsi="ˎ̥" w:cs="Arial"/>
          <w:sz w:val="18"/>
          <w:szCs w:val="18"/>
        </w:rPr>
        <w:t>月</w:t>
      </w:r>
      <w:r>
        <w:rPr>
          <w:rFonts w:ascii="ˎ̥" w:hAnsi="ˎ̥" w:cs="Arial"/>
          <w:sz w:val="18"/>
          <w:szCs w:val="18"/>
        </w:rPr>
        <w:t>9</w:t>
      </w:r>
      <w:r>
        <w:rPr>
          <w:rFonts w:ascii="ˎ̥" w:hAnsi="ˎ̥" w:cs="Arial"/>
          <w:sz w:val="18"/>
          <w:szCs w:val="18"/>
        </w:rPr>
        <w:t>日至</w:t>
      </w:r>
      <w:r>
        <w:rPr>
          <w:rFonts w:ascii="ˎ̥" w:hAnsi="ˎ̥" w:cs="Arial"/>
          <w:sz w:val="18"/>
          <w:szCs w:val="18"/>
        </w:rPr>
        <w:t>15</w:t>
      </w:r>
      <w:r>
        <w:rPr>
          <w:rFonts w:ascii="ˎ̥" w:hAnsi="ˎ̥" w:cs="Arial"/>
          <w:sz w:val="18"/>
          <w:szCs w:val="18"/>
        </w:rPr>
        <w:t>日</w:t>
      </w:r>
      <w:r>
        <w:rPr>
          <w:rFonts w:ascii="ˎ̥" w:hAnsi="ˎ̥" w:cs="Arial"/>
          <w:sz w:val="18"/>
          <w:szCs w:val="18"/>
        </w:rPr>
        <w:t>)</w:t>
      </w:r>
      <w:r>
        <w:rPr>
          <w:rFonts w:ascii="ˎ̥" w:hAnsi="ˎ̥" w:cs="Arial"/>
          <w:sz w:val="18"/>
          <w:szCs w:val="18"/>
        </w:rPr>
        <w:t>全国</w:t>
      </w:r>
      <w:r>
        <w:rPr>
          <w:rFonts w:ascii="ˎ̥" w:hAnsi="ˎ̥" w:cs="Arial"/>
          <w:sz w:val="18"/>
          <w:szCs w:val="18"/>
        </w:rPr>
        <w:t>36</w:t>
      </w:r>
      <w:r>
        <w:rPr>
          <w:rFonts w:ascii="ˎ̥" w:hAnsi="ˎ̥" w:cs="Arial"/>
          <w:sz w:val="18"/>
          <w:szCs w:val="18"/>
        </w:rPr>
        <w:t>个大中城市食用农产品市场价格略有回升，流通环节生产资料价格继续回落。</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煤炭价格保持平稳，其中褐煤、烟煤、无烟煤价格均持平。</w:t>
      </w:r>
    </w:p>
    <w:p w:rsidR="005358F8" w:rsidRDefault="005358F8" w:rsidP="005358F8">
      <w:pPr>
        <w:pStyle w:val="1"/>
        <w:rPr>
          <w:rFonts w:cs="Arial"/>
        </w:rPr>
      </w:pPr>
      <w:r>
        <w:rPr>
          <w:rFonts w:cs="Arial"/>
        </w:rPr>
        <w:t>分析评论</w:t>
      </w:r>
    </w:p>
    <w:p w:rsidR="005358F8" w:rsidRDefault="005358F8" w:rsidP="005358F8">
      <w:pPr>
        <w:spacing w:line="405" w:lineRule="atLeast"/>
        <w:rPr>
          <w:rFonts w:ascii="Arial" w:hAnsi="Arial" w:cs="Arial"/>
          <w:szCs w:val="21"/>
        </w:rPr>
      </w:pPr>
      <w:hyperlink r:id="rId23" w:history="1">
        <w:r>
          <w:rPr>
            <w:rStyle w:val="a3"/>
            <w:rFonts w:ascii="Arial" w:hAnsi="Arial" w:cs="Arial"/>
            <w:sz w:val="18"/>
            <w:szCs w:val="18"/>
          </w:rPr>
          <w:t>返回目录</w:t>
        </w:r>
      </w:hyperlink>
      <w:r>
        <w:rPr>
          <w:rFonts w:ascii="Arial" w:hAnsi="Arial" w:cs="Arial"/>
          <w:szCs w:val="21"/>
        </w:rPr>
        <w:t xml:space="preserve"> </w:t>
      </w:r>
    </w:p>
    <w:p w:rsidR="005358F8" w:rsidRDefault="005358F8" w:rsidP="005358F8">
      <w:pPr>
        <w:pStyle w:val="2"/>
        <w:rPr>
          <w:rFonts w:ascii="Arial" w:hAnsi="Arial" w:cs="Arial"/>
        </w:rPr>
      </w:pPr>
      <w:bookmarkStart w:id="4" w:name="147279"/>
      <w:r>
        <w:rPr>
          <w:rFonts w:ascii="Arial" w:hAnsi="Arial" w:cs="Arial"/>
        </w:rPr>
        <w:t>动力煤：港口库存上升</w:t>
      </w:r>
      <w:r>
        <w:rPr>
          <w:rFonts w:ascii="Arial" w:hAnsi="Arial" w:cs="Arial"/>
        </w:rPr>
        <w:t xml:space="preserve"> </w:t>
      </w:r>
      <w:r>
        <w:rPr>
          <w:rFonts w:ascii="Arial" w:hAnsi="Arial" w:cs="Arial"/>
        </w:rPr>
        <w:t>下游需求低迷</w:t>
      </w:r>
      <w:bookmarkEnd w:id="4"/>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近期港口库存呈现稳步提升态势，有突破</w:t>
      </w:r>
      <w:r>
        <w:rPr>
          <w:rFonts w:ascii="ˎ̥" w:hAnsi="ˎ̥" w:cs="Arial"/>
          <w:sz w:val="18"/>
          <w:szCs w:val="18"/>
        </w:rPr>
        <w:t>700</w:t>
      </w:r>
      <w:r>
        <w:rPr>
          <w:rFonts w:ascii="ˎ̥" w:hAnsi="ˎ̥" w:cs="Arial"/>
          <w:sz w:val="18"/>
          <w:szCs w:val="18"/>
        </w:rPr>
        <w:t>万吨的势头，而下游电力集团仍以消耗自身库存为主，据了解，沿海主要电力集团合计电煤库存延续下行走势至</w:t>
      </w:r>
      <w:r>
        <w:rPr>
          <w:rFonts w:ascii="ˎ̥" w:hAnsi="ˎ̥" w:cs="Arial"/>
          <w:sz w:val="18"/>
          <w:szCs w:val="18"/>
        </w:rPr>
        <w:t>1370</w:t>
      </w:r>
      <w:r>
        <w:rPr>
          <w:rFonts w:ascii="ˎ̥" w:hAnsi="ˎ̥" w:cs="Arial"/>
          <w:sz w:val="18"/>
          <w:szCs w:val="18"/>
        </w:rPr>
        <w:t>万吨附近，而耗煤量则小幅上扬至</w:t>
      </w:r>
      <w:r>
        <w:rPr>
          <w:rFonts w:ascii="ˎ̥" w:hAnsi="ˎ̥" w:cs="Arial"/>
          <w:sz w:val="18"/>
          <w:szCs w:val="18"/>
        </w:rPr>
        <w:t>66</w:t>
      </w:r>
      <w:r>
        <w:rPr>
          <w:rFonts w:ascii="ˎ̥" w:hAnsi="ˎ̥" w:cs="Arial"/>
          <w:sz w:val="18"/>
          <w:szCs w:val="18"/>
        </w:rPr>
        <w:t>万吨以上，存煤可用天数再次下滑至</w:t>
      </w:r>
      <w:r>
        <w:rPr>
          <w:rFonts w:ascii="ˎ̥" w:hAnsi="ˎ̥" w:cs="Arial"/>
          <w:sz w:val="18"/>
          <w:szCs w:val="18"/>
        </w:rPr>
        <w:t>21</w:t>
      </w:r>
      <w:r>
        <w:rPr>
          <w:rFonts w:ascii="ˎ̥" w:hAnsi="ˎ̥" w:cs="Arial"/>
          <w:sz w:val="18"/>
          <w:szCs w:val="18"/>
        </w:rPr>
        <w:t>天以下。考虑到电力集团在库存普遍偏高和日耗回升动力不足的制约下，仍需要一段时间去自身库存，因此，预计短期内动力煤市场弱稳行情难有改善。</w:t>
      </w:r>
    </w:p>
    <w:p w:rsidR="005358F8" w:rsidRDefault="005358F8" w:rsidP="005358F8">
      <w:pPr>
        <w:pStyle w:val="2"/>
        <w:rPr>
          <w:rFonts w:ascii="Arial" w:hAnsi="Arial" w:cs="Arial"/>
        </w:rPr>
      </w:pPr>
      <w:bookmarkStart w:id="5" w:name="147280"/>
      <w:r>
        <w:rPr>
          <w:rFonts w:ascii="Arial" w:hAnsi="Arial" w:cs="Arial"/>
        </w:rPr>
        <w:t>无烟煤：弱势盘整</w:t>
      </w:r>
      <w:r>
        <w:rPr>
          <w:rFonts w:ascii="Arial" w:hAnsi="Arial" w:cs="Arial"/>
        </w:rPr>
        <w:t xml:space="preserve"> </w:t>
      </w:r>
      <w:r>
        <w:rPr>
          <w:rFonts w:ascii="Arial" w:hAnsi="Arial" w:cs="Arial"/>
        </w:rPr>
        <w:t>成交清淡</w:t>
      </w:r>
      <w:bookmarkEnd w:id="5"/>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国内无烟煤市场继续弱势盘整运行，成交情况清淡。由于当前无烟煤下游几个行业形势都很低迷，下</w:t>
      </w:r>
      <w:r>
        <w:rPr>
          <w:rFonts w:ascii="ˎ̥" w:hAnsi="ˎ̥" w:cs="Arial"/>
          <w:sz w:val="18"/>
          <w:szCs w:val="18"/>
        </w:rPr>
        <w:lastRenderedPageBreak/>
        <w:t>游企业在采购无烟煤方面都很谨慎，煤企滞销的压力依然比较明显，其中块煤产量不多，相对稳定，但末煤由于产量较大，客户也不是很稳定，所以近期价格有所波动，幅度在</w:t>
      </w:r>
      <w:r>
        <w:rPr>
          <w:rFonts w:ascii="ˎ̥" w:hAnsi="ˎ̥" w:cs="Arial"/>
          <w:sz w:val="18"/>
          <w:szCs w:val="18"/>
        </w:rPr>
        <w:t>20</w:t>
      </w:r>
      <w:r>
        <w:rPr>
          <w:rFonts w:ascii="ˎ̥" w:hAnsi="ˎ̥" w:cs="Arial"/>
          <w:sz w:val="18"/>
          <w:szCs w:val="18"/>
        </w:rPr>
        <w:t>元</w:t>
      </w:r>
      <w:r>
        <w:rPr>
          <w:rFonts w:ascii="ˎ̥" w:hAnsi="ˎ̥" w:cs="Arial"/>
          <w:sz w:val="18"/>
          <w:szCs w:val="18"/>
        </w:rPr>
        <w:t>/</w:t>
      </w:r>
      <w:r>
        <w:rPr>
          <w:rFonts w:ascii="ˎ̥" w:hAnsi="ˎ̥" w:cs="Arial"/>
          <w:sz w:val="18"/>
          <w:szCs w:val="18"/>
        </w:rPr>
        <w:t>吨左右。</w:t>
      </w:r>
      <w:r>
        <w:rPr>
          <w:rFonts w:ascii="ˎ̥" w:hAnsi="ˎ̥" w:cs="Arial"/>
          <w:sz w:val="18"/>
          <w:szCs w:val="18"/>
        </w:rPr>
        <w:t xml:space="preserve"> </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部分地区无烟煤市场行情综述：</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山西地区：本周，山西地区无烟煤市场弱稳运行，受当前下游市场持续低迷影响，下游采购商和终端用户对无烟煤采购十分谨慎，成交价格也继续在低位徘徊。价格方面：晋城沁水</w:t>
      </w:r>
      <w:r>
        <w:rPr>
          <w:rFonts w:ascii="ˎ̥" w:hAnsi="ˎ̥" w:cs="Arial"/>
          <w:sz w:val="18"/>
          <w:szCs w:val="18"/>
        </w:rPr>
        <w:t>7000</w:t>
      </w:r>
      <w:r>
        <w:rPr>
          <w:rFonts w:ascii="ˎ̥" w:hAnsi="ˎ̥" w:cs="Arial"/>
          <w:sz w:val="18"/>
          <w:szCs w:val="18"/>
        </w:rPr>
        <w:t>大卡无烟中块</w:t>
      </w:r>
      <w:r>
        <w:rPr>
          <w:rFonts w:ascii="ˎ̥" w:hAnsi="ˎ̥" w:cs="Arial"/>
          <w:sz w:val="18"/>
          <w:szCs w:val="18"/>
        </w:rPr>
        <w:t>1000</w:t>
      </w:r>
      <w:r>
        <w:rPr>
          <w:rFonts w:ascii="ˎ̥" w:hAnsi="ˎ̥" w:cs="Arial"/>
          <w:sz w:val="18"/>
          <w:szCs w:val="18"/>
        </w:rPr>
        <w:t>元</w:t>
      </w:r>
      <w:r>
        <w:rPr>
          <w:rFonts w:ascii="ˎ̥" w:hAnsi="ˎ̥" w:cs="Arial"/>
          <w:sz w:val="18"/>
          <w:szCs w:val="18"/>
        </w:rPr>
        <w:t>/</w:t>
      </w:r>
      <w:r>
        <w:rPr>
          <w:rFonts w:ascii="ˎ̥" w:hAnsi="ˎ̥" w:cs="Arial"/>
          <w:sz w:val="18"/>
          <w:szCs w:val="18"/>
        </w:rPr>
        <w:t>吨，晋城高平</w:t>
      </w:r>
      <w:r>
        <w:rPr>
          <w:rFonts w:ascii="ˎ̥" w:hAnsi="ˎ̥" w:cs="Arial"/>
          <w:sz w:val="18"/>
          <w:szCs w:val="18"/>
        </w:rPr>
        <w:t>6000</w:t>
      </w:r>
      <w:r>
        <w:rPr>
          <w:rFonts w:ascii="ˎ̥" w:hAnsi="ˎ̥" w:cs="Arial"/>
          <w:sz w:val="18"/>
          <w:szCs w:val="18"/>
        </w:rPr>
        <w:t>大卡无烟末煤</w:t>
      </w:r>
      <w:r>
        <w:rPr>
          <w:rFonts w:ascii="ˎ̥" w:hAnsi="ˎ̥" w:cs="Arial"/>
          <w:sz w:val="18"/>
          <w:szCs w:val="18"/>
        </w:rPr>
        <w:t>550</w:t>
      </w:r>
      <w:r>
        <w:rPr>
          <w:rFonts w:ascii="ˎ̥" w:hAnsi="ˎ̥" w:cs="Arial"/>
          <w:sz w:val="18"/>
          <w:szCs w:val="18"/>
        </w:rPr>
        <w:t>元</w:t>
      </w:r>
      <w:r>
        <w:rPr>
          <w:rFonts w:ascii="ˎ̥" w:hAnsi="ˎ̥" w:cs="Arial"/>
          <w:sz w:val="18"/>
          <w:szCs w:val="18"/>
        </w:rPr>
        <w:t>/</w:t>
      </w:r>
      <w:r>
        <w:rPr>
          <w:rFonts w:ascii="ˎ̥" w:hAnsi="ˎ̥" w:cs="Arial"/>
          <w:sz w:val="18"/>
          <w:szCs w:val="18"/>
        </w:rPr>
        <w:t>吨，晋城</w:t>
      </w:r>
      <w:r>
        <w:rPr>
          <w:rFonts w:ascii="ˎ̥" w:hAnsi="ˎ̥" w:cs="Arial"/>
          <w:sz w:val="18"/>
          <w:szCs w:val="18"/>
        </w:rPr>
        <w:t>7500</w:t>
      </w:r>
      <w:r>
        <w:rPr>
          <w:rFonts w:ascii="ˎ̥" w:hAnsi="ˎ̥" w:cs="Arial"/>
          <w:sz w:val="18"/>
          <w:szCs w:val="18"/>
        </w:rPr>
        <w:t>大卡无烟洗中块</w:t>
      </w:r>
      <w:r>
        <w:rPr>
          <w:rFonts w:ascii="ˎ̥" w:hAnsi="ˎ̥" w:cs="Arial"/>
          <w:sz w:val="18"/>
          <w:szCs w:val="18"/>
        </w:rPr>
        <w:t>1020</w:t>
      </w:r>
      <w:r>
        <w:rPr>
          <w:rFonts w:ascii="ˎ̥" w:hAnsi="ˎ̥" w:cs="Arial"/>
          <w:sz w:val="18"/>
          <w:szCs w:val="18"/>
        </w:rPr>
        <w:t>元</w:t>
      </w:r>
      <w:r>
        <w:rPr>
          <w:rFonts w:ascii="ˎ̥" w:hAnsi="ˎ̥" w:cs="Arial"/>
          <w:sz w:val="18"/>
          <w:szCs w:val="18"/>
        </w:rPr>
        <w:t>/</w:t>
      </w:r>
      <w:r>
        <w:rPr>
          <w:rFonts w:ascii="ˎ̥" w:hAnsi="ˎ̥" w:cs="Arial"/>
          <w:sz w:val="18"/>
          <w:szCs w:val="18"/>
        </w:rPr>
        <w:t>吨，均为车板含税价。阳泉平定</w:t>
      </w:r>
      <w:r>
        <w:rPr>
          <w:rFonts w:ascii="ˎ̥" w:hAnsi="ˎ̥" w:cs="Arial"/>
          <w:sz w:val="18"/>
          <w:szCs w:val="18"/>
        </w:rPr>
        <w:t>5000</w:t>
      </w:r>
      <w:r>
        <w:rPr>
          <w:rFonts w:ascii="ˎ̥" w:hAnsi="ˎ̥" w:cs="Arial"/>
          <w:sz w:val="18"/>
          <w:szCs w:val="18"/>
        </w:rPr>
        <w:t>大卡无烟末煤坑口不含税</w:t>
      </w:r>
      <w:r>
        <w:rPr>
          <w:rFonts w:ascii="ˎ̥" w:hAnsi="ˎ̥" w:cs="Arial"/>
          <w:sz w:val="18"/>
          <w:szCs w:val="18"/>
        </w:rPr>
        <w:t>330</w:t>
      </w:r>
      <w:r>
        <w:rPr>
          <w:rFonts w:ascii="ˎ̥" w:hAnsi="ˎ̥" w:cs="Arial"/>
          <w:sz w:val="18"/>
          <w:szCs w:val="18"/>
        </w:rPr>
        <w:t>元</w:t>
      </w:r>
      <w:r>
        <w:rPr>
          <w:rFonts w:ascii="ˎ̥" w:hAnsi="ˎ̥" w:cs="Arial"/>
          <w:sz w:val="18"/>
          <w:szCs w:val="18"/>
        </w:rPr>
        <w:t>/</w:t>
      </w:r>
      <w:r>
        <w:rPr>
          <w:rFonts w:ascii="ˎ̥" w:hAnsi="ˎ̥" w:cs="Arial"/>
          <w:sz w:val="18"/>
          <w:szCs w:val="18"/>
        </w:rPr>
        <w:t>吨，阳泉盂县</w:t>
      </w:r>
      <w:r>
        <w:rPr>
          <w:rFonts w:ascii="ˎ̥" w:hAnsi="ˎ̥" w:cs="Arial"/>
          <w:sz w:val="18"/>
          <w:szCs w:val="18"/>
        </w:rPr>
        <w:t>6500</w:t>
      </w:r>
      <w:r>
        <w:rPr>
          <w:rFonts w:ascii="ˎ̥" w:hAnsi="ˎ̥" w:cs="Arial"/>
          <w:sz w:val="18"/>
          <w:szCs w:val="18"/>
        </w:rPr>
        <w:t>大卡无烟小块坑口不含税</w:t>
      </w:r>
      <w:r>
        <w:rPr>
          <w:rFonts w:ascii="ˎ̥" w:hAnsi="ˎ̥" w:cs="Arial"/>
          <w:sz w:val="18"/>
          <w:szCs w:val="18"/>
        </w:rPr>
        <w:t>810</w:t>
      </w:r>
      <w:r>
        <w:rPr>
          <w:rFonts w:ascii="ˎ̥" w:hAnsi="ˎ̥" w:cs="Arial"/>
          <w:sz w:val="18"/>
          <w:szCs w:val="18"/>
        </w:rPr>
        <w:t>元</w:t>
      </w:r>
      <w:r>
        <w:rPr>
          <w:rFonts w:ascii="ˎ̥" w:hAnsi="ˎ̥" w:cs="Arial"/>
          <w:sz w:val="18"/>
          <w:szCs w:val="18"/>
        </w:rPr>
        <w:t>/</w:t>
      </w:r>
      <w:r>
        <w:rPr>
          <w:rFonts w:ascii="ˎ̥" w:hAnsi="ˎ̥" w:cs="Arial"/>
          <w:sz w:val="18"/>
          <w:szCs w:val="18"/>
        </w:rPr>
        <w:t>吨，阳泉郊区</w:t>
      </w:r>
      <w:r>
        <w:rPr>
          <w:rFonts w:ascii="ˎ̥" w:hAnsi="ˎ̥" w:cs="Arial"/>
          <w:sz w:val="18"/>
          <w:szCs w:val="18"/>
        </w:rPr>
        <w:t>6000</w:t>
      </w:r>
      <w:r>
        <w:rPr>
          <w:rFonts w:ascii="ˎ̥" w:hAnsi="ˎ̥" w:cs="Arial"/>
          <w:sz w:val="18"/>
          <w:szCs w:val="18"/>
        </w:rPr>
        <w:t>大卡无烟洗中块车板含税</w:t>
      </w:r>
      <w:r>
        <w:rPr>
          <w:rFonts w:ascii="ˎ̥" w:hAnsi="ˎ̥" w:cs="Arial"/>
          <w:sz w:val="18"/>
          <w:szCs w:val="18"/>
        </w:rPr>
        <w:t>900</w:t>
      </w:r>
      <w:r>
        <w:rPr>
          <w:rFonts w:ascii="ˎ̥" w:hAnsi="ˎ̥" w:cs="Arial"/>
          <w:sz w:val="18"/>
          <w:szCs w:val="18"/>
        </w:rPr>
        <w:t>元</w:t>
      </w:r>
      <w:r>
        <w:rPr>
          <w:rFonts w:ascii="ˎ̥" w:hAnsi="ˎ̥" w:cs="Arial"/>
          <w:sz w:val="18"/>
          <w:szCs w:val="18"/>
        </w:rPr>
        <w:t>/</w:t>
      </w:r>
      <w:r>
        <w:rPr>
          <w:rFonts w:ascii="ˎ̥" w:hAnsi="ˎ̥" w:cs="Arial"/>
          <w:sz w:val="18"/>
          <w:szCs w:val="18"/>
        </w:rPr>
        <w:t>吨。</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河南地区：本周，河南无烟煤保持平稳，焦作</w:t>
      </w:r>
      <w:r>
        <w:rPr>
          <w:rFonts w:ascii="ˎ̥" w:hAnsi="ˎ̥" w:cs="Arial"/>
          <w:sz w:val="18"/>
          <w:szCs w:val="18"/>
        </w:rPr>
        <w:t>6800</w:t>
      </w:r>
      <w:r>
        <w:rPr>
          <w:rFonts w:ascii="ˎ̥" w:hAnsi="ˎ̥" w:cs="Arial"/>
          <w:sz w:val="18"/>
          <w:szCs w:val="18"/>
        </w:rPr>
        <w:t>大卡无烟洗小块</w:t>
      </w:r>
      <w:r>
        <w:rPr>
          <w:rFonts w:ascii="ˎ̥" w:hAnsi="ˎ̥" w:cs="Arial"/>
          <w:sz w:val="18"/>
          <w:szCs w:val="18"/>
        </w:rPr>
        <w:t>1105</w:t>
      </w:r>
      <w:r>
        <w:rPr>
          <w:rFonts w:ascii="ˎ̥" w:hAnsi="ˎ̥" w:cs="Arial"/>
          <w:sz w:val="18"/>
          <w:szCs w:val="18"/>
        </w:rPr>
        <w:t>元</w:t>
      </w:r>
      <w:r>
        <w:rPr>
          <w:rFonts w:ascii="ˎ̥" w:hAnsi="ˎ̥" w:cs="Arial"/>
          <w:sz w:val="18"/>
          <w:szCs w:val="18"/>
        </w:rPr>
        <w:t>/</w:t>
      </w:r>
      <w:r>
        <w:rPr>
          <w:rFonts w:ascii="ˎ̥" w:hAnsi="ˎ̥" w:cs="Arial"/>
          <w:sz w:val="18"/>
          <w:szCs w:val="18"/>
        </w:rPr>
        <w:t>吨，洗中块</w:t>
      </w:r>
      <w:r>
        <w:rPr>
          <w:rFonts w:ascii="ˎ̥" w:hAnsi="ˎ̥" w:cs="Arial"/>
          <w:sz w:val="18"/>
          <w:szCs w:val="18"/>
        </w:rPr>
        <w:t>1135</w:t>
      </w:r>
      <w:r>
        <w:rPr>
          <w:rFonts w:ascii="ˎ̥" w:hAnsi="ˎ̥" w:cs="Arial"/>
          <w:sz w:val="18"/>
          <w:szCs w:val="18"/>
        </w:rPr>
        <w:t>元</w:t>
      </w:r>
      <w:r>
        <w:rPr>
          <w:rFonts w:ascii="ˎ̥" w:hAnsi="ˎ̥" w:cs="Arial"/>
          <w:sz w:val="18"/>
          <w:szCs w:val="18"/>
        </w:rPr>
        <w:t>/</w:t>
      </w:r>
      <w:r>
        <w:rPr>
          <w:rFonts w:ascii="ˎ̥" w:hAnsi="ˎ̥" w:cs="Arial"/>
          <w:sz w:val="18"/>
          <w:szCs w:val="18"/>
        </w:rPr>
        <w:t>吨，车板含税价。永城</w:t>
      </w:r>
      <w:r>
        <w:rPr>
          <w:rFonts w:ascii="ˎ̥" w:hAnsi="ˎ̥" w:cs="Arial"/>
          <w:sz w:val="18"/>
          <w:szCs w:val="18"/>
        </w:rPr>
        <w:t>5500</w:t>
      </w:r>
      <w:r>
        <w:rPr>
          <w:rFonts w:ascii="ˎ̥" w:hAnsi="ˎ̥" w:cs="Arial"/>
          <w:sz w:val="18"/>
          <w:szCs w:val="18"/>
        </w:rPr>
        <w:t>大卡以上无烟末煤</w:t>
      </w:r>
      <w:r>
        <w:rPr>
          <w:rFonts w:ascii="ˎ̥" w:hAnsi="ˎ̥" w:cs="Arial"/>
          <w:sz w:val="18"/>
          <w:szCs w:val="18"/>
        </w:rPr>
        <w:t>680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7000</w:t>
      </w:r>
      <w:r>
        <w:rPr>
          <w:rFonts w:ascii="ˎ̥" w:hAnsi="ˎ̥" w:cs="Arial"/>
          <w:sz w:val="18"/>
          <w:szCs w:val="18"/>
        </w:rPr>
        <w:t>大卡无烟洗小块</w:t>
      </w:r>
      <w:r>
        <w:rPr>
          <w:rFonts w:ascii="ˎ̥" w:hAnsi="ˎ̥" w:cs="Arial"/>
          <w:sz w:val="18"/>
          <w:szCs w:val="18"/>
        </w:rPr>
        <w:t>1160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7000</w:t>
      </w:r>
      <w:r>
        <w:rPr>
          <w:rFonts w:ascii="ˎ̥" w:hAnsi="ˎ̥" w:cs="Arial"/>
          <w:sz w:val="18"/>
          <w:szCs w:val="18"/>
        </w:rPr>
        <w:t>大卡无烟洗中块</w:t>
      </w:r>
      <w:r>
        <w:rPr>
          <w:rFonts w:ascii="ˎ̥" w:hAnsi="ˎ̥" w:cs="Arial"/>
          <w:sz w:val="18"/>
          <w:szCs w:val="18"/>
        </w:rPr>
        <w:t>1240</w:t>
      </w:r>
      <w:r>
        <w:rPr>
          <w:rFonts w:ascii="ˎ̥" w:hAnsi="ˎ̥" w:cs="Arial"/>
          <w:sz w:val="18"/>
          <w:szCs w:val="18"/>
        </w:rPr>
        <w:t>元</w:t>
      </w:r>
      <w:r>
        <w:rPr>
          <w:rFonts w:ascii="ˎ̥" w:hAnsi="ˎ̥" w:cs="Arial"/>
          <w:sz w:val="18"/>
          <w:szCs w:val="18"/>
        </w:rPr>
        <w:t>/</w:t>
      </w:r>
      <w:r>
        <w:rPr>
          <w:rFonts w:ascii="ˎ̥" w:hAnsi="ˎ̥" w:cs="Arial"/>
          <w:sz w:val="18"/>
          <w:szCs w:val="18"/>
        </w:rPr>
        <w:t>吨，车板含税价。</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河北地区：本周，河北地区无烟煤市场继续持稳观望为主，煤价依旧维持低位，库存压力依然不小。价格方面：河北无烟精末走量良好。邢台</w:t>
      </w:r>
      <w:r>
        <w:rPr>
          <w:rFonts w:ascii="ˎ̥" w:hAnsi="ˎ̥" w:cs="Arial"/>
          <w:sz w:val="18"/>
          <w:szCs w:val="18"/>
        </w:rPr>
        <w:t>6000</w:t>
      </w:r>
      <w:r>
        <w:rPr>
          <w:rFonts w:ascii="ˎ̥" w:hAnsi="ˎ̥" w:cs="Arial"/>
          <w:sz w:val="18"/>
          <w:szCs w:val="18"/>
        </w:rPr>
        <w:t>大卡无烟洗中块</w:t>
      </w:r>
      <w:r>
        <w:rPr>
          <w:rFonts w:ascii="ˎ̥" w:hAnsi="ˎ̥" w:cs="Arial"/>
          <w:sz w:val="18"/>
          <w:szCs w:val="18"/>
        </w:rPr>
        <w:t>800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6500</w:t>
      </w:r>
      <w:r>
        <w:rPr>
          <w:rFonts w:ascii="ˎ̥" w:hAnsi="ˎ̥" w:cs="Arial"/>
          <w:sz w:val="18"/>
          <w:szCs w:val="18"/>
        </w:rPr>
        <w:t>大卡无烟洗小块</w:t>
      </w:r>
      <w:r>
        <w:rPr>
          <w:rFonts w:ascii="ˎ̥" w:hAnsi="ˎ̥" w:cs="Arial"/>
          <w:sz w:val="18"/>
          <w:szCs w:val="18"/>
        </w:rPr>
        <w:t>800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5500</w:t>
      </w:r>
      <w:r>
        <w:rPr>
          <w:rFonts w:ascii="ˎ̥" w:hAnsi="ˎ̥" w:cs="Arial"/>
          <w:sz w:val="18"/>
          <w:szCs w:val="18"/>
        </w:rPr>
        <w:t>大卡无烟末煤</w:t>
      </w:r>
      <w:r>
        <w:rPr>
          <w:rFonts w:ascii="ˎ̥" w:hAnsi="ˎ̥" w:cs="Arial"/>
          <w:sz w:val="18"/>
          <w:szCs w:val="18"/>
        </w:rPr>
        <w:t>700</w:t>
      </w:r>
      <w:r>
        <w:rPr>
          <w:rFonts w:ascii="ˎ̥" w:hAnsi="ˎ̥" w:cs="Arial"/>
          <w:sz w:val="18"/>
          <w:szCs w:val="18"/>
        </w:rPr>
        <w:t>元</w:t>
      </w:r>
      <w:r>
        <w:rPr>
          <w:rFonts w:ascii="ˎ̥" w:hAnsi="ˎ̥" w:cs="Arial"/>
          <w:sz w:val="18"/>
          <w:szCs w:val="18"/>
        </w:rPr>
        <w:t>/</w:t>
      </w:r>
      <w:r>
        <w:rPr>
          <w:rFonts w:ascii="ˎ̥" w:hAnsi="ˎ̥" w:cs="Arial"/>
          <w:sz w:val="18"/>
          <w:szCs w:val="18"/>
        </w:rPr>
        <w:t>吨，均为车板含税价。邯郸</w:t>
      </w:r>
      <w:r>
        <w:rPr>
          <w:rFonts w:ascii="ˎ̥" w:hAnsi="ˎ̥" w:cs="Arial"/>
          <w:sz w:val="18"/>
          <w:szCs w:val="18"/>
        </w:rPr>
        <w:t>7000</w:t>
      </w:r>
      <w:r>
        <w:rPr>
          <w:rFonts w:ascii="ˎ̥" w:hAnsi="ˎ̥" w:cs="Arial"/>
          <w:sz w:val="18"/>
          <w:szCs w:val="18"/>
        </w:rPr>
        <w:t>大卡无烟洗中块</w:t>
      </w:r>
      <w:r>
        <w:rPr>
          <w:rFonts w:ascii="ˎ̥" w:hAnsi="ˎ̥" w:cs="Arial"/>
          <w:sz w:val="18"/>
          <w:szCs w:val="18"/>
        </w:rPr>
        <w:t>1220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6000</w:t>
      </w:r>
      <w:r>
        <w:rPr>
          <w:rFonts w:ascii="ˎ̥" w:hAnsi="ˎ̥" w:cs="Arial"/>
          <w:sz w:val="18"/>
          <w:szCs w:val="18"/>
        </w:rPr>
        <w:t>大卡无烟洗小块</w:t>
      </w:r>
      <w:r>
        <w:rPr>
          <w:rFonts w:ascii="ˎ̥" w:hAnsi="ˎ̥" w:cs="Arial"/>
          <w:sz w:val="18"/>
          <w:szCs w:val="18"/>
        </w:rPr>
        <w:t>1040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5800</w:t>
      </w:r>
      <w:r>
        <w:rPr>
          <w:rFonts w:ascii="ˎ̥" w:hAnsi="ˎ̥" w:cs="Arial"/>
          <w:sz w:val="18"/>
          <w:szCs w:val="18"/>
        </w:rPr>
        <w:t>无烟洗精煤</w:t>
      </w:r>
      <w:r>
        <w:rPr>
          <w:rFonts w:ascii="ˎ̥" w:hAnsi="ˎ̥" w:cs="Arial"/>
          <w:sz w:val="18"/>
          <w:szCs w:val="18"/>
        </w:rPr>
        <w:t>770</w:t>
      </w:r>
      <w:r>
        <w:rPr>
          <w:rFonts w:ascii="ˎ̥" w:hAnsi="ˎ̥" w:cs="Arial"/>
          <w:sz w:val="18"/>
          <w:szCs w:val="18"/>
        </w:rPr>
        <w:t>元</w:t>
      </w:r>
      <w:r>
        <w:rPr>
          <w:rFonts w:ascii="ˎ̥" w:hAnsi="ˎ̥" w:cs="Arial"/>
          <w:sz w:val="18"/>
          <w:szCs w:val="18"/>
        </w:rPr>
        <w:t>/</w:t>
      </w:r>
      <w:r>
        <w:rPr>
          <w:rFonts w:ascii="ˎ̥" w:hAnsi="ˎ̥" w:cs="Arial"/>
          <w:sz w:val="18"/>
          <w:szCs w:val="18"/>
        </w:rPr>
        <w:t>吨，均为车板含税价。</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西南地区：本周，西南地区无烟煤市场弱势运行，成交有限。价格方面：安顺</w:t>
      </w:r>
      <w:r>
        <w:rPr>
          <w:rFonts w:ascii="ˎ̥" w:hAnsi="ˎ̥" w:cs="Arial"/>
          <w:sz w:val="18"/>
          <w:szCs w:val="18"/>
        </w:rPr>
        <w:t>6800</w:t>
      </w:r>
      <w:r>
        <w:rPr>
          <w:rFonts w:ascii="ˎ̥" w:hAnsi="ˎ̥" w:cs="Arial"/>
          <w:sz w:val="18"/>
          <w:szCs w:val="18"/>
        </w:rPr>
        <w:t>大卡无烟中小块</w:t>
      </w:r>
      <w:r>
        <w:rPr>
          <w:rFonts w:ascii="ˎ̥" w:hAnsi="ˎ̥" w:cs="Arial"/>
          <w:sz w:val="18"/>
          <w:szCs w:val="18"/>
        </w:rPr>
        <w:t>820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7000</w:t>
      </w:r>
      <w:r>
        <w:rPr>
          <w:rFonts w:ascii="ˎ̥" w:hAnsi="ˎ̥" w:cs="Arial"/>
          <w:sz w:val="18"/>
          <w:szCs w:val="18"/>
        </w:rPr>
        <w:t>大卡无烟中小块</w:t>
      </w:r>
      <w:r>
        <w:rPr>
          <w:rFonts w:ascii="ˎ̥" w:hAnsi="ˎ̥" w:cs="Arial"/>
          <w:sz w:val="18"/>
          <w:szCs w:val="18"/>
        </w:rPr>
        <w:t>900</w:t>
      </w:r>
      <w:r>
        <w:rPr>
          <w:rFonts w:ascii="ˎ̥" w:hAnsi="ˎ̥" w:cs="Arial"/>
          <w:sz w:val="18"/>
          <w:szCs w:val="18"/>
        </w:rPr>
        <w:t>元</w:t>
      </w:r>
      <w:r>
        <w:rPr>
          <w:rFonts w:ascii="ˎ̥" w:hAnsi="ˎ̥" w:cs="Arial"/>
          <w:sz w:val="18"/>
          <w:szCs w:val="18"/>
        </w:rPr>
        <w:t>/</w:t>
      </w:r>
      <w:r>
        <w:rPr>
          <w:rFonts w:ascii="ˎ̥" w:hAnsi="ˎ̥" w:cs="Arial"/>
          <w:sz w:val="18"/>
          <w:szCs w:val="18"/>
        </w:rPr>
        <w:t>吨，以上均为坑口不含税价</w:t>
      </w:r>
      <w:r>
        <w:rPr>
          <w:rFonts w:ascii="ˎ̥" w:hAnsi="ˎ̥" w:cs="Arial"/>
          <w:sz w:val="18"/>
          <w:szCs w:val="18"/>
        </w:rPr>
        <w:t>;5000</w:t>
      </w:r>
      <w:r>
        <w:rPr>
          <w:rFonts w:ascii="ˎ̥" w:hAnsi="ˎ̥" w:cs="Arial"/>
          <w:sz w:val="18"/>
          <w:szCs w:val="18"/>
        </w:rPr>
        <w:t>大卡中硫无烟末煤出矿不含税为</w:t>
      </w:r>
      <w:r>
        <w:rPr>
          <w:rFonts w:ascii="ˎ̥" w:hAnsi="ˎ̥" w:cs="Arial"/>
          <w:sz w:val="18"/>
          <w:szCs w:val="18"/>
        </w:rPr>
        <w:t>420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毕节大方</w:t>
      </w:r>
      <w:r>
        <w:rPr>
          <w:rFonts w:ascii="ˎ̥" w:hAnsi="ˎ̥" w:cs="Arial"/>
          <w:sz w:val="18"/>
          <w:szCs w:val="18"/>
        </w:rPr>
        <w:t>6500</w:t>
      </w:r>
      <w:r>
        <w:rPr>
          <w:rFonts w:ascii="ˎ̥" w:hAnsi="ˎ̥" w:cs="Arial"/>
          <w:sz w:val="18"/>
          <w:szCs w:val="18"/>
        </w:rPr>
        <w:t>大卡中硫无烟大块车板含税</w:t>
      </w:r>
      <w:r>
        <w:rPr>
          <w:rFonts w:ascii="ˎ̥" w:hAnsi="ˎ̥" w:cs="Arial"/>
          <w:sz w:val="18"/>
          <w:szCs w:val="18"/>
        </w:rPr>
        <w:t>850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金沙</w:t>
      </w:r>
      <w:r>
        <w:rPr>
          <w:rFonts w:ascii="ˎ̥" w:hAnsi="ˎ̥" w:cs="Arial"/>
          <w:sz w:val="18"/>
          <w:szCs w:val="18"/>
        </w:rPr>
        <w:t>6500</w:t>
      </w:r>
      <w:r>
        <w:rPr>
          <w:rFonts w:ascii="ˎ̥" w:hAnsi="ˎ̥" w:cs="Arial"/>
          <w:sz w:val="18"/>
          <w:szCs w:val="18"/>
        </w:rPr>
        <w:t>大卡中硫无烟中块车板含税价</w:t>
      </w:r>
      <w:r>
        <w:rPr>
          <w:rFonts w:ascii="ˎ̥" w:hAnsi="ˎ̥" w:cs="Arial"/>
          <w:sz w:val="18"/>
          <w:szCs w:val="18"/>
        </w:rPr>
        <w:t>750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贵阳</w:t>
      </w:r>
      <w:r>
        <w:rPr>
          <w:rFonts w:ascii="ˎ̥" w:hAnsi="ˎ̥" w:cs="Arial"/>
          <w:sz w:val="18"/>
          <w:szCs w:val="18"/>
        </w:rPr>
        <w:t>6500</w:t>
      </w:r>
      <w:r>
        <w:rPr>
          <w:rFonts w:ascii="ˎ̥" w:hAnsi="ˎ̥" w:cs="Arial"/>
          <w:sz w:val="18"/>
          <w:szCs w:val="18"/>
        </w:rPr>
        <w:t>大卡无烟中小块站台含税</w:t>
      </w:r>
      <w:r>
        <w:rPr>
          <w:rFonts w:ascii="ˎ̥" w:hAnsi="ˎ̥" w:cs="Arial"/>
          <w:sz w:val="18"/>
          <w:szCs w:val="18"/>
        </w:rPr>
        <w:t>900-1000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黔南州荔波县</w:t>
      </w:r>
      <w:r>
        <w:rPr>
          <w:rFonts w:ascii="ˎ̥" w:hAnsi="ˎ̥" w:cs="Arial"/>
          <w:sz w:val="18"/>
          <w:szCs w:val="18"/>
        </w:rPr>
        <w:t>6000</w:t>
      </w:r>
      <w:r>
        <w:rPr>
          <w:rFonts w:ascii="ˎ̥" w:hAnsi="ˎ̥" w:cs="Arial"/>
          <w:sz w:val="18"/>
          <w:szCs w:val="18"/>
        </w:rPr>
        <w:t>大卡中硫无烟末煤坑口含税</w:t>
      </w:r>
      <w:r>
        <w:rPr>
          <w:rFonts w:ascii="ˎ̥" w:hAnsi="ˎ̥" w:cs="Arial"/>
          <w:sz w:val="18"/>
          <w:szCs w:val="18"/>
        </w:rPr>
        <w:t>600</w:t>
      </w:r>
      <w:r>
        <w:rPr>
          <w:rFonts w:ascii="ˎ̥" w:hAnsi="ˎ̥" w:cs="Arial"/>
          <w:sz w:val="18"/>
          <w:szCs w:val="18"/>
        </w:rPr>
        <w:t>元</w:t>
      </w:r>
      <w:r>
        <w:rPr>
          <w:rFonts w:ascii="ˎ̥" w:hAnsi="ˎ̥" w:cs="Arial"/>
          <w:sz w:val="18"/>
          <w:szCs w:val="18"/>
        </w:rPr>
        <w:t>/</w:t>
      </w:r>
      <w:r>
        <w:rPr>
          <w:rFonts w:ascii="ˎ̥" w:hAnsi="ˎ̥" w:cs="Arial"/>
          <w:sz w:val="18"/>
          <w:szCs w:val="18"/>
        </w:rPr>
        <w:t>吨</w:t>
      </w:r>
      <w:r>
        <w:rPr>
          <w:rFonts w:ascii="ˎ̥" w:hAnsi="ˎ̥" w:cs="Arial"/>
          <w:sz w:val="18"/>
          <w:szCs w:val="18"/>
        </w:rPr>
        <w:t>;</w:t>
      </w:r>
      <w:r>
        <w:rPr>
          <w:rFonts w:ascii="ˎ̥" w:hAnsi="ˎ̥" w:cs="Arial"/>
          <w:sz w:val="18"/>
          <w:szCs w:val="18"/>
        </w:rPr>
        <w:t>四川宜宾</w:t>
      </w:r>
      <w:r>
        <w:rPr>
          <w:rFonts w:ascii="ˎ̥" w:hAnsi="ˎ̥" w:cs="Arial"/>
          <w:sz w:val="18"/>
          <w:szCs w:val="18"/>
        </w:rPr>
        <w:t>5000</w:t>
      </w:r>
      <w:r>
        <w:rPr>
          <w:rFonts w:ascii="ˎ̥" w:hAnsi="ˎ̥" w:cs="Arial"/>
          <w:sz w:val="18"/>
          <w:szCs w:val="18"/>
        </w:rPr>
        <w:t>大卡中硫无烟末煤出矿不含税为</w:t>
      </w:r>
      <w:r>
        <w:rPr>
          <w:rFonts w:ascii="ˎ̥" w:hAnsi="ˎ̥" w:cs="Arial"/>
          <w:sz w:val="18"/>
          <w:szCs w:val="18"/>
        </w:rPr>
        <w:t>500</w:t>
      </w:r>
      <w:r>
        <w:rPr>
          <w:rFonts w:ascii="ˎ̥" w:hAnsi="ˎ̥" w:cs="Arial"/>
          <w:sz w:val="18"/>
          <w:szCs w:val="18"/>
        </w:rPr>
        <w:t>元</w:t>
      </w:r>
      <w:r>
        <w:rPr>
          <w:rFonts w:ascii="ˎ̥" w:hAnsi="ˎ̥" w:cs="Arial"/>
          <w:sz w:val="18"/>
          <w:szCs w:val="18"/>
        </w:rPr>
        <w:t>/</w:t>
      </w:r>
      <w:r>
        <w:rPr>
          <w:rFonts w:ascii="ˎ̥" w:hAnsi="ˎ̥" w:cs="Arial"/>
          <w:sz w:val="18"/>
          <w:szCs w:val="18"/>
        </w:rPr>
        <w:t>吨。</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西北地区：本周宁夏无烟市场弱势维稳，成交清淡，石嘴山无烟洗大块</w:t>
      </w:r>
      <w:r>
        <w:rPr>
          <w:rFonts w:ascii="ˎ̥" w:hAnsi="ˎ̥" w:cs="Arial"/>
          <w:sz w:val="18"/>
          <w:szCs w:val="18"/>
        </w:rPr>
        <w:t>A8S0.2FC80Q7700</w:t>
      </w:r>
      <w:r>
        <w:rPr>
          <w:rFonts w:ascii="ˎ̥" w:hAnsi="ˎ̥" w:cs="Arial"/>
          <w:sz w:val="18"/>
          <w:szCs w:val="18"/>
        </w:rPr>
        <w:t>车板含税价为</w:t>
      </w:r>
      <w:r>
        <w:rPr>
          <w:rFonts w:ascii="ˎ̥" w:hAnsi="ˎ̥" w:cs="Arial"/>
          <w:sz w:val="18"/>
          <w:szCs w:val="18"/>
        </w:rPr>
        <w:t>1130</w:t>
      </w:r>
      <w:r>
        <w:rPr>
          <w:rFonts w:ascii="ˎ̥" w:hAnsi="ˎ̥" w:cs="Arial"/>
          <w:sz w:val="18"/>
          <w:szCs w:val="18"/>
        </w:rPr>
        <w:t>元</w:t>
      </w:r>
      <w:r>
        <w:rPr>
          <w:rFonts w:ascii="ˎ̥" w:hAnsi="ˎ̥" w:cs="Arial"/>
          <w:sz w:val="18"/>
          <w:szCs w:val="18"/>
        </w:rPr>
        <w:t>/</w:t>
      </w:r>
      <w:r>
        <w:rPr>
          <w:rFonts w:ascii="ˎ̥" w:hAnsi="ˎ̥" w:cs="Arial"/>
          <w:sz w:val="18"/>
          <w:szCs w:val="18"/>
        </w:rPr>
        <w:t>吨。</w:t>
      </w:r>
    </w:p>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后市预测：受当前无烟煤下游几个行业形势都很低迷影响，无烟煤需求释放有限，预计短期内国内无烟煤市场将继续弱稳运行。</w:t>
      </w:r>
    </w:p>
    <w:p w:rsidR="005358F8" w:rsidRDefault="005358F8" w:rsidP="005358F8">
      <w:pPr>
        <w:pStyle w:val="1"/>
        <w:rPr>
          <w:rFonts w:cs="Arial"/>
        </w:rPr>
      </w:pPr>
      <w:r>
        <w:rPr>
          <w:rFonts w:cs="Arial"/>
        </w:rPr>
        <w:t>数据及走势图</w:t>
      </w:r>
    </w:p>
    <w:p w:rsidR="005358F8" w:rsidRDefault="005358F8" w:rsidP="005358F8">
      <w:pPr>
        <w:spacing w:line="405" w:lineRule="atLeast"/>
        <w:rPr>
          <w:rFonts w:ascii="Arial" w:hAnsi="Arial" w:cs="Arial"/>
          <w:szCs w:val="21"/>
        </w:rPr>
      </w:pPr>
      <w:hyperlink r:id="rId24" w:history="1">
        <w:r>
          <w:rPr>
            <w:rStyle w:val="a3"/>
            <w:rFonts w:ascii="Arial" w:hAnsi="Arial" w:cs="Arial"/>
            <w:sz w:val="18"/>
            <w:szCs w:val="18"/>
          </w:rPr>
          <w:t>返回目录</w:t>
        </w:r>
      </w:hyperlink>
      <w:r>
        <w:rPr>
          <w:rFonts w:ascii="Arial" w:hAnsi="Arial" w:cs="Arial"/>
          <w:szCs w:val="21"/>
        </w:rPr>
        <w:t xml:space="preserve"> </w:t>
      </w:r>
    </w:p>
    <w:p w:rsidR="005358F8" w:rsidRDefault="005358F8" w:rsidP="005358F8">
      <w:pPr>
        <w:pStyle w:val="2"/>
        <w:rPr>
          <w:rFonts w:ascii="Arial" w:hAnsi="Arial" w:cs="Arial"/>
        </w:rPr>
      </w:pPr>
      <w:bookmarkStart w:id="6" w:name="147281"/>
      <w:r>
        <w:rPr>
          <w:rFonts w:ascii="Arial" w:hAnsi="Arial" w:cs="Arial"/>
        </w:rPr>
        <w:lastRenderedPageBreak/>
        <w:t>2014</w:t>
      </w:r>
      <w:r>
        <w:rPr>
          <w:rFonts w:ascii="Arial" w:hAnsi="Arial" w:cs="Arial"/>
        </w:rPr>
        <w:t>年</w:t>
      </w:r>
      <w:r>
        <w:rPr>
          <w:rFonts w:ascii="Arial" w:hAnsi="Arial" w:cs="Arial"/>
        </w:rPr>
        <w:t>6</w:t>
      </w:r>
      <w:r>
        <w:rPr>
          <w:rFonts w:ascii="Arial" w:hAnsi="Arial" w:cs="Arial"/>
        </w:rPr>
        <w:t>月</w:t>
      </w:r>
      <w:r>
        <w:rPr>
          <w:rFonts w:ascii="Arial" w:hAnsi="Arial" w:cs="Arial"/>
        </w:rPr>
        <w:t>18</w:t>
      </w:r>
      <w:r>
        <w:rPr>
          <w:rFonts w:ascii="Arial" w:hAnsi="Arial" w:cs="Arial"/>
        </w:rPr>
        <w:t>日国际煤炭海运费价格统计</w:t>
      </w:r>
      <w:bookmarkEnd w:id="6"/>
    </w:p>
    <w:tbl>
      <w:tblPr>
        <w:tblW w:w="10080" w:type="dxa"/>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202"/>
        <w:gridCol w:w="2614"/>
        <w:gridCol w:w="668"/>
        <w:gridCol w:w="1202"/>
        <w:gridCol w:w="1722"/>
        <w:gridCol w:w="668"/>
        <w:gridCol w:w="2004"/>
      </w:tblGrid>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国家</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装港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卸港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船型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运费</w:t>
            </w:r>
            <w:r>
              <w:rPr>
                <w:rFonts w:ascii="ˎ̥" w:hAnsi="ˎ̥" w:cs="Arial"/>
                <w:sz w:val="18"/>
                <w:szCs w:val="18"/>
              </w:rPr>
              <w:t>(</w:t>
            </w:r>
            <w:r>
              <w:rPr>
                <w:rFonts w:ascii="ˎ̥" w:hAnsi="ˎ̥" w:cs="Arial"/>
                <w:sz w:val="18"/>
                <w:szCs w:val="18"/>
              </w:rPr>
              <w:t>美元</w:t>
            </w:r>
            <w:r>
              <w:rPr>
                <w:rFonts w:ascii="ˎ̥" w:hAnsi="ˎ̥" w:cs="Arial"/>
                <w:sz w:val="18"/>
                <w:szCs w:val="18"/>
              </w:rPr>
              <w:t>/</w:t>
            </w:r>
            <w:r>
              <w:rPr>
                <w:rFonts w:ascii="ˎ̥" w:hAnsi="ˎ̥" w:cs="Arial"/>
                <w:sz w:val="18"/>
                <w:szCs w:val="18"/>
              </w:rPr>
              <w:t>吨</w:t>
            </w:r>
            <w:r>
              <w:rPr>
                <w:rFonts w:ascii="ˎ̥" w:hAnsi="ˎ̥" w:cs="Arial"/>
                <w:sz w:val="18"/>
                <w:szCs w:val="18"/>
              </w:rPr>
              <w: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涨跌</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备注</w:t>
            </w:r>
          </w:p>
        </w:tc>
      </w:tr>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印尼</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加里曼丹</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巴拿马型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6.5—7.5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船东不负责装卸</w:t>
            </w:r>
          </w:p>
        </w:tc>
      </w:tr>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印尼</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加里曼丹</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超灵便型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8.5-9.5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船东不负责装卸</w:t>
            </w:r>
          </w:p>
        </w:tc>
      </w:tr>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澳大利亚</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纽卡斯尔</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海岬型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9.5—10.5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船东不负责装卸</w:t>
            </w:r>
          </w:p>
        </w:tc>
      </w:tr>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澳大利亚</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纽卡斯尔</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巴拿马型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12.5—13.5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船东不负责装卸</w:t>
            </w:r>
          </w:p>
        </w:tc>
      </w:tr>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澳大利亚</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纽卡斯尔</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超灵便型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15-16</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船东不负责装卸</w:t>
            </w:r>
          </w:p>
        </w:tc>
      </w:tr>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南非</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理查德兹</w:t>
            </w:r>
            <w:r>
              <w:rPr>
                <w:rFonts w:ascii="ˎ̥" w:hAnsi="ˎ̥" w:cs="Arial"/>
                <w:sz w:val="18"/>
                <w:szCs w:val="18"/>
              </w:rPr>
              <w:t>/</w:t>
            </w:r>
            <w:r>
              <w:rPr>
                <w:rFonts w:ascii="ˎ̥" w:hAnsi="ˎ̥" w:cs="Arial"/>
                <w:sz w:val="18"/>
                <w:szCs w:val="18"/>
              </w:rPr>
              <w:t>萨尔达尼亚</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海岬型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13.5—14.5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船东不负责装卸</w:t>
            </w:r>
          </w:p>
        </w:tc>
      </w:tr>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南非</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理查德兹</w:t>
            </w:r>
            <w:r>
              <w:rPr>
                <w:rFonts w:ascii="ˎ̥" w:hAnsi="ˎ̥" w:cs="Arial"/>
                <w:sz w:val="18"/>
                <w:szCs w:val="18"/>
              </w:rPr>
              <w:t>/</w:t>
            </w:r>
            <w:r>
              <w:rPr>
                <w:rFonts w:ascii="ˎ̥" w:hAnsi="ˎ̥" w:cs="Arial"/>
                <w:sz w:val="18"/>
                <w:szCs w:val="18"/>
              </w:rPr>
              <w:t>萨尔达尼亚</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巴拿马型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16.5-17.5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船东不负责装卸</w:t>
            </w:r>
          </w:p>
        </w:tc>
      </w:tr>
    </w:tbl>
    <w:p w:rsidR="005358F8" w:rsidRDefault="005358F8" w:rsidP="005358F8">
      <w:pPr>
        <w:pStyle w:val="2"/>
        <w:rPr>
          <w:rFonts w:ascii="Arial" w:hAnsi="Arial" w:cs="Arial"/>
        </w:rPr>
      </w:pPr>
      <w:bookmarkStart w:id="7" w:name="147282"/>
      <w:r>
        <w:rPr>
          <w:rFonts w:ascii="Arial" w:hAnsi="Arial" w:cs="Arial"/>
        </w:rPr>
        <w:t>2014</w:t>
      </w:r>
      <w:r>
        <w:rPr>
          <w:rFonts w:ascii="Arial" w:hAnsi="Arial" w:cs="Arial"/>
        </w:rPr>
        <w:t>年</w:t>
      </w:r>
      <w:r>
        <w:rPr>
          <w:rFonts w:ascii="Arial" w:hAnsi="Arial" w:cs="Arial"/>
        </w:rPr>
        <w:t>6</w:t>
      </w:r>
      <w:r>
        <w:rPr>
          <w:rFonts w:ascii="Arial" w:hAnsi="Arial" w:cs="Arial"/>
        </w:rPr>
        <w:t>月</w:t>
      </w:r>
      <w:r>
        <w:rPr>
          <w:rFonts w:ascii="Arial" w:hAnsi="Arial" w:cs="Arial"/>
        </w:rPr>
        <w:t>18</w:t>
      </w:r>
      <w:r>
        <w:rPr>
          <w:rFonts w:ascii="Arial" w:hAnsi="Arial" w:cs="Arial"/>
        </w:rPr>
        <w:t>日国内煤炭海运费价格统计</w:t>
      </w:r>
      <w:bookmarkEnd w:id="7"/>
    </w:p>
    <w:tbl>
      <w:tblPr>
        <w:tblW w:w="10080" w:type="dxa"/>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2076"/>
        <w:gridCol w:w="1958"/>
        <w:gridCol w:w="889"/>
        <w:gridCol w:w="889"/>
        <w:gridCol w:w="1245"/>
        <w:gridCol w:w="889"/>
        <w:gridCol w:w="1245"/>
        <w:gridCol w:w="889"/>
      </w:tblGrid>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船型标准</w:t>
            </w:r>
          </w:p>
        </w:tc>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发运港</w:t>
            </w:r>
          </w:p>
        </w:tc>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到达港</w:t>
            </w:r>
            <w:r>
              <w:rPr>
                <w:rFonts w:ascii="ˎ̥" w:hAnsi="ˎ̥" w:cs="Arial"/>
                <w:sz w:val="18"/>
                <w:szCs w:val="18"/>
              </w:rPr>
              <w:t>6.18</w:t>
            </w:r>
          </w:p>
        </w:tc>
      </w:tr>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（载重吨）</w:t>
            </w:r>
          </w:p>
        </w:tc>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rPr>
                <w:rFonts w:ascii="ˎ̥" w:eastAsia="宋体" w:hAnsi="ˎ̥" w:cs="Arial"/>
                <w:sz w:val="18"/>
                <w:szCs w:val="18"/>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上海</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涨跌</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张家港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涨跌</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广州港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涨跌</w:t>
            </w:r>
          </w:p>
        </w:tc>
      </w:tr>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15000-20000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环渤海七港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27</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color w:val="008000"/>
                <w:sz w:val="18"/>
                <w:szCs w:val="18"/>
              </w:rPr>
              <w:t>↓</w:t>
            </w:r>
            <w:r>
              <w:rPr>
                <w:rFonts w:ascii="ˎ̥" w:hAnsi="ˎ̥" w:cs="Arial"/>
                <w:sz w:val="18"/>
                <w:szCs w:val="18"/>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29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color w:val="008000"/>
                <w:sz w:val="18"/>
                <w:szCs w:val="18"/>
              </w:rPr>
              <w:t>↓</w:t>
            </w:r>
            <w:r>
              <w:rPr>
                <w:rFonts w:ascii="ˎ̥" w:hAnsi="ˎ̥" w:cs="Arial"/>
                <w:sz w:val="18"/>
                <w:szCs w:val="18"/>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57</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color w:val="FF0000"/>
                <w:sz w:val="18"/>
                <w:szCs w:val="18"/>
              </w:rPr>
              <w:t>↑</w:t>
            </w:r>
            <w:r>
              <w:rPr>
                <w:rFonts w:ascii="ˎ̥" w:hAnsi="ˎ̥" w:cs="Arial"/>
                <w:sz w:val="18"/>
                <w:szCs w:val="18"/>
              </w:rPr>
              <w:t>2</w:t>
            </w:r>
          </w:p>
        </w:tc>
      </w:tr>
      <w:tr w:rsidR="005358F8" w:rsidTr="005358F8">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20000-30000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环渤海七港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27</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color w:val="FF0000"/>
                <w:sz w:val="18"/>
                <w:szCs w:val="18"/>
              </w:rPr>
              <w:t>↑</w:t>
            </w:r>
            <w:r>
              <w:rPr>
                <w:rFonts w:ascii="ˎ̥" w:hAnsi="ˎ̥" w:cs="Arial"/>
                <w:sz w:val="18"/>
                <w:szCs w:val="18"/>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29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color w:val="FF0000"/>
                <w:sz w:val="18"/>
                <w:szCs w:val="18"/>
              </w:rPr>
              <w:t>↑</w:t>
            </w:r>
            <w:r>
              <w:rPr>
                <w:rFonts w:ascii="ˎ̥" w:hAnsi="ˎ̥" w:cs="Arial"/>
                <w:sz w:val="18"/>
                <w:szCs w:val="18"/>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sz w:val="18"/>
                <w:szCs w:val="18"/>
              </w:rPr>
              <w:t>56</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5358F8" w:rsidRDefault="005358F8">
            <w:pPr>
              <w:spacing w:before="270" w:after="120" w:line="330" w:lineRule="atLeast"/>
              <w:rPr>
                <w:rFonts w:ascii="ˎ̥" w:eastAsia="宋体" w:hAnsi="ˎ̥" w:cs="Arial"/>
                <w:sz w:val="18"/>
                <w:szCs w:val="18"/>
              </w:rPr>
            </w:pPr>
            <w:r>
              <w:rPr>
                <w:rFonts w:ascii="ˎ̥" w:hAnsi="ˎ̥" w:cs="Arial"/>
                <w:color w:val="FF0000"/>
                <w:sz w:val="18"/>
                <w:szCs w:val="18"/>
              </w:rPr>
              <w:t>↑</w:t>
            </w:r>
            <w:r>
              <w:rPr>
                <w:rFonts w:ascii="ˎ̥" w:hAnsi="ˎ̥" w:cs="Arial"/>
                <w:sz w:val="18"/>
                <w:szCs w:val="18"/>
              </w:rPr>
              <w:t>1</w:t>
            </w:r>
          </w:p>
        </w:tc>
      </w:tr>
    </w:tbl>
    <w:p w:rsidR="005358F8" w:rsidRDefault="005358F8" w:rsidP="005358F8">
      <w:pPr>
        <w:spacing w:before="100" w:beforeAutospacing="1" w:after="375" w:line="420" w:lineRule="atLeast"/>
        <w:ind w:firstLine="420"/>
        <w:rPr>
          <w:rFonts w:ascii="ˎ̥" w:hAnsi="ˎ̥" w:cs="Arial"/>
          <w:sz w:val="18"/>
          <w:szCs w:val="18"/>
        </w:rPr>
      </w:pPr>
      <w:r>
        <w:rPr>
          <w:rFonts w:ascii="ˎ̥" w:hAnsi="ˎ̥" w:cs="Arial"/>
          <w:sz w:val="18"/>
          <w:szCs w:val="18"/>
        </w:rPr>
        <w:t>环渤海七港：秦皇岛港、天津港、京唐港、黄骅港、曹妃甸港、锦州港、鲅鱼圈港</w:t>
      </w:r>
    </w:p>
    <w:p w:rsidR="005358F8" w:rsidRDefault="005358F8" w:rsidP="005358F8">
      <w:pPr>
        <w:pStyle w:val="2"/>
        <w:rPr>
          <w:rFonts w:ascii="Arial" w:hAnsi="Arial" w:cs="Arial"/>
        </w:rPr>
      </w:pPr>
      <w:bookmarkStart w:id="8" w:name="147283"/>
      <w:r>
        <w:rPr>
          <w:rFonts w:ascii="Arial" w:hAnsi="Arial" w:cs="Arial"/>
        </w:rPr>
        <w:t>6</w:t>
      </w:r>
      <w:r>
        <w:rPr>
          <w:rFonts w:ascii="Arial" w:hAnsi="Arial" w:cs="Arial"/>
        </w:rPr>
        <w:t>月第三周国内港口</w:t>
      </w:r>
      <w:r>
        <w:rPr>
          <w:rFonts w:ascii="Arial" w:hAnsi="Arial" w:cs="Arial"/>
        </w:rPr>
        <w:t>Q5500</w:t>
      </w:r>
      <w:r>
        <w:rPr>
          <w:rFonts w:ascii="Arial" w:hAnsi="Arial" w:cs="Arial"/>
        </w:rPr>
        <w:t>动力煤价格走势</w:t>
      </w:r>
      <w:bookmarkEnd w:id="8"/>
    </w:p>
    <w:p w:rsidR="005358F8" w:rsidRDefault="005358F8" w:rsidP="005358F8">
      <w:pPr>
        <w:spacing w:before="100" w:beforeAutospacing="1" w:after="375" w:line="420" w:lineRule="atLeast"/>
        <w:ind w:firstLine="420"/>
        <w:rPr>
          <w:rFonts w:ascii="ˎ̥" w:hAnsi="ˎ̥" w:cs="Arial"/>
          <w:sz w:val="18"/>
          <w:szCs w:val="18"/>
        </w:rPr>
      </w:pPr>
      <w:r>
        <w:rPr>
          <w:rFonts w:ascii="ˎ̥" w:hAnsi="ˎ̥" w:cs="Arial" w:hint="eastAsia"/>
          <w:noProof/>
          <w:sz w:val="18"/>
          <w:szCs w:val="18"/>
        </w:rPr>
        <w:lastRenderedPageBreak/>
        <w:drawing>
          <wp:inline distT="0" distB="0" distL="0" distR="0">
            <wp:extent cx="5514975" cy="2857500"/>
            <wp:effectExtent l="19050" t="0" r="9525" b="0"/>
            <wp:docPr id="6" name="图片 5" descr="http://backoffice.chinaccm.com:8001/chinaccm/wbook/uploadimage/201461910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ckoffice.chinaccm.com:8001/chinaccm/wbook/uploadimage/2014619101420.jpg"/>
                    <pic:cNvPicPr>
                      <a:picLocks noChangeAspect="1" noChangeArrowheads="1"/>
                    </pic:cNvPicPr>
                  </pic:nvPicPr>
                  <pic:blipFill>
                    <a:blip r:embed="rId25"/>
                    <a:srcRect/>
                    <a:stretch>
                      <a:fillRect/>
                    </a:stretch>
                  </pic:blipFill>
                  <pic:spPr bwMode="auto">
                    <a:xfrm>
                      <a:off x="0" y="0"/>
                      <a:ext cx="5514975" cy="2857500"/>
                    </a:xfrm>
                    <a:prstGeom prst="rect">
                      <a:avLst/>
                    </a:prstGeom>
                    <a:noFill/>
                    <a:ln w="9525">
                      <a:noFill/>
                      <a:miter lim="800000"/>
                      <a:headEnd/>
                      <a:tailEnd/>
                    </a:ln>
                  </pic:spPr>
                </pic:pic>
              </a:graphicData>
            </a:graphic>
          </wp:inline>
        </w:drawing>
      </w:r>
    </w:p>
    <w:p w:rsidR="002F307F" w:rsidRPr="005358F8" w:rsidRDefault="002F307F" w:rsidP="005358F8"/>
    <w:sectPr w:rsidR="002F307F" w:rsidRPr="005358F8" w:rsidSect="002F30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2D2" w:rsidRDefault="008142D2" w:rsidP="00416000">
      <w:r>
        <w:separator/>
      </w:r>
    </w:p>
  </w:endnote>
  <w:endnote w:type="continuationSeparator" w:id="1">
    <w:p w:rsidR="008142D2" w:rsidRDefault="008142D2" w:rsidP="00416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2D2" w:rsidRDefault="008142D2" w:rsidP="00416000">
      <w:r>
        <w:separator/>
      </w:r>
    </w:p>
  </w:footnote>
  <w:footnote w:type="continuationSeparator" w:id="1">
    <w:p w:rsidR="008142D2" w:rsidRDefault="008142D2" w:rsidP="00416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748"/>
    <w:multiLevelType w:val="multilevel"/>
    <w:tmpl w:val="E146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C1E03"/>
    <w:multiLevelType w:val="multilevel"/>
    <w:tmpl w:val="44F6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D230B"/>
    <w:multiLevelType w:val="multilevel"/>
    <w:tmpl w:val="39B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E7F05"/>
    <w:multiLevelType w:val="multilevel"/>
    <w:tmpl w:val="7D32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B178F"/>
    <w:multiLevelType w:val="multilevel"/>
    <w:tmpl w:val="0C02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98546B"/>
    <w:multiLevelType w:val="multilevel"/>
    <w:tmpl w:val="9736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08D"/>
    <w:rsid w:val="002F307F"/>
    <w:rsid w:val="0030708D"/>
    <w:rsid w:val="00374826"/>
    <w:rsid w:val="00416000"/>
    <w:rsid w:val="005358F8"/>
    <w:rsid w:val="008142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7F"/>
    <w:pPr>
      <w:widowControl w:val="0"/>
      <w:jc w:val="both"/>
    </w:pPr>
  </w:style>
  <w:style w:type="paragraph" w:styleId="1">
    <w:name w:val="heading 1"/>
    <w:basedOn w:val="a"/>
    <w:link w:val="1Char"/>
    <w:uiPriority w:val="9"/>
    <w:qFormat/>
    <w:rsid w:val="0030708D"/>
    <w:pPr>
      <w:widowControl/>
      <w:pBdr>
        <w:bottom w:val="single" w:sz="6" w:space="0" w:color="AACCEE"/>
      </w:pBdr>
      <w:spacing w:line="405" w:lineRule="atLeast"/>
      <w:ind w:left="45" w:firstLine="375"/>
      <w:jc w:val="left"/>
      <w:outlineLvl w:val="0"/>
    </w:pPr>
    <w:rPr>
      <w:rFonts w:ascii="ˎ̥" w:eastAsia="宋体" w:hAnsi="ˎ̥" w:cs="宋体"/>
      <w:b/>
      <w:bCs/>
      <w:color w:val="134D80"/>
      <w:kern w:val="36"/>
      <w:szCs w:val="21"/>
    </w:rPr>
  </w:style>
  <w:style w:type="paragraph" w:styleId="2">
    <w:name w:val="heading 2"/>
    <w:basedOn w:val="a"/>
    <w:link w:val="2Char"/>
    <w:uiPriority w:val="9"/>
    <w:qFormat/>
    <w:rsid w:val="0030708D"/>
    <w:pPr>
      <w:widowControl/>
      <w:spacing w:before="225" w:line="405" w:lineRule="atLeast"/>
      <w:ind w:left="300" w:firstLine="375"/>
      <w:jc w:val="left"/>
      <w:outlineLvl w:val="1"/>
    </w:pPr>
    <w:rPr>
      <w:rFonts w:ascii="宋体" w:eastAsia="宋体" w:hAnsi="宋体" w:cs="宋体"/>
      <w:b/>
      <w:bCs/>
      <w:kern w:val="0"/>
      <w:szCs w:val="21"/>
    </w:rPr>
  </w:style>
  <w:style w:type="paragraph" w:styleId="3">
    <w:name w:val="heading 3"/>
    <w:basedOn w:val="a"/>
    <w:link w:val="3Char"/>
    <w:uiPriority w:val="9"/>
    <w:qFormat/>
    <w:rsid w:val="0030708D"/>
    <w:pPr>
      <w:widowControl/>
      <w:spacing w:line="450" w:lineRule="atLeast"/>
      <w:ind w:firstLine="150"/>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708D"/>
    <w:rPr>
      <w:rFonts w:ascii="ˎ̥" w:eastAsia="宋体" w:hAnsi="ˎ̥" w:cs="宋体"/>
      <w:b/>
      <w:bCs/>
      <w:color w:val="134D80"/>
      <w:kern w:val="36"/>
      <w:szCs w:val="21"/>
    </w:rPr>
  </w:style>
  <w:style w:type="character" w:customStyle="1" w:styleId="2Char">
    <w:name w:val="标题 2 Char"/>
    <w:basedOn w:val="a0"/>
    <w:link w:val="2"/>
    <w:uiPriority w:val="9"/>
    <w:rsid w:val="0030708D"/>
    <w:rPr>
      <w:rFonts w:ascii="宋体" w:eastAsia="宋体" w:hAnsi="宋体" w:cs="宋体"/>
      <w:b/>
      <w:bCs/>
      <w:kern w:val="0"/>
      <w:szCs w:val="21"/>
    </w:rPr>
  </w:style>
  <w:style w:type="character" w:customStyle="1" w:styleId="3Char">
    <w:name w:val="标题 3 Char"/>
    <w:basedOn w:val="a0"/>
    <w:link w:val="3"/>
    <w:uiPriority w:val="9"/>
    <w:rsid w:val="0030708D"/>
    <w:rPr>
      <w:rFonts w:ascii="宋体" w:eastAsia="宋体" w:hAnsi="宋体" w:cs="宋体"/>
      <w:b/>
      <w:bCs/>
      <w:kern w:val="0"/>
      <w:szCs w:val="21"/>
    </w:rPr>
  </w:style>
  <w:style w:type="character" w:styleId="a3">
    <w:name w:val="Hyperlink"/>
    <w:basedOn w:val="a0"/>
    <w:uiPriority w:val="99"/>
    <w:semiHidden/>
    <w:unhideWhenUsed/>
    <w:rsid w:val="0030708D"/>
    <w:rPr>
      <w:strike w:val="0"/>
      <w:dstrike w:val="0"/>
      <w:color w:val="000000"/>
      <w:u w:val="none"/>
      <w:effect w:val="none"/>
    </w:rPr>
  </w:style>
  <w:style w:type="paragraph" w:styleId="a4">
    <w:name w:val="Balloon Text"/>
    <w:basedOn w:val="a"/>
    <w:link w:val="Char"/>
    <w:uiPriority w:val="99"/>
    <w:semiHidden/>
    <w:unhideWhenUsed/>
    <w:rsid w:val="0030708D"/>
    <w:rPr>
      <w:sz w:val="18"/>
      <w:szCs w:val="18"/>
    </w:rPr>
  </w:style>
  <w:style w:type="character" w:customStyle="1" w:styleId="Char">
    <w:name w:val="批注框文本 Char"/>
    <w:basedOn w:val="a0"/>
    <w:link w:val="a4"/>
    <w:uiPriority w:val="99"/>
    <w:semiHidden/>
    <w:rsid w:val="0030708D"/>
    <w:rPr>
      <w:sz w:val="18"/>
      <w:szCs w:val="18"/>
    </w:rPr>
  </w:style>
  <w:style w:type="paragraph" w:styleId="a5">
    <w:name w:val="header"/>
    <w:basedOn w:val="a"/>
    <w:link w:val="Char0"/>
    <w:uiPriority w:val="99"/>
    <w:semiHidden/>
    <w:unhideWhenUsed/>
    <w:rsid w:val="004160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16000"/>
    <w:rPr>
      <w:sz w:val="18"/>
      <w:szCs w:val="18"/>
    </w:rPr>
  </w:style>
  <w:style w:type="paragraph" w:styleId="a6">
    <w:name w:val="footer"/>
    <w:basedOn w:val="a"/>
    <w:link w:val="Char1"/>
    <w:uiPriority w:val="99"/>
    <w:semiHidden/>
    <w:unhideWhenUsed/>
    <w:rsid w:val="0041600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16000"/>
    <w:rPr>
      <w:sz w:val="18"/>
      <w:szCs w:val="18"/>
    </w:rPr>
  </w:style>
</w:styles>
</file>

<file path=word/webSettings.xml><?xml version="1.0" encoding="utf-8"?>
<w:webSettings xmlns:r="http://schemas.openxmlformats.org/officeDocument/2006/relationships" xmlns:w="http://schemas.openxmlformats.org/wordprocessingml/2006/main">
  <w:divs>
    <w:div w:id="989090493">
      <w:bodyDiv w:val="1"/>
      <w:marLeft w:val="0"/>
      <w:marRight w:val="0"/>
      <w:marTop w:val="0"/>
      <w:marBottom w:val="0"/>
      <w:divBdr>
        <w:top w:val="none" w:sz="0" w:space="0" w:color="auto"/>
        <w:left w:val="none" w:sz="0" w:space="0" w:color="auto"/>
        <w:bottom w:val="none" w:sz="0" w:space="0" w:color="auto"/>
        <w:right w:val="none" w:sz="0" w:space="0" w:color="auto"/>
      </w:divBdr>
      <w:divsChild>
        <w:div w:id="1223834261">
          <w:marLeft w:val="0"/>
          <w:marRight w:val="0"/>
          <w:marTop w:val="150"/>
          <w:marBottom w:val="0"/>
          <w:divBdr>
            <w:top w:val="none" w:sz="0" w:space="0" w:color="auto"/>
            <w:left w:val="none" w:sz="0" w:space="0" w:color="auto"/>
            <w:bottom w:val="none" w:sz="0" w:space="0" w:color="auto"/>
            <w:right w:val="none" w:sz="0" w:space="0" w:color="auto"/>
          </w:divBdr>
          <w:divsChild>
            <w:div w:id="1076248859">
              <w:marLeft w:val="0"/>
              <w:marRight w:val="0"/>
              <w:marTop w:val="150"/>
              <w:marBottom w:val="0"/>
              <w:divBdr>
                <w:top w:val="none" w:sz="0" w:space="0" w:color="auto"/>
                <w:left w:val="none" w:sz="0" w:space="0" w:color="auto"/>
                <w:bottom w:val="none" w:sz="0" w:space="0" w:color="auto"/>
                <w:right w:val="none" w:sz="0" w:space="0" w:color="auto"/>
              </w:divBdr>
            </w:div>
          </w:divsChild>
        </w:div>
        <w:div w:id="48505042">
          <w:marLeft w:val="0"/>
          <w:marRight w:val="0"/>
          <w:marTop w:val="0"/>
          <w:marBottom w:val="0"/>
          <w:divBdr>
            <w:top w:val="single" w:sz="6" w:space="0" w:color="E4E4E4"/>
            <w:left w:val="single" w:sz="6" w:space="0" w:color="E4E4E4"/>
            <w:bottom w:val="none" w:sz="0" w:space="0" w:color="auto"/>
            <w:right w:val="single" w:sz="6" w:space="0" w:color="E4E4E4"/>
          </w:divBdr>
        </w:div>
        <w:div w:id="63334891">
          <w:marLeft w:val="0"/>
          <w:marRight w:val="0"/>
          <w:marTop w:val="0"/>
          <w:marBottom w:val="0"/>
          <w:divBdr>
            <w:top w:val="none" w:sz="0" w:space="0" w:color="auto"/>
            <w:left w:val="single" w:sz="6" w:space="11" w:color="E4E4E4"/>
            <w:bottom w:val="none" w:sz="0" w:space="0" w:color="auto"/>
            <w:right w:val="single" w:sz="6" w:space="0" w:color="E4E4E4"/>
          </w:divBdr>
        </w:div>
        <w:div w:id="889002892">
          <w:marLeft w:val="0"/>
          <w:marRight w:val="0"/>
          <w:marTop w:val="0"/>
          <w:marBottom w:val="0"/>
          <w:divBdr>
            <w:top w:val="none" w:sz="0" w:space="0" w:color="auto"/>
            <w:left w:val="single" w:sz="6" w:space="8" w:color="E4E4E4"/>
            <w:bottom w:val="single" w:sz="6" w:space="8" w:color="E4E4E4"/>
            <w:right w:val="single" w:sz="6" w:space="8" w:color="E4E4E4"/>
          </w:divBdr>
          <w:divsChild>
            <w:div w:id="2006125576">
              <w:marLeft w:val="0"/>
              <w:marRight w:val="0"/>
              <w:marTop w:val="225"/>
              <w:marBottom w:val="0"/>
              <w:divBdr>
                <w:top w:val="none" w:sz="0" w:space="0" w:color="auto"/>
                <w:left w:val="none" w:sz="0" w:space="0" w:color="auto"/>
                <w:bottom w:val="none" w:sz="0" w:space="0" w:color="auto"/>
                <w:right w:val="none" w:sz="0" w:space="0" w:color="auto"/>
              </w:divBdr>
            </w:div>
            <w:div w:id="853108776">
              <w:marLeft w:val="0"/>
              <w:marRight w:val="0"/>
              <w:marTop w:val="0"/>
              <w:marBottom w:val="0"/>
              <w:divBdr>
                <w:top w:val="none" w:sz="0" w:space="0" w:color="auto"/>
                <w:left w:val="none" w:sz="0" w:space="0" w:color="auto"/>
                <w:bottom w:val="none" w:sz="0" w:space="0" w:color="auto"/>
                <w:right w:val="none" w:sz="0" w:space="0" w:color="auto"/>
              </w:divBdr>
              <w:divsChild>
                <w:div w:id="1518158317">
                  <w:marLeft w:val="0"/>
                  <w:marRight w:val="0"/>
                  <w:marTop w:val="0"/>
                  <w:marBottom w:val="0"/>
                  <w:divBdr>
                    <w:top w:val="none" w:sz="0" w:space="0" w:color="auto"/>
                    <w:left w:val="none" w:sz="0" w:space="0" w:color="auto"/>
                    <w:bottom w:val="none" w:sz="0" w:space="0" w:color="auto"/>
                    <w:right w:val="none" w:sz="0" w:space="0" w:color="auto"/>
                  </w:divBdr>
                  <w:divsChild>
                    <w:div w:id="754398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39947383">
              <w:marLeft w:val="0"/>
              <w:marRight w:val="0"/>
              <w:marTop w:val="0"/>
              <w:marBottom w:val="0"/>
              <w:divBdr>
                <w:top w:val="none" w:sz="0" w:space="0" w:color="auto"/>
                <w:left w:val="none" w:sz="0" w:space="0" w:color="auto"/>
                <w:bottom w:val="none" w:sz="0" w:space="0" w:color="auto"/>
                <w:right w:val="none" w:sz="0" w:space="0" w:color="auto"/>
              </w:divBdr>
              <w:divsChild>
                <w:div w:id="1547182991">
                  <w:marLeft w:val="0"/>
                  <w:marRight w:val="0"/>
                  <w:marTop w:val="0"/>
                  <w:marBottom w:val="0"/>
                  <w:divBdr>
                    <w:top w:val="none" w:sz="0" w:space="0" w:color="auto"/>
                    <w:left w:val="none" w:sz="0" w:space="0" w:color="auto"/>
                    <w:bottom w:val="none" w:sz="0" w:space="0" w:color="auto"/>
                    <w:right w:val="none" w:sz="0" w:space="0" w:color="auto"/>
                  </w:divBdr>
                  <w:divsChild>
                    <w:div w:id="15378118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8260902">
              <w:marLeft w:val="0"/>
              <w:marRight w:val="0"/>
              <w:marTop w:val="0"/>
              <w:marBottom w:val="0"/>
              <w:divBdr>
                <w:top w:val="none" w:sz="0" w:space="0" w:color="auto"/>
                <w:left w:val="none" w:sz="0" w:space="0" w:color="auto"/>
                <w:bottom w:val="none" w:sz="0" w:space="0" w:color="auto"/>
                <w:right w:val="none" w:sz="0" w:space="0" w:color="auto"/>
              </w:divBdr>
              <w:divsChild>
                <w:div w:id="194849249">
                  <w:marLeft w:val="0"/>
                  <w:marRight w:val="0"/>
                  <w:marTop w:val="0"/>
                  <w:marBottom w:val="0"/>
                  <w:divBdr>
                    <w:top w:val="none" w:sz="0" w:space="0" w:color="auto"/>
                    <w:left w:val="none" w:sz="0" w:space="0" w:color="auto"/>
                    <w:bottom w:val="none" w:sz="0" w:space="0" w:color="auto"/>
                    <w:right w:val="none" w:sz="0" w:space="0" w:color="auto"/>
                  </w:divBdr>
                  <w:divsChild>
                    <w:div w:id="19487372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5103512">
              <w:marLeft w:val="0"/>
              <w:marRight w:val="0"/>
              <w:marTop w:val="0"/>
              <w:marBottom w:val="0"/>
              <w:divBdr>
                <w:top w:val="none" w:sz="0" w:space="0" w:color="auto"/>
                <w:left w:val="none" w:sz="0" w:space="0" w:color="auto"/>
                <w:bottom w:val="none" w:sz="0" w:space="0" w:color="auto"/>
                <w:right w:val="none" w:sz="0" w:space="0" w:color="auto"/>
              </w:divBdr>
              <w:divsChild>
                <w:div w:id="996684482">
                  <w:marLeft w:val="0"/>
                  <w:marRight w:val="0"/>
                  <w:marTop w:val="0"/>
                  <w:marBottom w:val="0"/>
                  <w:divBdr>
                    <w:top w:val="none" w:sz="0" w:space="0" w:color="auto"/>
                    <w:left w:val="none" w:sz="0" w:space="0" w:color="auto"/>
                    <w:bottom w:val="none" w:sz="0" w:space="0" w:color="auto"/>
                    <w:right w:val="none" w:sz="0" w:space="0" w:color="auto"/>
                  </w:divBdr>
                  <w:divsChild>
                    <w:div w:id="20247006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38389652">
              <w:marLeft w:val="0"/>
              <w:marRight w:val="0"/>
              <w:marTop w:val="225"/>
              <w:marBottom w:val="0"/>
              <w:divBdr>
                <w:top w:val="none" w:sz="0" w:space="0" w:color="auto"/>
                <w:left w:val="none" w:sz="0" w:space="0" w:color="auto"/>
                <w:bottom w:val="none" w:sz="0" w:space="0" w:color="auto"/>
                <w:right w:val="none" w:sz="0" w:space="0" w:color="auto"/>
              </w:divBdr>
            </w:div>
            <w:div w:id="1461605737">
              <w:marLeft w:val="0"/>
              <w:marRight w:val="0"/>
              <w:marTop w:val="0"/>
              <w:marBottom w:val="0"/>
              <w:divBdr>
                <w:top w:val="none" w:sz="0" w:space="0" w:color="auto"/>
                <w:left w:val="none" w:sz="0" w:space="0" w:color="auto"/>
                <w:bottom w:val="none" w:sz="0" w:space="0" w:color="auto"/>
                <w:right w:val="none" w:sz="0" w:space="0" w:color="auto"/>
              </w:divBdr>
              <w:divsChild>
                <w:div w:id="444885195">
                  <w:marLeft w:val="0"/>
                  <w:marRight w:val="0"/>
                  <w:marTop w:val="0"/>
                  <w:marBottom w:val="0"/>
                  <w:divBdr>
                    <w:top w:val="none" w:sz="0" w:space="0" w:color="auto"/>
                    <w:left w:val="none" w:sz="0" w:space="0" w:color="auto"/>
                    <w:bottom w:val="none" w:sz="0" w:space="0" w:color="auto"/>
                    <w:right w:val="none" w:sz="0" w:space="0" w:color="auto"/>
                  </w:divBdr>
                  <w:divsChild>
                    <w:div w:id="1382711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3871449">
              <w:marLeft w:val="0"/>
              <w:marRight w:val="0"/>
              <w:marTop w:val="0"/>
              <w:marBottom w:val="0"/>
              <w:divBdr>
                <w:top w:val="none" w:sz="0" w:space="0" w:color="auto"/>
                <w:left w:val="none" w:sz="0" w:space="0" w:color="auto"/>
                <w:bottom w:val="none" w:sz="0" w:space="0" w:color="auto"/>
                <w:right w:val="none" w:sz="0" w:space="0" w:color="auto"/>
              </w:divBdr>
              <w:divsChild>
                <w:div w:id="1387293596">
                  <w:marLeft w:val="0"/>
                  <w:marRight w:val="0"/>
                  <w:marTop w:val="0"/>
                  <w:marBottom w:val="0"/>
                  <w:divBdr>
                    <w:top w:val="none" w:sz="0" w:space="0" w:color="auto"/>
                    <w:left w:val="none" w:sz="0" w:space="0" w:color="auto"/>
                    <w:bottom w:val="none" w:sz="0" w:space="0" w:color="auto"/>
                    <w:right w:val="none" w:sz="0" w:space="0" w:color="auto"/>
                  </w:divBdr>
                  <w:divsChild>
                    <w:div w:id="883177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9977244">
              <w:marLeft w:val="0"/>
              <w:marRight w:val="0"/>
              <w:marTop w:val="225"/>
              <w:marBottom w:val="0"/>
              <w:divBdr>
                <w:top w:val="none" w:sz="0" w:space="0" w:color="auto"/>
                <w:left w:val="none" w:sz="0" w:space="0" w:color="auto"/>
                <w:bottom w:val="none" w:sz="0" w:space="0" w:color="auto"/>
                <w:right w:val="none" w:sz="0" w:space="0" w:color="auto"/>
              </w:divBdr>
            </w:div>
            <w:div w:id="1196238113">
              <w:marLeft w:val="0"/>
              <w:marRight w:val="0"/>
              <w:marTop w:val="0"/>
              <w:marBottom w:val="0"/>
              <w:divBdr>
                <w:top w:val="none" w:sz="0" w:space="0" w:color="auto"/>
                <w:left w:val="none" w:sz="0" w:space="0" w:color="auto"/>
                <w:bottom w:val="none" w:sz="0" w:space="0" w:color="auto"/>
                <w:right w:val="none" w:sz="0" w:space="0" w:color="auto"/>
              </w:divBdr>
              <w:divsChild>
                <w:div w:id="996424720">
                  <w:marLeft w:val="0"/>
                  <w:marRight w:val="0"/>
                  <w:marTop w:val="0"/>
                  <w:marBottom w:val="0"/>
                  <w:divBdr>
                    <w:top w:val="none" w:sz="0" w:space="0" w:color="auto"/>
                    <w:left w:val="none" w:sz="0" w:space="0" w:color="auto"/>
                    <w:bottom w:val="none" w:sz="0" w:space="0" w:color="auto"/>
                    <w:right w:val="none" w:sz="0" w:space="0" w:color="auto"/>
                  </w:divBdr>
                  <w:divsChild>
                    <w:div w:id="11718733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201299">
              <w:marLeft w:val="0"/>
              <w:marRight w:val="0"/>
              <w:marTop w:val="0"/>
              <w:marBottom w:val="0"/>
              <w:divBdr>
                <w:top w:val="none" w:sz="0" w:space="0" w:color="auto"/>
                <w:left w:val="none" w:sz="0" w:space="0" w:color="auto"/>
                <w:bottom w:val="none" w:sz="0" w:space="0" w:color="auto"/>
                <w:right w:val="none" w:sz="0" w:space="0" w:color="auto"/>
              </w:divBdr>
              <w:divsChild>
                <w:div w:id="727803148">
                  <w:marLeft w:val="0"/>
                  <w:marRight w:val="0"/>
                  <w:marTop w:val="0"/>
                  <w:marBottom w:val="0"/>
                  <w:divBdr>
                    <w:top w:val="none" w:sz="0" w:space="0" w:color="auto"/>
                    <w:left w:val="none" w:sz="0" w:space="0" w:color="auto"/>
                    <w:bottom w:val="none" w:sz="0" w:space="0" w:color="auto"/>
                    <w:right w:val="none" w:sz="0" w:space="0" w:color="auto"/>
                  </w:divBdr>
                  <w:divsChild>
                    <w:div w:id="21408749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0818046">
              <w:marLeft w:val="0"/>
              <w:marRight w:val="0"/>
              <w:marTop w:val="0"/>
              <w:marBottom w:val="0"/>
              <w:divBdr>
                <w:top w:val="none" w:sz="0" w:space="0" w:color="auto"/>
                <w:left w:val="none" w:sz="0" w:space="0" w:color="auto"/>
                <w:bottom w:val="none" w:sz="0" w:space="0" w:color="auto"/>
                <w:right w:val="none" w:sz="0" w:space="0" w:color="auto"/>
              </w:divBdr>
              <w:divsChild>
                <w:div w:id="453599276">
                  <w:marLeft w:val="0"/>
                  <w:marRight w:val="0"/>
                  <w:marTop w:val="0"/>
                  <w:marBottom w:val="0"/>
                  <w:divBdr>
                    <w:top w:val="none" w:sz="0" w:space="0" w:color="auto"/>
                    <w:left w:val="none" w:sz="0" w:space="0" w:color="auto"/>
                    <w:bottom w:val="none" w:sz="0" w:space="0" w:color="auto"/>
                    <w:right w:val="none" w:sz="0" w:space="0" w:color="auto"/>
                  </w:divBdr>
                  <w:divsChild>
                    <w:div w:id="13035802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0764883">
          <w:marLeft w:val="0"/>
          <w:marRight w:val="0"/>
          <w:marTop w:val="0"/>
          <w:marBottom w:val="0"/>
          <w:divBdr>
            <w:top w:val="none" w:sz="0" w:space="0" w:color="auto"/>
            <w:left w:val="single" w:sz="6" w:space="8" w:color="E4E4E4"/>
            <w:bottom w:val="single" w:sz="6" w:space="0" w:color="E4E4E4"/>
            <w:right w:val="single" w:sz="6" w:space="0" w:color="E4E4E4"/>
          </w:divBdr>
        </w:div>
      </w:divsChild>
    </w:div>
    <w:div w:id="1018241324">
      <w:bodyDiv w:val="1"/>
      <w:marLeft w:val="0"/>
      <w:marRight w:val="0"/>
      <w:marTop w:val="0"/>
      <w:marBottom w:val="0"/>
      <w:divBdr>
        <w:top w:val="none" w:sz="0" w:space="0" w:color="auto"/>
        <w:left w:val="none" w:sz="0" w:space="0" w:color="auto"/>
        <w:bottom w:val="none" w:sz="0" w:space="0" w:color="auto"/>
        <w:right w:val="none" w:sz="0" w:space="0" w:color="auto"/>
      </w:divBdr>
      <w:divsChild>
        <w:div w:id="228536676">
          <w:marLeft w:val="0"/>
          <w:marRight w:val="0"/>
          <w:marTop w:val="150"/>
          <w:marBottom w:val="0"/>
          <w:divBdr>
            <w:top w:val="none" w:sz="0" w:space="0" w:color="auto"/>
            <w:left w:val="none" w:sz="0" w:space="0" w:color="auto"/>
            <w:bottom w:val="none" w:sz="0" w:space="0" w:color="auto"/>
            <w:right w:val="none" w:sz="0" w:space="0" w:color="auto"/>
          </w:divBdr>
          <w:divsChild>
            <w:div w:id="1622179806">
              <w:marLeft w:val="0"/>
              <w:marRight w:val="0"/>
              <w:marTop w:val="150"/>
              <w:marBottom w:val="0"/>
              <w:divBdr>
                <w:top w:val="none" w:sz="0" w:space="0" w:color="auto"/>
                <w:left w:val="none" w:sz="0" w:space="0" w:color="auto"/>
                <w:bottom w:val="none" w:sz="0" w:space="0" w:color="auto"/>
                <w:right w:val="none" w:sz="0" w:space="0" w:color="auto"/>
              </w:divBdr>
            </w:div>
          </w:divsChild>
        </w:div>
        <w:div w:id="1796020669">
          <w:marLeft w:val="0"/>
          <w:marRight w:val="0"/>
          <w:marTop w:val="0"/>
          <w:marBottom w:val="0"/>
          <w:divBdr>
            <w:top w:val="single" w:sz="6" w:space="0" w:color="E4E4E4"/>
            <w:left w:val="single" w:sz="6" w:space="0" w:color="E4E4E4"/>
            <w:bottom w:val="none" w:sz="0" w:space="0" w:color="auto"/>
            <w:right w:val="single" w:sz="6" w:space="0" w:color="E4E4E4"/>
          </w:divBdr>
        </w:div>
        <w:div w:id="775948122">
          <w:marLeft w:val="0"/>
          <w:marRight w:val="0"/>
          <w:marTop w:val="0"/>
          <w:marBottom w:val="0"/>
          <w:divBdr>
            <w:top w:val="none" w:sz="0" w:space="0" w:color="auto"/>
            <w:left w:val="single" w:sz="6" w:space="11" w:color="E4E4E4"/>
            <w:bottom w:val="none" w:sz="0" w:space="0" w:color="auto"/>
            <w:right w:val="single" w:sz="6" w:space="0" w:color="E4E4E4"/>
          </w:divBdr>
        </w:div>
        <w:div w:id="305673019">
          <w:marLeft w:val="0"/>
          <w:marRight w:val="0"/>
          <w:marTop w:val="0"/>
          <w:marBottom w:val="0"/>
          <w:divBdr>
            <w:top w:val="none" w:sz="0" w:space="0" w:color="auto"/>
            <w:left w:val="single" w:sz="6" w:space="8" w:color="E4E4E4"/>
            <w:bottom w:val="single" w:sz="6" w:space="8" w:color="E4E4E4"/>
            <w:right w:val="single" w:sz="6" w:space="8" w:color="E4E4E4"/>
          </w:divBdr>
          <w:divsChild>
            <w:div w:id="254095077">
              <w:marLeft w:val="0"/>
              <w:marRight w:val="0"/>
              <w:marTop w:val="225"/>
              <w:marBottom w:val="0"/>
              <w:divBdr>
                <w:top w:val="none" w:sz="0" w:space="0" w:color="auto"/>
                <w:left w:val="none" w:sz="0" w:space="0" w:color="auto"/>
                <w:bottom w:val="none" w:sz="0" w:space="0" w:color="auto"/>
                <w:right w:val="none" w:sz="0" w:space="0" w:color="auto"/>
              </w:divBdr>
            </w:div>
            <w:div w:id="1281952312">
              <w:marLeft w:val="0"/>
              <w:marRight w:val="0"/>
              <w:marTop w:val="0"/>
              <w:marBottom w:val="0"/>
              <w:divBdr>
                <w:top w:val="none" w:sz="0" w:space="0" w:color="auto"/>
                <w:left w:val="none" w:sz="0" w:space="0" w:color="auto"/>
                <w:bottom w:val="none" w:sz="0" w:space="0" w:color="auto"/>
                <w:right w:val="none" w:sz="0" w:space="0" w:color="auto"/>
              </w:divBdr>
              <w:divsChild>
                <w:div w:id="528757021">
                  <w:marLeft w:val="0"/>
                  <w:marRight w:val="0"/>
                  <w:marTop w:val="0"/>
                  <w:marBottom w:val="0"/>
                  <w:divBdr>
                    <w:top w:val="none" w:sz="0" w:space="0" w:color="auto"/>
                    <w:left w:val="none" w:sz="0" w:space="0" w:color="auto"/>
                    <w:bottom w:val="none" w:sz="0" w:space="0" w:color="auto"/>
                    <w:right w:val="none" w:sz="0" w:space="0" w:color="auto"/>
                  </w:divBdr>
                  <w:divsChild>
                    <w:div w:id="7800331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23643557">
              <w:marLeft w:val="0"/>
              <w:marRight w:val="0"/>
              <w:marTop w:val="0"/>
              <w:marBottom w:val="0"/>
              <w:divBdr>
                <w:top w:val="none" w:sz="0" w:space="0" w:color="auto"/>
                <w:left w:val="none" w:sz="0" w:space="0" w:color="auto"/>
                <w:bottom w:val="none" w:sz="0" w:space="0" w:color="auto"/>
                <w:right w:val="none" w:sz="0" w:space="0" w:color="auto"/>
              </w:divBdr>
              <w:divsChild>
                <w:div w:id="1769813062">
                  <w:marLeft w:val="0"/>
                  <w:marRight w:val="0"/>
                  <w:marTop w:val="0"/>
                  <w:marBottom w:val="0"/>
                  <w:divBdr>
                    <w:top w:val="none" w:sz="0" w:space="0" w:color="auto"/>
                    <w:left w:val="none" w:sz="0" w:space="0" w:color="auto"/>
                    <w:bottom w:val="none" w:sz="0" w:space="0" w:color="auto"/>
                    <w:right w:val="none" w:sz="0" w:space="0" w:color="auto"/>
                  </w:divBdr>
                  <w:divsChild>
                    <w:div w:id="472871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0267188">
              <w:marLeft w:val="0"/>
              <w:marRight w:val="0"/>
              <w:marTop w:val="0"/>
              <w:marBottom w:val="0"/>
              <w:divBdr>
                <w:top w:val="none" w:sz="0" w:space="0" w:color="auto"/>
                <w:left w:val="none" w:sz="0" w:space="0" w:color="auto"/>
                <w:bottom w:val="none" w:sz="0" w:space="0" w:color="auto"/>
                <w:right w:val="none" w:sz="0" w:space="0" w:color="auto"/>
              </w:divBdr>
              <w:divsChild>
                <w:div w:id="522859584">
                  <w:marLeft w:val="0"/>
                  <w:marRight w:val="0"/>
                  <w:marTop w:val="0"/>
                  <w:marBottom w:val="0"/>
                  <w:divBdr>
                    <w:top w:val="none" w:sz="0" w:space="0" w:color="auto"/>
                    <w:left w:val="none" w:sz="0" w:space="0" w:color="auto"/>
                    <w:bottom w:val="none" w:sz="0" w:space="0" w:color="auto"/>
                    <w:right w:val="none" w:sz="0" w:space="0" w:color="auto"/>
                  </w:divBdr>
                  <w:divsChild>
                    <w:div w:id="16677082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2662413">
              <w:marLeft w:val="0"/>
              <w:marRight w:val="0"/>
              <w:marTop w:val="0"/>
              <w:marBottom w:val="0"/>
              <w:divBdr>
                <w:top w:val="none" w:sz="0" w:space="0" w:color="auto"/>
                <w:left w:val="none" w:sz="0" w:space="0" w:color="auto"/>
                <w:bottom w:val="none" w:sz="0" w:space="0" w:color="auto"/>
                <w:right w:val="none" w:sz="0" w:space="0" w:color="auto"/>
              </w:divBdr>
              <w:divsChild>
                <w:div w:id="539707651">
                  <w:marLeft w:val="0"/>
                  <w:marRight w:val="0"/>
                  <w:marTop w:val="0"/>
                  <w:marBottom w:val="0"/>
                  <w:divBdr>
                    <w:top w:val="none" w:sz="0" w:space="0" w:color="auto"/>
                    <w:left w:val="none" w:sz="0" w:space="0" w:color="auto"/>
                    <w:bottom w:val="none" w:sz="0" w:space="0" w:color="auto"/>
                    <w:right w:val="none" w:sz="0" w:space="0" w:color="auto"/>
                  </w:divBdr>
                  <w:divsChild>
                    <w:div w:id="10733572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8510077">
              <w:marLeft w:val="0"/>
              <w:marRight w:val="0"/>
              <w:marTop w:val="225"/>
              <w:marBottom w:val="0"/>
              <w:divBdr>
                <w:top w:val="none" w:sz="0" w:space="0" w:color="auto"/>
                <w:left w:val="none" w:sz="0" w:space="0" w:color="auto"/>
                <w:bottom w:val="none" w:sz="0" w:space="0" w:color="auto"/>
                <w:right w:val="none" w:sz="0" w:space="0" w:color="auto"/>
              </w:divBdr>
            </w:div>
            <w:div w:id="1201015350">
              <w:marLeft w:val="0"/>
              <w:marRight w:val="0"/>
              <w:marTop w:val="0"/>
              <w:marBottom w:val="0"/>
              <w:divBdr>
                <w:top w:val="none" w:sz="0" w:space="0" w:color="auto"/>
                <w:left w:val="none" w:sz="0" w:space="0" w:color="auto"/>
                <w:bottom w:val="none" w:sz="0" w:space="0" w:color="auto"/>
                <w:right w:val="none" w:sz="0" w:space="0" w:color="auto"/>
              </w:divBdr>
              <w:divsChild>
                <w:div w:id="1498498492">
                  <w:marLeft w:val="0"/>
                  <w:marRight w:val="0"/>
                  <w:marTop w:val="0"/>
                  <w:marBottom w:val="0"/>
                  <w:divBdr>
                    <w:top w:val="none" w:sz="0" w:space="0" w:color="auto"/>
                    <w:left w:val="none" w:sz="0" w:space="0" w:color="auto"/>
                    <w:bottom w:val="none" w:sz="0" w:space="0" w:color="auto"/>
                    <w:right w:val="none" w:sz="0" w:space="0" w:color="auto"/>
                  </w:divBdr>
                  <w:divsChild>
                    <w:div w:id="5905526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0371186">
              <w:marLeft w:val="0"/>
              <w:marRight w:val="0"/>
              <w:marTop w:val="0"/>
              <w:marBottom w:val="0"/>
              <w:divBdr>
                <w:top w:val="none" w:sz="0" w:space="0" w:color="auto"/>
                <w:left w:val="none" w:sz="0" w:space="0" w:color="auto"/>
                <w:bottom w:val="none" w:sz="0" w:space="0" w:color="auto"/>
                <w:right w:val="none" w:sz="0" w:space="0" w:color="auto"/>
              </w:divBdr>
              <w:divsChild>
                <w:div w:id="1081412525">
                  <w:marLeft w:val="0"/>
                  <w:marRight w:val="0"/>
                  <w:marTop w:val="0"/>
                  <w:marBottom w:val="0"/>
                  <w:divBdr>
                    <w:top w:val="none" w:sz="0" w:space="0" w:color="auto"/>
                    <w:left w:val="none" w:sz="0" w:space="0" w:color="auto"/>
                    <w:bottom w:val="none" w:sz="0" w:space="0" w:color="auto"/>
                    <w:right w:val="none" w:sz="0" w:space="0" w:color="auto"/>
                  </w:divBdr>
                  <w:divsChild>
                    <w:div w:id="10884309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45384239">
              <w:marLeft w:val="0"/>
              <w:marRight w:val="0"/>
              <w:marTop w:val="225"/>
              <w:marBottom w:val="0"/>
              <w:divBdr>
                <w:top w:val="none" w:sz="0" w:space="0" w:color="auto"/>
                <w:left w:val="none" w:sz="0" w:space="0" w:color="auto"/>
                <w:bottom w:val="none" w:sz="0" w:space="0" w:color="auto"/>
                <w:right w:val="none" w:sz="0" w:space="0" w:color="auto"/>
              </w:divBdr>
            </w:div>
            <w:div w:id="2114740650">
              <w:marLeft w:val="0"/>
              <w:marRight w:val="0"/>
              <w:marTop w:val="0"/>
              <w:marBottom w:val="0"/>
              <w:divBdr>
                <w:top w:val="none" w:sz="0" w:space="0" w:color="auto"/>
                <w:left w:val="none" w:sz="0" w:space="0" w:color="auto"/>
                <w:bottom w:val="none" w:sz="0" w:space="0" w:color="auto"/>
                <w:right w:val="none" w:sz="0" w:space="0" w:color="auto"/>
              </w:divBdr>
              <w:divsChild>
                <w:div w:id="1255630888">
                  <w:marLeft w:val="0"/>
                  <w:marRight w:val="0"/>
                  <w:marTop w:val="0"/>
                  <w:marBottom w:val="0"/>
                  <w:divBdr>
                    <w:top w:val="none" w:sz="0" w:space="0" w:color="auto"/>
                    <w:left w:val="none" w:sz="0" w:space="0" w:color="auto"/>
                    <w:bottom w:val="none" w:sz="0" w:space="0" w:color="auto"/>
                    <w:right w:val="none" w:sz="0" w:space="0" w:color="auto"/>
                  </w:divBdr>
                  <w:divsChild>
                    <w:div w:id="15297536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50990615">
              <w:marLeft w:val="0"/>
              <w:marRight w:val="0"/>
              <w:marTop w:val="0"/>
              <w:marBottom w:val="0"/>
              <w:divBdr>
                <w:top w:val="none" w:sz="0" w:space="0" w:color="auto"/>
                <w:left w:val="none" w:sz="0" w:space="0" w:color="auto"/>
                <w:bottom w:val="none" w:sz="0" w:space="0" w:color="auto"/>
                <w:right w:val="none" w:sz="0" w:space="0" w:color="auto"/>
              </w:divBdr>
              <w:divsChild>
                <w:div w:id="1570115761">
                  <w:marLeft w:val="0"/>
                  <w:marRight w:val="0"/>
                  <w:marTop w:val="0"/>
                  <w:marBottom w:val="0"/>
                  <w:divBdr>
                    <w:top w:val="none" w:sz="0" w:space="0" w:color="auto"/>
                    <w:left w:val="none" w:sz="0" w:space="0" w:color="auto"/>
                    <w:bottom w:val="none" w:sz="0" w:space="0" w:color="auto"/>
                    <w:right w:val="none" w:sz="0" w:space="0" w:color="auto"/>
                  </w:divBdr>
                  <w:divsChild>
                    <w:div w:id="18126709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3077294">
              <w:marLeft w:val="0"/>
              <w:marRight w:val="0"/>
              <w:marTop w:val="0"/>
              <w:marBottom w:val="0"/>
              <w:divBdr>
                <w:top w:val="none" w:sz="0" w:space="0" w:color="auto"/>
                <w:left w:val="none" w:sz="0" w:space="0" w:color="auto"/>
                <w:bottom w:val="none" w:sz="0" w:space="0" w:color="auto"/>
                <w:right w:val="none" w:sz="0" w:space="0" w:color="auto"/>
              </w:divBdr>
              <w:divsChild>
                <w:div w:id="1369141785">
                  <w:marLeft w:val="0"/>
                  <w:marRight w:val="0"/>
                  <w:marTop w:val="0"/>
                  <w:marBottom w:val="0"/>
                  <w:divBdr>
                    <w:top w:val="none" w:sz="0" w:space="0" w:color="auto"/>
                    <w:left w:val="none" w:sz="0" w:space="0" w:color="auto"/>
                    <w:bottom w:val="none" w:sz="0" w:space="0" w:color="auto"/>
                    <w:right w:val="none" w:sz="0" w:space="0" w:color="auto"/>
                  </w:divBdr>
                  <w:divsChild>
                    <w:div w:id="1184319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4642787">
          <w:marLeft w:val="0"/>
          <w:marRight w:val="0"/>
          <w:marTop w:val="0"/>
          <w:marBottom w:val="0"/>
          <w:divBdr>
            <w:top w:val="none" w:sz="0" w:space="0" w:color="auto"/>
            <w:left w:val="single" w:sz="6" w:space="8" w:color="E4E4E4"/>
            <w:bottom w:val="single" w:sz="6" w:space="0" w:color="E4E4E4"/>
            <w:right w:val="single" w:sz="6" w:space="0" w:color="E4E4E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29028;&#28845;&#39029;&#38754;&#26631;&#31614;\&#20013;&#21326;&#21830;&#21153;&#32593;VIP&#26381;&#21153;&#21608;&#25253;&#65306;&#29028;&#28845;&#20135;&#19994;20140620.html" TargetMode="External"/><Relationship Id="rId13" Type="http://schemas.openxmlformats.org/officeDocument/2006/relationships/hyperlink" Target="file:///E:\&#29028;&#28845;&#39029;&#38754;&#26631;&#31614;\&#20013;&#21326;&#21830;&#21153;&#32593;VIP&#26381;&#21153;&#21608;&#25253;&#65306;&#29028;&#28845;&#20135;&#19994;20140620.html" TargetMode="External"/><Relationship Id="rId18" Type="http://schemas.openxmlformats.org/officeDocument/2006/relationships/hyperlink" Target="file:///E:\&#29028;&#28845;&#39029;&#38754;&#26631;&#31614;\&#20013;&#21326;&#21830;&#21153;&#32593;VIP&#26381;&#21153;&#21608;&#25253;&#65306;&#29028;&#28845;&#20135;&#19994;20140620.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E:\&#29028;&#28845;&#39029;&#38754;&#26631;&#31614;\&#20013;&#21326;&#21830;&#21153;&#32593;VIP&#26381;&#21153;&#21608;&#25253;&#65306;&#29028;&#28845;&#20135;&#19994;20140620.html" TargetMode="Externa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hyperlink" Target="file:///E:\&#29028;&#28845;&#39029;&#38754;&#26631;&#31614;\&#20013;&#21326;&#21830;&#21153;&#32593;VIP&#26381;&#21153;&#21608;&#25253;&#65306;&#29028;&#28845;&#20135;&#19994;20140620.html"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file:///E:\&#29028;&#28845;&#39029;&#38754;&#26631;&#31614;\&#20013;&#21326;&#21830;&#21153;&#32593;VIP&#26381;&#21153;&#21608;&#25253;&#65306;&#29028;&#28845;&#20135;&#19994;20140620.html" TargetMode="External"/><Relationship Id="rId20" Type="http://schemas.openxmlformats.org/officeDocument/2006/relationships/hyperlink" Target="file:///E:\&#29028;&#28845;&#39029;&#38754;&#26631;&#31614;\&#20013;&#21326;&#21830;&#21153;&#32593;VIP&#26381;&#21153;&#21608;&#25253;&#65306;&#29028;&#28845;&#20135;&#19994;2014062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file:///E:\&#29028;&#28845;&#39029;&#38754;&#26631;&#31614;\&#20013;&#21326;&#21830;&#21153;&#32593;VIP&#26381;&#21153;&#21608;&#25253;&#65306;&#29028;&#28845;&#20135;&#19994;20140620.html" TargetMode="External"/><Relationship Id="rId5" Type="http://schemas.openxmlformats.org/officeDocument/2006/relationships/footnotes" Target="footnotes.xml"/><Relationship Id="rId15" Type="http://schemas.openxmlformats.org/officeDocument/2006/relationships/hyperlink" Target="file:///E:\&#29028;&#28845;&#39029;&#38754;&#26631;&#31614;\&#20013;&#21326;&#21830;&#21153;&#32593;VIP&#26381;&#21153;&#21608;&#25253;&#65306;&#29028;&#28845;&#20135;&#19994;20140620.html" TargetMode="External"/><Relationship Id="rId23" Type="http://schemas.openxmlformats.org/officeDocument/2006/relationships/hyperlink" Target="file:///E:\&#29028;&#28845;&#39029;&#38754;&#26631;&#31614;\&#20013;&#21326;&#21830;&#21153;&#32593;VIP&#26381;&#21153;&#21608;&#25253;&#65306;&#29028;&#28845;&#20135;&#19994;20140620.html" TargetMode="External"/><Relationship Id="rId10" Type="http://schemas.openxmlformats.org/officeDocument/2006/relationships/image" Target="media/image2.jpeg"/><Relationship Id="rId19" Type="http://schemas.openxmlformats.org/officeDocument/2006/relationships/hyperlink" Target="file:///E:\&#29028;&#28845;&#39029;&#38754;&#26631;&#31614;\&#20013;&#21326;&#21830;&#21153;&#32593;VIP&#26381;&#21153;&#21608;&#25253;&#65306;&#29028;&#28845;&#20135;&#19994;20140620.html" TargetMode="External"/><Relationship Id="rId4" Type="http://schemas.openxmlformats.org/officeDocument/2006/relationships/webSettings" Target="webSettings.xml"/><Relationship Id="rId9" Type="http://schemas.openxmlformats.org/officeDocument/2006/relationships/hyperlink" Target="file:///E:\&#29028;&#28845;&#39029;&#38754;&#26631;&#31614;\&#20013;&#21326;&#21830;&#21153;&#32593;VIP&#26381;&#21153;&#21608;&#25253;&#65306;&#29028;&#28845;&#20135;&#19994;20140620.html" TargetMode="External"/><Relationship Id="rId14" Type="http://schemas.openxmlformats.org/officeDocument/2006/relationships/hyperlink" Target="file:///E:\&#29028;&#28845;&#39029;&#38754;&#26631;&#31614;\&#20013;&#21326;&#21830;&#21153;&#32593;VIP&#26381;&#21153;&#21608;&#25253;&#65306;&#29028;&#28845;&#20135;&#19994;20140620.html" TargetMode="External"/><Relationship Id="rId22" Type="http://schemas.openxmlformats.org/officeDocument/2006/relationships/hyperlink" Target="file:///E:\&#29028;&#28845;&#39029;&#38754;&#26631;&#31614;\&#20013;&#21326;&#21830;&#21153;&#32593;VIP&#26381;&#21153;&#21608;&#25253;&#65306;&#29028;&#28845;&#20135;&#19994;20140620.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1111</Words>
  <Characters>6338</Characters>
  <Application>Microsoft Office Word</Application>
  <DocSecurity>0</DocSecurity>
  <Lines>52</Lines>
  <Paragraphs>14</Paragraphs>
  <ScaleCrop>false</ScaleCrop>
  <Company>ChinaCCM</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2014-06-19T03:03:00Z</dcterms:created>
  <dcterms:modified xsi:type="dcterms:W3CDTF">2014-06-19T03:03:00Z</dcterms:modified>
</cp:coreProperties>
</file>