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000"/>
        <w:gridCol w:w="8700"/>
      </w:tblGrid>
      <w:tr w:rsidR="0030708D" w:rsidRPr="0030708D" w:rsidTr="0030708D">
        <w:trPr>
          <w:tblCellSpacing w:w="0" w:type="dxa"/>
        </w:trPr>
        <w:tc>
          <w:tcPr>
            <w:tcW w:w="3000" w:type="dxa"/>
            <w:tcBorders>
              <w:top w:val="single" w:sz="2" w:space="0" w:color="FFFFFF"/>
              <w:left w:val="single" w:sz="2" w:space="0" w:color="FFFFFF"/>
              <w:bottom w:val="single" w:sz="2" w:space="0" w:color="FFFFFF"/>
              <w:right w:val="single" w:sz="2" w:space="0" w:color="FFFFFF"/>
            </w:tcBorders>
            <w:vAlign w:val="center"/>
            <w:hideMark/>
          </w:tcPr>
          <w:p w:rsidR="0030708D" w:rsidRPr="0030708D" w:rsidRDefault="0030708D" w:rsidP="0030708D">
            <w:pPr>
              <w:widowControl/>
              <w:jc w:val="left"/>
              <w:rPr>
                <w:rFonts w:ascii="ˎ̥" w:eastAsia="宋体" w:hAnsi="ˎ̥" w:cs="Arial"/>
                <w:kern w:val="0"/>
                <w:sz w:val="18"/>
                <w:szCs w:val="18"/>
              </w:rPr>
            </w:pPr>
            <w:r>
              <w:rPr>
                <w:rFonts w:ascii="ˎ̥" w:eastAsia="宋体" w:hAnsi="ˎ̥" w:cs="Arial" w:hint="eastAsia"/>
                <w:noProof/>
                <w:kern w:val="0"/>
                <w:sz w:val="18"/>
                <w:szCs w:val="18"/>
              </w:rPr>
              <w:drawing>
                <wp:inline distT="0" distB="0" distL="0" distR="0">
                  <wp:extent cx="1533525" cy="533400"/>
                  <wp:effectExtent l="19050" t="0" r="9525" b="0"/>
                  <wp:docPr id="1" name="图片 1" descr="中华商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华商务网"/>
                          <pic:cNvPicPr>
                            <a:picLocks noChangeAspect="1" noChangeArrowheads="1"/>
                          </pic:cNvPicPr>
                        </pic:nvPicPr>
                        <pic:blipFill>
                          <a:blip r:embed="rId5"/>
                          <a:srcRect/>
                          <a:stretch>
                            <a:fillRect/>
                          </a:stretch>
                        </pic:blipFill>
                        <pic:spPr bwMode="auto">
                          <a:xfrm>
                            <a:off x="0" y="0"/>
                            <a:ext cx="1533525" cy="533400"/>
                          </a:xfrm>
                          <a:prstGeom prst="rect">
                            <a:avLst/>
                          </a:prstGeom>
                          <a:noFill/>
                          <a:ln w="9525">
                            <a:noFill/>
                            <a:miter lim="800000"/>
                            <a:headEnd/>
                            <a:tailEnd/>
                          </a:ln>
                        </pic:spPr>
                      </pic:pic>
                    </a:graphicData>
                  </a:graphic>
                </wp:inline>
              </w:drawing>
            </w:r>
          </w:p>
        </w:tc>
        <w:tc>
          <w:tcPr>
            <w:tcW w:w="0" w:type="auto"/>
            <w:tcBorders>
              <w:top w:val="single" w:sz="2" w:space="0" w:color="FFFFFF"/>
              <w:left w:val="single" w:sz="2" w:space="0" w:color="FFFFFF"/>
              <w:bottom w:val="single" w:sz="2" w:space="0" w:color="FFFFFF"/>
              <w:right w:val="single" w:sz="2" w:space="0" w:color="FFFFFF"/>
            </w:tcBorders>
            <w:vAlign w:val="bottom"/>
            <w:hideMark/>
          </w:tcPr>
          <w:p w:rsidR="0030708D" w:rsidRPr="0030708D" w:rsidRDefault="0030708D" w:rsidP="0030708D">
            <w:pPr>
              <w:widowControl/>
              <w:jc w:val="right"/>
              <w:rPr>
                <w:rFonts w:ascii="ˎ̥" w:eastAsia="宋体" w:hAnsi="ˎ̥" w:cs="Arial"/>
                <w:kern w:val="0"/>
                <w:sz w:val="18"/>
                <w:szCs w:val="18"/>
              </w:rPr>
            </w:pPr>
            <w:r w:rsidRPr="0030708D">
              <w:rPr>
                <w:rFonts w:ascii="ˎ̥" w:eastAsia="宋体" w:hAnsi="ˎ̥" w:cs="Arial"/>
                <w:kern w:val="0"/>
                <w:sz w:val="18"/>
                <w:szCs w:val="18"/>
              </w:rPr>
              <w:t>服务热线：</w:t>
            </w:r>
            <w:r w:rsidRPr="0030708D">
              <w:rPr>
                <w:rFonts w:ascii="ˎ̥" w:eastAsia="宋体" w:hAnsi="ˎ̥" w:cs="Arial"/>
                <w:kern w:val="0"/>
                <w:sz w:val="18"/>
                <w:szCs w:val="18"/>
              </w:rPr>
              <w:t>010-58303488    </w:t>
            </w:r>
            <w:hyperlink r:id="rId6" w:history="1">
              <w:r w:rsidRPr="0030708D">
                <w:rPr>
                  <w:rFonts w:ascii="宋体" w:eastAsia="宋体" w:hAnsi="宋体" w:cs="Arial"/>
                  <w:color w:val="000000"/>
                  <w:kern w:val="0"/>
                  <w:sz w:val="18"/>
                </w:rPr>
                <w:t>帮助</w:t>
              </w:r>
            </w:hyperlink>
            <w:r w:rsidRPr="0030708D">
              <w:rPr>
                <w:rFonts w:ascii="ˎ̥" w:eastAsia="宋体" w:hAnsi="ˎ̥" w:cs="Arial"/>
                <w:kern w:val="0"/>
                <w:sz w:val="18"/>
                <w:szCs w:val="18"/>
              </w:rPr>
              <w:t>  |  </w:t>
            </w:r>
            <w:hyperlink r:id="rId7" w:history="1">
              <w:r w:rsidRPr="0030708D">
                <w:rPr>
                  <w:rFonts w:ascii="宋体" w:eastAsia="宋体" w:hAnsi="宋体" w:cs="Arial"/>
                  <w:color w:val="000000"/>
                  <w:kern w:val="0"/>
                  <w:sz w:val="18"/>
                </w:rPr>
                <w:t>联系我们</w:t>
              </w:r>
            </w:hyperlink>
          </w:p>
        </w:tc>
      </w:tr>
    </w:tbl>
    <w:p w:rsidR="0030708D" w:rsidRPr="0030708D" w:rsidRDefault="0030708D" w:rsidP="0030708D">
      <w:pPr>
        <w:widowControl/>
        <w:jc w:val="left"/>
        <w:rPr>
          <w:rFonts w:ascii="Arial" w:eastAsia="宋体" w:hAnsi="Arial" w:cs="Arial"/>
          <w:kern w:val="0"/>
          <w:sz w:val="18"/>
          <w:szCs w:val="18"/>
        </w:rPr>
      </w:pPr>
      <w:r>
        <w:rPr>
          <w:rFonts w:ascii="Arial" w:eastAsia="宋体" w:hAnsi="Arial" w:cs="Arial"/>
          <w:noProof/>
          <w:kern w:val="0"/>
          <w:sz w:val="18"/>
          <w:szCs w:val="18"/>
        </w:rPr>
        <w:drawing>
          <wp:inline distT="0" distB="0" distL="0" distR="0">
            <wp:extent cx="2381250" cy="933450"/>
            <wp:effectExtent l="19050" t="0" r="0" b="0"/>
            <wp:docPr id="2" name="图片 2" descr="http://backoffice.chinaccm.com:8001/chinaccm/wbook/temp_img/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ckoffice.chinaccm.com:8001/chinaccm/wbook/temp_img/banner_1.jpg"/>
                    <pic:cNvPicPr>
                      <a:picLocks noChangeAspect="1" noChangeArrowheads="1"/>
                    </pic:cNvPicPr>
                  </pic:nvPicPr>
                  <pic:blipFill>
                    <a:blip r:embed="rId8"/>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eastAsia="宋体" w:hAnsi="Arial" w:cs="Arial"/>
          <w:noProof/>
          <w:kern w:val="0"/>
          <w:sz w:val="18"/>
          <w:szCs w:val="18"/>
        </w:rPr>
        <w:drawing>
          <wp:inline distT="0" distB="0" distL="0" distR="0">
            <wp:extent cx="2381250" cy="933450"/>
            <wp:effectExtent l="19050" t="0" r="0" b="0"/>
            <wp:docPr id="3" name="图片 3" descr="http://backoffice.chinaccm.com:8001/chinaccm/wbook/temp_img/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ckoffice.chinaccm.com:8001/chinaccm/wbook/temp_img/banner_2.jpg"/>
                    <pic:cNvPicPr>
                      <a:picLocks noChangeAspect="1" noChangeArrowheads="1"/>
                    </pic:cNvPicPr>
                  </pic:nvPicPr>
                  <pic:blipFill>
                    <a:blip r:embed="rId9"/>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eastAsia="宋体" w:hAnsi="Arial" w:cs="Arial"/>
          <w:noProof/>
          <w:kern w:val="0"/>
          <w:sz w:val="18"/>
          <w:szCs w:val="18"/>
        </w:rPr>
        <w:drawing>
          <wp:inline distT="0" distB="0" distL="0" distR="0">
            <wp:extent cx="2762250" cy="933450"/>
            <wp:effectExtent l="19050" t="0" r="0" b="0"/>
            <wp:docPr id="4" name="图片 4" descr="http://backoffice.chinaccm.com:8001/chinaccm/wbook/temp_img/bann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ckoffice.chinaccm.com:8001/chinaccm/wbook/temp_img/banner_3.jpg"/>
                    <pic:cNvPicPr>
                      <a:picLocks noChangeAspect="1" noChangeArrowheads="1"/>
                    </pic:cNvPicPr>
                  </pic:nvPicPr>
                  <pic:blipFill>
                    <a:blip r:embed="rId10"/>
                    <a:srcRect/>
                    <a:stretch>
                      <a:fillRect/>
                    </a:stretch>
                  </pic:blipFill>
                  <pic:spPr bwMode="auto">
                    <a:xfrm>
                      <a:off x="0" y="0"/>
                      <a:ext cx="2762250" cy="933450"/>
                    </a:xfrm>
                    <a:prstGeom prst="rect">
                      <a:avLst/>
                    </a:prstGeom>
                    <a:noFill/>
                    <a:ln w="9525">
                      <a:noFill/>
                      <a:miter lim="800000"/>
                      <a:headEnd/>
                      <a:tailEnd/>
                    </a:ln>
                  </pic:spPr>
                </pic:pic>
              </a:graphicData>
            </a:graphic>
          </wp:inline>
        </w:drawing>
      </w:r>
    </w:p>
    <w:p w:rsidR="0030708D" w:rsidRPr="0030708D" w:rsidRDefault="0030708D" w:rsidP="0030708D">
      <w:pPr>
        <w:widowControl/>
        <w:spacing w:line="450" w:lineRule="atLeast"/>
        <w:ind w:firstLine="150"/>
        <w:jc w:val="left"/>
        <w:outlineLvl w:val="2"/>
        <w:rPr>
          <w:rFonts w:ascii="Arial" w:eastAsia="宋体" w:hAnsi="Arial" w:cs="Arial"/>
          <w:b/>
          <w:bCs/>
          <w:kern w:val="0"/>
          <w:szCs w:val="21"/>
        </w:rPr>
      </w:pPr>
      <w:r w:rsidRPr="0030708D">
        <w:rPr>
          <w:rFonts w:ascii="Arial" w:eastAsia="宋体" w:hAnsi="Arial" w:cs="Arial"/>
          <w:b/>
          <w:bCs/>
          <w:kern w:val="0"/>
          <w:szCs w:val="21"/>
        </w:rPr>
        <w:t>煤炭产业</w:t>
      </w:r>
      <w:r w:rsidRPr="0030708D">
        <w:rPr>
          <w:rFonts w:ascii="Arial" w:eastAsia="宋体" w:hAnsi="Arial" w:cs="Arial"/>
          <w:b/>
          <w:bCs/>
          <w:kern w:val="0"/>
          <w:szCs w:val="21"/>
        </w:rPr>
        <w:t xml:space="preserve"> &gt;&gt; </w:t>
      </w:r>
      <w:r w:rsidRPr="0030708D">
        <w:rPr>
          <w:rFonts w:ascii="Arial" w:eastAsia="宋体" w:hAnsi="Arial" w:cs="Arial"/>
          <w:b/>
          <w:bCs/>
          <w:kern w:val="0"/>
          <w:szCs w:val="21"/>
        </w:rPr>
        <w:t>本期导读</w:t>
      </w:r>
    </w:p>
    <w:p w:rsidR="0030708D" w:rsidRPr="0030708D" w:rsidRDefault="0030708D" w:rsidP="0030708D">
      <w:pPr>
        <w:widowControl/>
        <w:spacing w:line="450" w:lineRule="atLeast"/>
        <w:jc w:val="left"/>
        <w:rPr>
          <w:rFonts w:ascii="Arial" w:eastAsia="宋体" w:hAnsi="Arial" w:cs="Arial"/>
          <w:kern w:val="0"/>
          <w:szCs w:val="21"/>
        </w:rPr>
      </w:pPr>
      <w:r w:rsidRPr="0030708D">
        <w:rPr>
          <w:rFonts w:ascii="Arial" w:eastAsia="宋体" w:hAnsi="Arial" w:cs="Arial"/>
          <w:color w:val="FF0000"/>
          <w:kern w:val="0"/>
          <w:szCs w:val="21"/>
        </w:rPr>
        <w:t>2014-6-13</w:t>
      </w:r>
      <w:r w:rsidRPr="0030708D">
        <w:rPr>
          <w:rFonts w:ascii="Arial" w:eastAsia="宋体" w:hAnsi="Arial" w:cs="Arial"/>
          <w:kern w:val="0"/>
          <w:szCs w:val="21"/>
        </w:rPr>
        <w:t xml:space="preserve"> </w:t>
      </w:r>
    </w:p>
    <w:p w:rsidR="0030708D" w:rsidRPr="0030708D" w:rsidRDefault="0030708D" w:rsidP="0030708D">
      <w:pPr>
        <w:widowControl/>
        <w:numPr>
          <w:ilvl w:val="0"/>
          <w:numId w:val="1"/>
        </w:numPr>
        <w:spacing w:line="375" w:lineRule="atLeast"/>
        <w:ind w:left="0" w:right="150" w:firstLine="375"/>
        <w:jc w:val="left"/>
        <w:rPr>
          <w:rFonts w:ascii="Arial" w:eastAsia="宋体" w:hAnsi="Arial" w:cs="Arial"/>
          <w:b/>
          <w:bCs/>
          <w:color w:val="134D80"/>
          <w:kern w:val="0"/>
          <w:sz w:val="18"/>
          <w:szCs w:val="18"/>
        </w:rPr>
      </w:pPr>
      <w:r w:rsidRPr="0030708D">
        <w:rPr>
          <w:rFonts w:ascii="Arial" w:eastAsia="宋体" w:hAnsi="Arial" w:cs="Arial"/>
          <w:b/>
          <w:bCs/>
          <w:color w:val="134D80"/>
          <w:kern w:val="0"/>
          <w:sz w:val="18"/>
          <w:szCs w:val="18"/>
        </w:rPr>
        <w:t>资讯动态</w:t>
      </w:r>
    </w:p>
    <w:p w:rsidR="0030708D" w:rsidRPr="0030708D" w:rsidRDefault="0030708D" w:rsidP="0030708D">
      <w:pPr>
        <w:widowControl/>
        <w:numPr>
          <w:ilvl w:val="0"/>
          <w:numId w:val="1"/>
        </w:numPr>
        <w:spacing w:line="375" w:lineRule="atLeast"/>
        <w:ind w:left="0" w:right="150"/>
        <w:jc w:val="left"/>
        <w:rPr>
          <w:rFonts w:ascii="Arial" w:eastAsia="宋体" w:hAnsi="Arial" w:cs="Arial"/>
          <w:kern w:val="0"/>
          <w:sz w:val="18"/>
          <w:szCs w:val="18"/>
        </w:rPr>
      </w:pPr>
      <w:r w:rsidRPr="0030708D">
        <w:rPr>
          <w:rFonts w:ascii="Arial" w:eastAsia="宋体" w:hAnsi="Arial" w:cs="Arial"/>
          <w:kern w:val="0"/>
          <w:sz w:val="18"/>
          <w:szCs w:val="18"/>
        </w:rPr>
        <w:t>» </w:t>
      </w:r>
      <w:hyperlink r:id="rId11" w:anchor="147014" w:history="1">
        <w:r w:rsidRPr="0030708D">
          <w:rPr>
            <w:rFonts w:ascii="Arial" w:eastAsia="宋体" w:hAnsi="Arial" w:cs="Arial"/>
            <w:color w:val="000000"/>
            <w:kern w:val="0"/>
            <w:sz w:val="18"/>
          </w:rPr>
          <w:t>明年底</w:t>
        </w:r>
        <w:r w:rsidRPr="0030708D">
          <w:rPr>
            <w:rFonts w:ascii="Arial" w:eastAsia="宋体" w:hAnsi="Arial" w:cs="Arial"/>
            <w:color w:val="000000"/>
            <w:kern w:val="0"/>
            <w:sz w:val="18"/>
          </w:rPr>
          <w:t>13</w:t>
        </w:r>
        <w:r w:rsidRPr="0030708D">
          <w:rPr>
            <w:rFonts w:ascii="Arial" w:eastAsia="宋体" w:hAnsi="Arial" w:cs="Arial"/>
            <w:color w:val="000000"/>
            <w:kern w:val="0"/>
            <w:sz w:val="18"/>
          </w:rPr>
          <w:t>类小煤矿依法关闭</w:t>
        </w:r>
      </w:hyperlink>
    </w:p>
    <w:p w:rsidR="0030708D" w:rsidRPr="0030708D" w:rsidRDefault="0030708D" w:rsidP="0030708D">
      <w:pPr>
        <w:widowControl/>
        <w:numPr>
          <w:ilvl w:val="0"/>
          <w:numId w:val="1"/>
        </w:numPr>
        <w:spacing w:line="375" w:lineRule="atLeast"/>
        <w:ind w:left="0" w:right="150"/>
        <w:jc w:val="left"/>
        <w:rPr>
          <w:rFonts w:ascii="Arial" w:eastAsia="宋体" w:hAnsi="Arial" w:cs="Arial"/>
          <w:kern w:val="0"/>
          <w:sz w:val="18"/>
          <w:szCs w:val="18"/>
        </w:rPr>
      </w:pPr>
      <w:r w:rsidRPr="0030708D">
        <w:rPr>
          <w:rFonts w:ascii="Arial" w:eastAsia="宋体" w:hAnsi="Arial" w:cs="Arial"/>
          <w:kern w:val="0"/>
          <w:sz w:val="18"/>
          <w:szCs w:val="18"/>
        </w:rPr>
        <w:t>» </w:t>
      </w:r>
      <w:hyperlink r:id="rId12" w:anchor="147015" w:history="1">
        <w:r w:rsidRPr="0030708D">
          <w:rPr>
            <w:rFonts w:ascii="Arial" w:eastAsia="宋体" w:hAnsi="Arial" w:cs="Arial"/>
            <w:color w:val="000000"/>
            <w:kern w:val="0"/>
            <w:sz w:val="18"/>
          </w:rPr>
          <w:t>国际动力煤市场再次走弱</w:t>
        </w:r>
      </w:hyperlink>
    </w:p>
    <w:p w:rsidR="0030708D" w:rsidRPr="0030708D" w:rsidRDefault="0030708D" w:rsidP="0030708D">
      <w:pPr>
        <w:widowControl/>
        <w:numPr>
          <w:ilvl w:val="0"/>
          <w:numId w:val="1"/>
        </w:numPr>
        <w:spacing w:line="375" w:lineRule="atLeast"/>
        <w:ind w:left="0" w:right="150"/>
        <w:jc w:val="left"/>
        <w:rPr>
          <w:rFonts w:ascii="Arial" w:eastAsia="宋体" w:hAnsi="Arial" w:cs="Arial"/>
          <w:kern w:val="0"/>
          <w:sz w:val="18"/>
          <w:szCs w:val="18"/>
        </w:rPr>
      </w:pPr>
      <w:r w:rsidRPr="0030708D">
        <w:rPr>
          <w:rFonts w:ascii="Arial" w:eastAsia="宋体" w:hAnsi="Arial" w:cs="Arial"/>
          <w:kern w:val="0"/>
          <w:sz w:val="18"/>
          <w:szCs w:val="18"/>
        </w:rPr>
        <w:t>» </w:t>
      </w:r>
      <w:hyperlink r:id="rId13" w:anchor="147016" w:history="1">
        <w:r w:rsidRPr="0030708D">
          <w:rPr>
            <w:rFonts w:ascii="Arial" w:eastAsia="宋体" w:hAnsi="Arial" w:cs="Arial"/>
            <w:color w:val="000000"/>
            <w:kern w:val="0"/>
            <w:sz w:val="18"/>
          </w:rPr>
          <w:t>平煤集团打造煤炭</w:t>
        </w:r>
        <w:r w:rsidRPr="0030708D">
          <w:rPr>
            <w:rFonts w:ascii="Arial" w:eastAsia="宋体" w:hAnsi="Arial" w:cs="Arial"/>
            <w:color w:val="000000"/>
            <w:kern w:val="0"/>
            <w:sz w:val="18"/>
          </w:rPr>
          <w:t>P2B</w:t>
        </w:r>
        <w:r w:rsidRPr="0030708D">
          <w:rPr>
            <w:rFonts w:ascii="Arial" w:eastAsia="宋体" w:hAnsi="Arial" w:cs="Arial"/>
            <w:color w:val="000000"/>
            <w:kern w:val="0"/>
            <w:sz w:val="18"/>
          </w:rPr>
          <w:t>互联网金融平台</w:t>
        </w:r>
      </w:hyperlink>
    </w:p>
    <w:p w:rsidR="0030708D" w:rsidRPr="0030708D" w:rsidRDefault="0030708D" w:rsidP="0030708D">
      <w:pPr>
        <w:widowControl/>
        <w:numPr>
          <w:ilvl w:val="0"/>
          <w:numId w:val="1"/>
        </w:numPr>
        <w:spacing w:line="375" w:lineRule="atLeast"/>
        <w:ind w:left="0" w:right="150"/>
        <w:jc w:val="left"/>
        <w:rPr>
          <w:rFonts w:ascii="Arial" w:eastAsia="宋体" w:hAnsi="Arial" w:cs="Arial"/>
          <w:kern w:val="0"/>
          <w:sz w:val="18"/>
          <w:szCs w:val="18"/>
        </w:rPr>
      </w:pPr>
      <w:r w:rsidRPr="0030708D">
        <w:rPr>
          <w:rFonts w:ascii="Arial" w:eastAsia="宋体" w:hAnsi="Arial" w:cs="Arial"/>
          <w:kern w:val="0"/>
          <w:sz w:val="18"/>
          <w:szCs w:val="18"/>
        </w:rPr>
        <w:t>» </w:t>
      </w:r>
      <w:hyperlink r:id="rId14" w:anchor="147017" w:history="1">
        <w:r w:rsidRPr="0030708D">
          <w:rPr>
            <w:rFonts w:ascii="Arial" w:eastAsia="宋体" w:hAnsi="Arial" w:cs="Arial"/>
            <w:color w:val="000000"/>
            <w:kern w:val="0"/>
            <w:sz w:val="18"/>
          </w:rPr>
          <w:t>进口煤数量</w:t>
        </w:r>
        <w:proofErr w:type="gramStart"/>
        <w:r w:rsidRPr="0030708D">
          <w:rPr>
            <w:rFonts w:ascii="Arial" w:eastAsia="宋体" w:hAnsi="Arial" w:cs="Arial"/>
            <w:color w:val="000000"/>
            <w:kern w:val="0"/>
            <w:sz w:val="18"/>
          </w:rPr>
          <w:t>前</w:t>
        </w:r>
        <w:r w:rsidRPr="0030708D">
          <w:rPr>
            <w:rFonts w:ascii="Arial" w:eastAsia="宋体" w:hAnsi="Arial" w:cs="Arial"/>
            <w:color w:val="000000"/>
            <w:kern w:val="0"/>
            <w:sz w:val="18"/>
          </w:rPr>
          <w:t>5</w:t>
        </w:r>
        <w:r w:rsidRPr="0030708D">
          <w:rPr>
            <w:rFonts w:ascii="Arial" w:eastAsia="宋体" w:hAnsi="Arial" w:cs="Arial"/>
            <w:color w:val="000000"/>
            <w:kern w:val="0"/>
            <w:sz w:val="18"/>
          </w:rPr>
          <w:t>月</w:t>
        </w:r>
        <w:proofErr w:type="gramEnd"/>
        <w:r w:rsidRPr="0030708D">
          <w:rPr>
            <w:rFonts w:ascii="Arial" w:eastAsia="宋体" w:hAnsi="Arial" w:cs="Arial"/>
            <w:color w:val="000000"/>
            <w:kern w:val="0"/>
            <w:sz w:val="18"/>
          </w:rPr>
          <w:t>同比首次下降</w:t>
        </w:r>
        <w:r w:rsidRPr="0030708D">
          <w:rPr>
            <w:rFonts w:ascii="Arial" w:eastAsia="宋体" w:hAnsi="Arial" w:cs="Arial"/>
            <w:color w:val="000000"/>
            <w:kern w:val="0"/>
            <w:sz w:val="18"/>
          </w:rPr>
          <w:t xml:space="preserve"> </w:t>
        </w:r>
        <w:r w:rsidRPr="0030708D">
          <w:rPr>
            <w:rFonts w:ascii="Arial" w:eastAsia="宋体" w:hAnsi="Arial" w:cs="Arial"/>
            <w:color w:val="000000"/>
            <w:kern w:val="0"/>
            <w:sz w:val="18"/>
          </w:rPr>
          <w:t>降幅</w:t>
        </w:r>
        <w:r w:rsidRPr="0030708D">
          <w:rPr>
            <w:rFonts w:ascii="Arial" w:eastAsia="宋体" w:hAnsi="Arial" w:cs="Arial"/>
            <w:color w:val="000000"/>
            <w:kern w:val="0"/>
            <w:sz w:val="18"/>
          </w:rPr>
          <w:t>0.9</w:t>
        </w:r>
        <w:r w:rsidRPr="0030708D">
          <w:rPr>
            <w:rFonts w:ascii="Arial" w:eastAsia="宋体" w:hAnsi="Arial" w:cs="Arial"/>
            <w:color w:val="000000"/>
            <w:kern w:val="0"/>
            <w:sz w:val="18"/>
          </w:rPr>
          <w:t>％</w:t>
        </w:r>
      </w:hyperlink>
    </w:p>
    <w:p w:rsidR="0030708D" w:rsidRPr="0030708D" w:rsidRDefault="0030708D" w:rsidP="0030708D">
      <w:pPr>
        <w:widowControl/>
        <w:numPr>
          <w:ilvl w:val="0"/>
          <w:numId w:val="2"/>
        </w:numPr>
        <w:spacing w:line="375" w:lineRule="atLeast"/>
        <w:ind w:left="0" w:right="150" w:firstLine="375"/>
        <w:jc w:val="left"/>
        <w:rPr>
          <w:rFonts w:ascii="Arial" w:eastAsia="宋体" w:hAnsi="Arial" w:cs="Arial"/>
          <w:b/>
          <w:bCs/>
          <w:color w:val="134D80"/>
          <w:kern w:val="0"/>
          <w:sz w:val="18"/>
          <w:szCs w:val="18"/>
        </w:rPr>
      </w:pPr>
      <w:r w:rsidRPr="0030708D">
        <w:rPr>
          <w:rFonts w:ascii="Arial" w:eastAsia="宋体" w:hAnsi="Arial" w:cs="Arial"/>
          <w:b/>
          <w:bCs/>
          <w:color w:val="134D80"/>
          <w:kern w:val="0"/>
          <w:sz w:val="18"/>
          <w:szCs w:val="18"/>
        </w:rPr>
        <w:t>分析评论</w:t>
      </w:r>
    </w:p>
    <w:p w:rsidR="0030708D" w:rsidRPr="0030708D" w:rsidRDefault="0030708D" w:rsidP="0030708D">
      <w:pPr>
        <w:widowControl/>
        <w:numPr>
          <w:ilvl w:val="0"/>
          <w:numId w:val="2"/>
        </w:numPr>
        <w:spacing w:line="375" w:lineRule="atLeast"/>
        <w:ind w:left="0" w:right="150"/>
        <w:jc w:val="left"/>
        <w:rPr>
          <w:rFonts w:ascii="Arial" w:eastAsia="宋体" w:hAnsi="Arial" w:cs="Arial"/>
          <w:kern w:val="0"/>
          <w:sz w:val="18"/>
          <w:szCs w:val="18"/>
        </w:rPr>
      </w:pPr>
      <w:r w:rsidRPr="0030708D">
        <w:rPr>
          <w:rFonts w:ascii="Arial" w:eastAsia="宋体" w:hAnsi="Arial" w:cs="Arial"/>
          <w:kern w:val="0"/>
          <w:sz w:val="18"/>
          <w:szCs w:val="18"/>
        </w:rPr>
        <w:t>» </w:t>
      </w:r>
      <w:hyperlink r:id="rId15" w:anchor="147012" w:history="1">
        <w:r w:rsidRPr="0030708D">
          <w:rPr>
            <w:rFonts w:ascii="Arial" w:eastAsia="宋体" w:hAnsi="Arial" w:cs="Arial"/>
            <w:color w:val="000000"/>
            <w:kern w:val="0"/>
            <w:sz w:val="18"/>
          </w:rPr>
          <w:t>炼焦煤：市场平稳</w:t>
        </w:r>
        <w:r w:rsidRPr="0030708D">
          <w:rPr>
            <w:rFonts w:ascii="Arial" w:eastAsia="宋体" w:hAnsi="Arial" w:cs="Arial"/>
            <w:color w:val="000000"/>
            <w:kern w:val="0"/>
            <w:sz w:val="18"/>
          </w:rPr>
          <w:t xml:space="preserve"> </w:t>
        </w:r>
        <w:r w:rsidRPr="0030708D">
          <w:rPr>
            <w:rFonts w:ascii="Arial" w:eastAsia="宋体" w:hAnsi="Arial" w:cs="Arial"/>
            <w:color w:val="000000"/>
            <w:kern w:val="0"/>
            <w:sz w:val="18"/>
          </w:rPr>
          <w:t>厂家持稳观望</w:t>
        </w:r>
      </w:hyperlink>
    </w:p>
    <w:p w:rsidR="0030708D" w:rsidRPr="0030708D" w:rsidRDefault="0030708D" w:rsidP="0030708D">
      <w:pPr>
        <w:widowControl/>
        <w:numPr>
          <w:ilvl w:val="0"/>
          <w:numId w:val="2"/>
        </w:numPr>
        <w:spacing w:line="375" w:lineRule="atLeast"/>
        <w:ind w:left="0" w:right="150"/>
        <w:jc w:val="left"/>
        <w:rPr>
          <w:rFonts w:ascii="Arial" w:eastAsia="宋体" w:hAnsi="Arial" w:cs="Arial"/>
          <w:kern w:val="0"/>
          <w:sz w:val="18"/>
          <w:szCs w:val="18"/>
        </w:rPr>
      </w:pPr>
      <w:r w:rsidRPr="0030708D">
        <w:rPr>
          <w:rFonts w:ascii="Arial" w:eastAsia="宋体" w:hAnsi="Arial" w:cs="Arial"/>
          <w:kern w:val="0"/>
          <w:sz w:val="18"/>
          <w:szCs w:val="18"/>
        </w:rPr>
        <w:t>» </w:t>
      </w:r>
      <w:hyperlink r:id="rId16" w:anchor="147013" w:history="1">
        <w:r w:rsidRPr="0030708D">
          <w:rPr>
            <w:rFonts w:ascii="Arial" w:eastAsia="宋体" w:hAnsi="Arial" w:cs="Arial"/>
            <w:color w:val="000000"/>
            <w:kern w:val="0"/>
            <w:sz w:val="18"/>
          </w:rPr>
          <w:t>动力煤：市场</w:t>
        </w:r>
        <w:proofErr w:type="gramStart"/>
        <w:r w:rsidRPr="0030708D">
          <w:rPr>
            <w:rFonts w:ascii="Arial" w:eastAsia="宋体" w:hAnsi="Arial" w:cs="Arial"/>
            <w:color w:val="000000"/>
            <w:kern w:val="0"/>
            <w:sz w:val="18"/>
          </w:rPr>
          <w:t>低位弱稳</w:t>
        </w:r>
        <w:proofErr w:type="gramEnd"/>
        <w:r w:rsidRPr="0030708D">
          <w:rPr>
            <w:rFonts w:ascii="Arial" w:eastAsia="宋体" w:hAnsi="Arial" w:cs="Arial"/>
            <w:color w:val="000000"/>
            <w:kern w:val="0"/>
            <w:sz w:val="18"/>
          </w:rPr>
          <w:t xml:space="preserve"> </w:t>
        </w:r>
        <w:r w:rsidRPr="0030708D">
          <w:rPr>
            <w:rFonts w:ascii="Arial" w:eastAsia="宋体" w:hAnsi="Arial" w:cs="Arial"/>
            <w:color w:val="000000"/>
            <w:kern w:val="0"/>
            <w:sz w:val="18"/>
          </w:rPr>
          <w:t>成交一般</w:t>
        </w:r>
      </w:hyperlink>
    </w:p>
    <w:p w:rsidR="0030708D" w:rsidRPr="0030708D" w:rsidRDefault="0030708D" w:rsidP="0030708D">
      <w:pPr>
        <w:widowControl/>
        <w:numPr>
          <w:ilvl w:val="0"/>
          <w:numId w:val="3"/>
        </w:numPr>
        <w:spacing w:line="375" w:lineRule="atLeast"/>
        <w:ind w:left="0" w:right="150" w:firstLine="375"/>
        <w:jc w:val="left"/>
        <w:rPr>
          <w:rFonts w:ascii="Arial" w:eastAsia="宋体" w:hAnsi="Arial" w:cs="Arial"/>
          <w:b/>
          <w:bCs/>
          <w:color w:val="134D80"/>
          <w:kern w:val="0"/>
          <w:sz w:val="18"/>
          <w:szCs w:val="18"/>
        </w:rPr>
      </w:pPr>
      <w:r w:rsidRPr="0030708D">
        <w:rPr>
          <w:rFonts w:ascii="Arial" w:eastAsia="宋体" w:hAnsi="Arial" w:cs="Arial"/>
          <w:b/>
          <w:bCs/>
          <w:color w:val="134D80"/>
          <w:kern w:val="0"/>
          <w:sz w:val="18"/>
          <w:szCs w:val="18"/>
        </w:rPr>
        <w:t>数据及走势图</w:t>
      </w:r>
    </w:p>
    <w:p w:rsidR="0030708D" w:rsidRPr="0030708D" w:rsidRDefault="0030708D" w:rsidP="0030708D">
      <w:pPr>
        <w:widowControl/>
        <w:numPr>
          <w:ilvl w:val="0"/>
          <w:numId w:val="3"/>
        </w:numPr>
        <w:spacing w:line="375" w:lineRule="atLeast"/>
        <w:ind w:left="0" w:right="150"/>
        <w:jc w:val="left"/>
        <w:rPr>
          <w:rFonts w:ascii="Arial" w:eastAsia="宋体" w:hAnsi="Arial" w:cs="Arial"/>
          <w:kern w:val="0"/>
          <w:sz w:val="18"/>
          <w:szCs w:val="18"/>
        </w:rPr>
      </w:pPr>
      <w:r w:rsidRPr="0030708D">
        <w:rPr>
          <w:rFonts w:ascii="Arial" w:eastAsia="宋体" w:hAnsi="Arial" w:cs="Arial"/>
          <w:kern w:val="0"/>
          <w:sz w:val="18"/>
          <w:szCs w:val="18"/>
        </w:rPr>
        <w:t>» </w:t>
      </w:r>
      <w:hyperlink r:id="rId17" w:anchor="147009" w:history="1">
        <w:r w:rsidRPr="0030708D">
          <w:rPr>
            <w:rFonts w:ascii="Arial" w:eastAsia="宋体" w:hAnsi="Arial" w:cs="Arial"/>
            <w:color w:val="000000"/>
            <w:kern w:val="0"/>
            <w:sz w:val="18"/>
          </w:rPr>
          <w:t>2014</w:t>
        </w:r>
        <w:r w:rsidRPr="0030708D">
          <w:rPr>
            <w:rFonts w:ascii="Arial" w:eastAsia="宋体" w:hAnsi="Arial" w:cs="Arial"/>
            <w:color w:val="000000"/>
            <w:kern w:val="0"/>
            <w:sz w:val="18"/>
          </w:rPr>
          <w:t>年</w:t>
        </w:r>
        <w:r w:rsidRPr="0030708D">
          <w:rPr>
            <w:rFonts w:ascii="Arial" w:eastAsia="宋体" w:hAnsi="Arial" w:cs="Arial"/>
            <w:color w:val="000000"/>
            <w:kern w:val="0"/>
            <w:sz w:val="18"/>
          </w:rPr>
          <w:t>6</w:t>
        </w:r>
        <w:r w:rsidRPr="0030708D">
          <w:rPr>
            <w:rFonts w:ascii="Arial" w:eastAsia="宋体" w:hAnsi="Arial" w:cs="Arial"/>
            <w:color w:val="000000"/>
            <w:kern w:val="0"/>
            <w:sz w:val="18"/>
          </w:rPr>
          <w:t>月</w:t>
        </w:r>
        <w:r w:rsidRPr="0030708D">
          <w:rPr>
            <w:rFonts w:ascii="Arial" w:eastAsia="宋体" w:hAnsi="Arial" w:cs="Arial"/>
            <w:color w:val="000000"/>
            <w:kern w:val="0"/>
            <w:sz w:val="18"/>
          </w:rPr>
          <w:t>11</w:t>
        </w:r>
        <w:r w:rsidRPr="0030708D">
          <w:rPr>
            <w:rFonts w:ascii="Arial" w:eastAsia="宋体" w:hAnsi="Arial" w:cs="Arial"/>
            <w:color w:val="000000"/>
            <w:kern w:val="0"/>
            <w:sz w:val="18"/>
          </w:rPr>
          <w:t>日国际煤炭海运费价格统计</w:t>
        </w:r>
      </w:hyperlink>
    </w:p>
    <w:p w:rsidR="0030708D" w:rsidRPr="0030708D" w:rsidRDefault="0030708D" w:rsidP="0030708D">
      <w:pPr>
        <w:widowControl/>
        <w:numPr>
          <w:ilvl w:val="0"/>
          <w:numId w:val="3"/>
        </w:numPr>
        <w:spacing w:line="375" w:lineRule="atLeast"/>
        <w:ind w:left="0" w:right="150"/>
        <w:jc w:val="left"/>
        <w:rPr>
          <w:rFonts w:ascii="Arial" w:eastAsia="宋体" w:hAnsi="Arial" w:cs="Arial"/>
          <w:kern w:val="0"/>
          <w:sz w:val="18"/>
          <w:szCs w:val="18"/>
        </w:rPr>
      </w:pPr>
      <w:r w:rsidRPr="0030708D">
        <w:rPr>
          <w:rFonts w:ascii="Arial" w:eastAsia="宋体" w:hAnsi="Arial" w:cs="Arial"/>
          <w:kern w:val="0"/>
          <w:sz w:val="18"/>
          <w:szCs w:val="18"/>
        </w:rPr>
        <w:t>» </w:t>
      </w:r>
      <w:hyperlink r:id="rId18" w:anchor="147010" w:history="1">
        <w:r w:rsidRPr="0030708D">
          <w:rPr>
            <w:rFonts w:ascii="Arial" w:eastAsia="宋体" w:hAnsi="Arial" w:cs="Arial"/>
            <w:color w:val="000000"/>
            <w:kern w:val="0"/>
            <w:sz w:val="18"/>
          </w:rPr>
          <w:t>2014</w:t>
        </w:r>
        <w:r w:rsidRPr="0030708D">
          <w:rPr>
            <w:rFonts w:ascii="Arial" w:eastAsia="宋体" w:hAnsi="Arial" w:cs="Arial"/>
            <w:color w:val="000000"/>
            <w:kern w:val="0"/>
            <w:sz w:val="18"/>
          </w:rPr>
          <w:t>年</w:t>
        </w:r>
        <w:r w:rsidRPr="0030708D">
          <w:rPr>
            <w:rFonts w:ascii="Arial" w:eastAsia="宋体" w:hAnsi="Arial" w:cs="Arial"/>
            <w:color w:val="000000"/>
            <w:kern w:val="0"/>
            <w:sz w:val="18"/>
          </w:rPr>
          <w:t>6</w:t>
        </w:r>
        <w:r w:rsidRPr="0030708D">
          <w:rPr>
            <w:rFonts w:ascii="Arial" w:eastAsia="宋体" w:hAnsi="Arial" w:cs="Arial"/>
            <w:color w:val="000000"/>
            <w:kern w:val="0"/>
            <w:sz w:val="18"/>
          </w:rPr>
          <w:t>月</w:t>
        </w:r>
        <w:r w:rsidRPr="0030708D">
          <w:rPr>
            <w:rFonts w:ascii="Arial" w:eastAsia="宋体" w:hAnsi="Arial" w:cs="Arial"/>
            <w:color w:val="000000"/>
            <w:kern w:val="0"/>
            <w:sz w:val="18"/>
          </w:rPr>
          <w:t>11</w:t>
        </w:r>
        <w:r w:rsidRPr="0030708D">
          <w:rPr>
            <w:rFonts w:ascii="Arial" w:eastAsia="宋体" w:hAnsi="Arial" w:cs="Arial"/>
            <w:color w:val="000000"/>
            <w:kern w:val="0"/>
            <w:sz w:val="18"/>
          </w:rPr>
          <w:t>日国内煤炭海运费价格统计</w:t>
        </w:r>
      </w:hyperlink>
    </w:p>
    <w:p w:rsidR="0030708D" w:rsidRPr="0030708D" w:rsidRDefault="0030708D" w:rsidP="0030708D">
      <w:pPr>
        <w:widowControl/>
        <w:numPr>
          <w:ilvl w:val="0"/>
          <w:numId w:val="3"/>
        </w:numPr>
        <w:spacing w:line="375" w:lineRule="atLeast"/>
        <w:ind w:left="0" w:right="150"/>
        <w:jc w:val="left"/>
        <w:rPr>
          <w:rFonts w:ascii="Arial" w:eastAsia="宋体" w:hAnsi="Arial" w:cs="Arial"/>
          <w:kern w:val="0"/>
          <w:sz w:val="18"/>
          <w:szCs w:val="18"/>
        </w:rPr>
      </w:pPr>
      <w:r w:rsidRPr="0030708D">
        <w:rPr>
          <w:rFonts w:ascii="Arial" w:eastAsia="宋体" w:hAnsi="Arial" w:cs="Arial"/>
          <w:kern w:val="0"/>
          <w:sz w:val="18"/>
          <w:szCs w:val="18"/>
        </w:rPr>
        <w:t>» </w:t>
      </w:r>
      <w:hyperlink r:id="rId19" w:anchor="147011" w:history="1">
        <w:r w:rsidRPr="0030708D">
          <w:rPr>
            <w:rFonts w:ascii="Arial" w:eastAsia="宋体" w:hAnsi="Arial" w:cs="Arial"/>
            <w:color w:val="000000"/>
            <w:kern w:val="0"/>
            <w:sz w:val="18"/>
          </w:rPr>
          <w:t>6</w:t>
        </w:r>
        <w:r w:rsidRPr="0030708D">
          <w:rPr>
            <w:rFonts w:ascii="Arial" w:eastAsia="宋体" w:hAnsi="Arial" w:cs="Arial"/>
            <w:color w:val="000000"/>
            <w:kern w:val="0"/>
            <w:sz w:val="18"/>
          </w:rPr>
          <w:t>月第二周国内港口</w:t>
        </w:r>
        <w:r w:rsidRPr="0030708D">
          <w:rPr>
            <w:rFonts w:ascii="Arial" w:eastAsia="宋体" w:hAnsi="Arial" w:cs="Arial"/>
            <w:color w:val="000000"/>
            <w:kern w:val="0"/>
            <w:sz w:val="18"/>
          </w:rPr>
          <w:t>Q5500</w:t>
        </w:r>
        <w:r w:rsidRPr="0030708D">
          <w:rPr>
            <w:rFonts w:ascii="Arial" w:eastAsia="宋体" w:hAnsi="Arial" w:cs="Arial"/>
            <w:color w:val="000000"/>
            <w:kern w:val="0"/>
            <w:sz w:val="18"/>
          </w:rPr>
          <w:t>动力煤价格走势</w:t>
        </w:r>
      </w:hyperlink>
    </w:p>
    <w:p w:rsidR="0030708D" w:rsidRPr="0030708D" w:rsidRDefault="0030708D" w:rsidP="0030708D">
      <w:pPr>
        <w:widowControl/>
        <w:pBdr>
          <w:bottom w:val="single" w:sz="6" w:space="0" w:color="AACCEE"/>
        </w:pBdr>
        <w:spacing w:line="405" w:lineRule="atLeast"/>
        <w:ind w:left="45" w:firstLine="375"/>
        <w:jc w:val="left"/>
        <w:outlineLvl w:val="0"/>
        <w:rPr>
          <w:rFonts w:ascii="ˎ̥" w:eastAsia="宋体" w:hAnsi="ˎ̥" w:cs="Arial"/>
          <w:b/>
          <w:bCs/>
          <w:color w:val="134D80"/>
          <w:kern w:val="36"/>
          <w:szCs w:val="21"/>
        </w:rPr>
      </w:pPr>
      <w:r w:rsidRPr="0030708D">
        <w:rPr>
          <w:rFonts w:ascii="ˎ̥" w:eastAsia="宋体" w:hAnsi="ˎ̥" w:cs="Arial"/>
          <w:b/>
          <w:bCs/>
          <w:color w:val="134D80"/>
          <w:kern w:val="36"/>
          <w:szCs w:val="21"/>
        </w:rPr>
        <w:t>资讯动态</w:t>
      </w:r>
    </w:p>
    <w:p w:rsidR="0030708D" w:rsidRPr="0030708D" w:rsidRDefault="0030708D" w:rsidP="0030708D">
      <w:pPr>
        <w:widowControl/>
        <w:spacing w:line="405" w:lineRule="atLeast"/>
        <w:jc w:val="left"/>
        <w:rPr>
          <w:rFonts w:ascii="Arial" w:eastAsia="宋体" w:hAnsi="Arial" w:cs="Arial"/>
          <w:kern w:val="0"/>
          <w:szCs w:val="21"/>
        </w:rPr>
      </w:pPr>
      <w:hyperlink r:id="rId20" w:history="1">
        <w:r w:rsidRPr="0030708D">
          <w:rPr>
            <w:rFonts w:ascii="Arial" w:eastAsia="宋体" w:hAnsi="Arial" w:cs="Arial"/>
            <w:color w:val="000000"/>
            <w:kern w:val="0"/>
            <w:sz w:val="18"/>
          </w:rPr>
          <w:t>返回目录</w:t>
        </w:r>
      </w:hyperlink>
      <w:r w:rsidRPr="0030708D">
        <w:rPr>
          <w:rFonts w:ascii="Arial" w:eastAsia="宋体" w:hAnsi="Arial" w:cs="Arial"/>
          <w:kern w:val="0"/>
          <w:szCs w:val="21"/>
        </w:rPr>
        <w:t xml:space="preserve"> </w:t>
      </w:r>
    </w:p>
    <w:p w:rsidR="0030708D" w:rsidRPr="0030708D" w:rsidRDefault="0030708D" w:rsidP="0030708D">
      <w:pPr>
        <w:widowControl/>
        <w:spacing w:before="225" w:line="405" w:lineRule="atLeast"/>
        <w:ind w:left="300" w:firstLine="375"/>
        <w:jc w:val="left"/>
        <w:outlineLvl w:val="1"/>
        <w:rPr>
          <w:rFonts w:ascii="Arial" w:eastAsia="宋体" w:hAnsi="Arial" w:cs="Arial"/>
          <w:b/>
          <w:bCs/>
          <w:kern w:val="0"/>
          <w:szCs w:val="21"/>
        </w:rPr>
      </w:pPr>
      <w:bookmarkStart w:id="0" w:name="147014"/>
      <w:r w:rsidRPr="0030708D">
        <w:rPr>
          <w:rFonts w:ascii="Arial" w:eastAsia="宋体" w:hAnsi="Arial" w:cs="Arial"/>
          <w:b/>
          <w:bCs/>
          <w:kern w:val="0"/>
          <w:szCs w:val="21"/>
        </w:rPr>
        <w:t>明年底</w:t>
      </w:r>
      <w:r w:rsidRPr="0030708D">
        <w:rPr>
          <w:rFonts w:ascii="Arial" w:eastAsia="宋体" w:hAnsi="Arial" w:cs="Arial"/>
          <w:b/>
          <w:bCs/>
          <w:kern w:val="0"/>
          <w:szCs w:val="21"/>
        </w:rPr>
        <w:t>13</w:t>
      </w:r>
      <w:r w:rsidRPr="0030708D">
        <w:rPr>
          <w:rFonts w:ascii="Arial" w:eastAsia="宋体" w:hAnsi="Arial" w:cs="Arial"/>
          <w:b/>
          <w:bCs/>
          <w:kern w:val="0"/>
          <w:szCs w:val="21"/>
        </w:rPr>
        <w:t>类小煤矿依法关闭</w:t>
      </w:r>
      <w:bookmarkEnd w:id="0"/>
    </w:p>
    <w:p w:rsidR="0030708D" w:rsidRPr="0030708D" w:rsidRDefault="0030708D" w:rsidP="0030708D">
      <w:pPr>
        <w:widowControl/>
        <w:spacing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国家安全生产监督管理总局等</w:t>
      </w:r>
      <w:r w:rsidRPr="0030708D">
        <w:rPr>
          <w:rFonts w:ascii="ˎ̥" w:eastAsia="宋体" w:hAnsi="ˎ̥" w:cs="Arial"/>
          <w:kern w:val="0"/>
          <w:sz w:val="18"/>
          <w:szCs w:val="18"/>
        </w:rPr>
        <w:t>12</w:t>
      </w:r>
      <w:r w:rsidRPr="0030708D">
        <w:rPr>
          <w:rFonts w:ascii="ˎ̥" w:eastAsia="宋体" w:hAnsi="ˎ̥" w:cs="Arial"/>
          <w:kern w:val="0"/>
          <w:sz w:val="18"/>
          <w:szCs w:val="18"/>
        </w:rPr>
        <w:t>部门</w:t>
      </w:r>
      <w:r w:rsidRPr="0030708D">
        <w:rPr>
          <w:rFonts w:ascii="ˎ̥" w:eastAsia="宋体" w:hAnsi="ˎ̥" w:cs="Arial"/>
          <w:kern w:val="0"/>
          <w:sz w:val="18"/>
          <w:szCs w:val="18"/>
        </w:rPr>
        <w:t>10</w:t>
      </w:r>
      <w:r w:rsidRPr="0030708D">
        <w:rPr>
          <w:rFonts w:ascii="ˎ̥" w:eastAsia="宋体" w:hAnsi="ˎ̥" w:cs="Arial"/>
          <w:kern w:val="0"/>
          <w:sz w:val="18"/>
          <w:szCs w:val="18"/>
        </w:rPr>
        <w:t>日发布《关于加快落后小煤矿关闭退出工作的通知》，要求到</w:t>
      </w:r>
      <w:r w:rsidRPr="0030708D">
        <w:rPr>
          <w:rFonts w:ascii="ˎ̥" w:eastAsia="宋体" w:hAnsi="ˎ̥" w:cs="Arial"/>
          <w:kern w:val="0"/>
          <w:sz w:val="18"/>
          <w:szCs w:val="18"/>
        </w:rPr>
        <w:t>2015</w:t>
      </w:r>
      <w:r w:rsidRPr="0030708D">
        <w:rPr>
          <w:rFonts w:ascii="ˎ̥" w:eastAsia="宋体" w:hAnsi="ˎ̥" w:cs="Arial"/>
          <w:kern w:val="0"/>
          <w:sz w:val="18"/>
          <w:szCs w:val="18"/>
        </w:rPr>
        <w:t>年底全国关闭</w:t>
      </w:r>
      <w:r w:rsidRPr="0030708D">
        <w:rPr>
          <w:rFonts w:ascii="ˎ̥" w:eastAsia="宋体" w:hAnsi="ˎ̥" w:cs="Arial"/>
          <w:kern w:val="0"/>
          <w:sz w:val="18"/>
          <w:szCs w:val="18"/>
        </w:rPr>
        <w:t>2000</w:t>
      </w:r>
      <w:r w:rsidRPr="0030708D">
        <w:rPr>
          <w:rFonts w:ascii="ˎ̥" w:eastAsia="宋体" w:hAnsi="ˎ̥" w:cs="Arial"/>
          <w:kern w:val="0"/>
          <w:sz w:val="18"/>
          <w:szCs w:val="18"/>
        </w:rPr>
        <w:t>处以上小煤矿，</w:t>
      </w:r>
      <w:r w:rsidRPr="0030708D">
        <w:rPr>
          <w:rFonts w:ascii="ˎ̥" w:eastAsia="宋体" w:hAnsi="ˎ̥" w:cs="Arial"/>
          <w:kern w:val="0"/>
          <w:sz w:val="18"/>
          <w:szCs w:val="18"/>
        </w:rPr>
        <w:t>13</w:t>
      </w:r>
      <w:r w:rsidRPr="0030708D">
        <w:rPr>
          <w:rFonts w:ascii="ˎ̥" w:eastAsia="宋体" w:hAnsi="ˎ̥" w:cs="Arial"/>
          <w:kern w:val="0"/>
          <w:sz w:val="18"/>
          <w:szCs w:val="18"/>
        </w:rPr>
        <w:t>类小煤矿将依法实施关闭或淘汰退出。</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通知指出，要建立健全小煤矿关闭退出机制，减少小煤矿数量，推进小煤矿向生产集约化、采掘机械化、安全质量标准化、管理信息化方向发展。统筹考虑现有小煤矿数量、地区分布、开采条件、煤炭供需</w:t>
      </w:r>
      <w:r w:rsidRPr="0030708D">
        <w:rPr>
          <w:rFonts w:ascii="ˎ̥" w:eastAsia="宋体" w:hAnsi="ˎ̥" w:cs="Arial"/>
          <w:kern w:val="0"/>
          <w:sz w:val="18"/>
          <w:szCs w:val="18"/>
        </w:rPr>
        <w:lastRenderedPageBreak/>
        <w:t>和对煤矿安全生产的影响程度等因素，按照突出重点、稳步推进原则，到</w:t>
      </w:r>
      <w:r w:rsidRPr="0030708D">
        <w:rPr>
          <w:rFonts w:ascii="ˎ̥" w:eastAsia="宋体" w:hAnsi="ˎ̥" w:cs="Arial"/>
          <w:kern w:val="0"/>
          <w:sz w:val="18"/>
          <w:szCs w:val="18"/>
        </w:rPr>
        <w:t>2015</w:t>
      </w:r>
      <w:r w:rsidRPr="0030708D">
        <w:rPr>
          <w:rFonts w:ascii="ˎ̥" w:eastAsia="宋体" w:hAnsi="ˎ̥" w:cs="Arial"/>
          <w:kern w:val="0"/>
          <w:sz w:val="18"/>
          <w:szCs w:val="18"/>
        </w:rPr>
        <w:t>年底全国关闭</w:t>
      </w:r>
      <w:r w:rsidRPr="0030708D">
        <w:rPr>
          <w:rFonts w:ascii="ˎ̥" w:eastAsia="宋体" w:hAnsi="ˎ̥" w:cs="Arial"/>
          <w:kern w:val="0"/>
          <w:sz w:val="18"/>
          <w:szCs w:val="18"/>
        </w:rPr>
        <w:t>2000</w:t>
      </w:r>
      <w:r w:rsidRPr="0030708D">
        <w:rPr>
          <w:rFonts w:ascii="ˎ̥" w:eastAsia="宋体" w:hAnsi="ˎ̥" w:cs="Arial"/>
          <w:kern w:val="0"/>
          <w:sz w:val="18"/>
          <w:szCs w:val="18"/>
        </w:rPr>
        <w:t>处以上小煤矿。</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通知要求，以辽宁、黑龙江、江西、湖北、湖南、重庆、四川、云南、贵州等省</w:t>
      </w:r>
      <w:r w:rsidRPr="0030708D">
        <w:rPr>
          <w:rFonts w:ascii="ˎ̥" w:eastAsia="宋体" w:hAnsi="ˎ̥" w:cs="Arial"/>
          <w:kern w:val="0"/>
          <w:sz w:val="18"/>
          <w:szCs w:val="18"/>
        </w:rPr>
        <w:t>(</w:t>
      </w:r>
      <w:r w:rsidRPr="0030708D">
        <w:rPr>
          <w:rFonts w:ascii="ˎ̥" w:eastAsia="宋体" w:hAnsi="ˎ̥" w:cs="Arial"/>
          <w:kern w:val="0"/>
          <w:sz w:val="18"/>
          <w:szCs w:val="18"/>
        </w:rPr>
        <w:t>市</w:t>
      </w:r>
      <w:r w:rsidRPr="0030708D">
        <w:rPr>
          <w:rFonts w:ascii="ˎ̥" w:eastAsia="宋体" w:hAnsi="ˎ̥" w:cs="Arial"/>
          <w:kern w:val="0"/>
          <w:sz w:val="18"/>
          <w:szCs w:val="18"/>
        </w:rPr>
        <w:t>)</w:t>
      </w:r>
      <w:r w:rsidRPr="0030708D">
        <w:rPr>
          <w:rFonts w:ascii="ˎ̥" w:eastAsia="宋体" w:hAnsi="ˎ̥" w:cs="Arial"/>
          <w:kern w:val="0"/>
          <w:sz w:val="18"/>
          <w:szCs w:val="18"/>
        </w:rPr>
        <w:t>为重点地区，逐步淘汰</w:t>
      </w:r>
      <w:r w:rsidRPr="0030708D">
        <w:rPr>
          <w:rFonts w:ascii="ˎ̥" w:eastAsia="宋体" w:hAnsi="ˎ̥" w:cs="Arial"/>
          <w:kern w:val="0"/>
          <w:sz w:val="18"/>
          <w:szCs w:val="18"/>
        </w:rPr>
        <w:t>9</w:t>
      </w:r>
      <w:r w:rsidRPr="0030708D">
        <w:rPr>
          <w:rFonts w:ascii="ˎ̥" w:eastAsia="宋体" w:hAnsi="ˎ̥" w:cs="Arial"/>
          <w:kern w:val="0"/>
          <w:sz w:val="18"/>
          <w:szCs w:val="18"/>
        </w:rPr>
        <w:t>万吨</w:t>
      </w:r>
      <w:r w:rsidRPr="0030708D">
        <w:rPr>
          <w:rFonts w:ascii="ˎ̥" w:eastAsia="宋体" w:hAnsi="ˎ̥" w:cs="Arial"/>
          <w:kern w:val="0"/>
          <w:sz w:val="18"/>
          <w:szCs w:val="18"/>
        </w:rPr>
        <w:t>/</w:t>
      </w:r>
      <w:r w:rsidRPr="0030708D">
        <w:rPr>
          <w:rFonts w:ascii="ˎ̥" w:eastAsia="宋体" w:hAnsi="ˎ̥" w:cs="Arial"/>
          <w:kern w:val="0"/>
          <w:sz w:val="18"/>
          <w:szCs w:val="18"/>
        </w:rPr>
        <w:t>年及以下煤矿，重点关闭不具备安全生产条件的煤矿，加快关闭</w:t>
      </w:r>
      <w:r w:rsidRPr="0030708D">
        <w:rPr>
          <w:rFonts w:ascii="ˎ̥" w:eastAsia="宋体" w:hAnsi="ˎ̥" w:cs="Arial"/>
          <w:kern w:val="0"/>
          <w:sz w:val="18"/>
          <w:szCs w:val="18"/>
        </w:rPr>
        <w:t>9</w:t>
      </w:r>
      <w:r w:rsidRPr="0030708D">
        <w:rPr>
          <w:rFonts w:ascii="ˎ̥" w:eastAsia="宋体" w:hAnsi="ˎ̥" w:cs="Arial"/>
          <w:kern w:val="0"/>
          <w:sz w:val="18"/>
          <w:szCs w:val="18"/>
        </w:rPr>
        <w:t>万吨</w:t>
      </w:r>
      <w:r w:rsidRPr="0030708D">
        <w:rPr>
          <w:rFonts w:ascii="ˎ̥" w:eastAsia="宋体" w:hAnsi="ˎ̥" w:cs="Arial"/>
          <w:kern w:val="0"/>
          <w:sz w:val="18"/>
          <w:szCs w:val="18"/>
        </w:rPr>
        <w:t>/</w:t>
      </w:r>
      <w:r w:rsidRPr="0030708D">
        <w:rPr>
          <w:rFonts w:ascii="ˎ̥" w:eastAsia="宋体" w:hAnsi="ˎ̥" w:cs="Arial"/>
          <w:kern w:val="0"/>
          <w:sz w:val="18"/>
          <w:szCs w:val="18"/>
        </w:rPr>
        <w:t>年及以下煤与瓦斯突出等灾害严重的煤矿，坚决关闭发生较大及以上责任事故的</w:t>
      </w:r>
      <w:r w:rsidRPr="0030708D">
        <w:rPr>
          <w:rFonts w:ascii="ˎ̥" w:eastAsia="宋体" w:hAnsi="ˎ̥" w:cs="Arial"/>
          <w:kern w:val="0"/>
          <w:sz w:val="18"/>
          <w:szCs w:val="18"/>
        </w:rPr>
        <w:t>9</w:t>
      </w:r>
      <w:r w:rsidRPr="0030708D">
        <w:rPr>
          <w:rFonts w:ascii="ˎ̥" w:eastAsia="宋体" w:hAnsi="ˎ̥" w:cs="Arial"/>
          <w:kern w:val="0"/>
          <w:sz w:val="18"/>
          <w:szCs w:val="18"/>
        </w:rPr>
        <w:t>万吨</w:t>
      </w:r>
      <w:r w:rsidRPr="0030708D">
        <w:rPr>
          <w:rFonts w:ascii="ˎ̥" w:eastAsia="宋体" w:hAnsi="ˎ̥" w:cs="Arial"/>
          <w:kern w:val="0"/>
          <w:sz w:val="18"/>
          <w:szCs w:val="18"/>
        </w:rPr>
        <w:t>/</w:t>
      </w:r>
      <w:r w:rsidRPr="0030708D">
        <w:rPr>
          <w:rFonts w:ascii="ˎ̥" w:eastAsia="宋体" w:hAnsi="ˎ̥" w:cs="Arial"/>
          <w:kern w:val="0"/>
          <w:sz w:val="18"/>
          <w:szCs w:val="18"/>
        </w:rPr>
        <w:t>年及以下的煤矿。</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13</w:t>
      </w:r>
      <w:r w:rsidRPr="0030708D">
        <w:rPr>
          <w:rFonts w:ascii="ˎ̥" w:eastAsia="宋体" w:hAnsi="ˎ̥" w:cs="Arial"/>
          <w:kern w:val="0"/>
          <w:sz w:val="18"/>
          <w:szCs w:val="18"/>
        </w:rPr>
        <w:t>类小煤矿依法实施关闭或淘汰退出</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按照《意见》及有关法律法规规定，对下列</w:t>
      </w:r>
      <w:r w:rsidRPr="0030708D">
        <w:rPr>
          <w:rFonts w:ascii="ˎ̥" w:eastAsia="宋体" w:hAnsi="ˎ̥" w:cs="Arial"/>
          <w:kern w:val="0"/>
          <w:sz w:val="18"/>
          <w:szCs w:val="18"/>
        </w:rPr>
        <w:t>13</w:t>
      </w:r>
      <w:r w:rsidRPr="0030708D">
        <w:rPr>
          <w:rFonts w:ascii="ˎ̥" w:eastAsia="宋体" w:hAnsi="ˎ̥" w:cs="Arial"/>
          <w:kern w:val="0"/>
          <w:sz w:val="18"/>
          <w:szCs w:val="18"/>
        </w:rPr>
        <w:t>类小煤矿依法实施关闭或淘汰退出：</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核定生产能力在</w:t>
      </w:r>
      <w:r w:rsidRPr="0030708D">
        <w:rPr>
          <w:rFonts w:ascii="ˎ̥" w:eastAsia="宋体" w:hAnsi="ˎ̥" w:cs="Arial"/>
          <w:kern w:val="0"/>
          <w:sz w:val="18"/>
          <w:szCs w:val="18"/>
        </w:rPr>
        <w:t>3</w:t>
      </w:r>
      <w:r w:rsidRPr="0030708D">
        <w:rPr>
          <w:rFonts w:ascii="ˎ̥" w:eastAsia="宋体" w:hAnsi="ˎ̥" w:cs="Arial"/>
          <w:kern w:val="0"/>
          <w:sz w:val="18"/>
          <w:szCs w:val="18"/>
        </w:rPr>
        <w:t>万吨</w:t>
      </w:r>
      <w:r w:rsidRPr="0030708D">
        <w:rPr>
          <w:rFonts w:ascii="ˎ̥" w:eastAsia="宋体" w:hAnsi="ˎ̥" w:cs="Arial"/>
          <w:kern w:val="0"/>
          <w:sz w:val="18"/>
          <w:szCs w:val="18"/>
        </w:rPr>
        <w:t>/</w:t>
      </w:r>
      <w:r w:rsidRPr="0030708D">
        <w:rPr>
          <w:rFonts w:ascii="ˎ̥" w:eastAsia="宋体" w:hAnsi="ˎ̥" w:cs="Arial"/>
          <w:kern w:val="0"/>
          <w:sz w:val="18"/>
          <w:szCs w:val="18"/>
        </w:rPr>
        <w:t>年及以下煤矿</w:t>
      </w:r>
      <w:r w:rsidRPr="0030708D">
        <w:rPr>
          <w:rFonts w:ascii="ˎ̥" w:eastAsia="宋体" w:hAnsi="ˎ̥" w:cs="Arial"/>
          <w:kern w:val="0"/>
          <w:sz w:val="18"/>
          <w:szCs w:val="18"/>
        </w:rPr>
        <w:t>;</w:t>
      </w:r>
      <w:r w:rsidRPr="0030708D">
        <w:rPr>
          <w:rFonts w:ascii="ˎ̥" w:eastAsia="宋体" w:hAnsi="ˎ̥" w:cs="Arial"/>
          <w:kern w:val="0"/>
          <w:sz w:val="18"/>
          <w:szCs w:val="18"/>
        </w:rPr>
        <w:t>核定生产能力在</w:t>
      </w:r>
      <w:r w:rsidRPr="0030708D">
        <w:rPr>
          <w:rFonts w:ascii="ˎ̥" w:eastAsia="宋体" w:hAnsi="ˎ̥" w:cs="Arial"/>
          <w:kern w:val="0"/>
          <w:sz w:val="18"/>
          <w:szCs w:val="18"/>
        </w:rPr>
        <w:t>9</w:t>
      </w:r>
      <w:r w:rsidRPr="0030708D">
        <w:rPr>
          <w:rFonts w:ascii="ˎ̥" w:eastAsia="宋体" w:hAnsi="ˎ̥" w:cs="Arial"/>
          <w:kern w:val="0"/>
          <w:sz w:val="18"/>
          <w:szCs w:val="18"/>
        </w:rPr>
        <w:t>万吨</w:t>
      </w:r>
      <w:r w:rsidRPr="0030708D">
        <w:rPr>
          <w:rFonts w:ascii="ˎ̥" w:eastAsia="宋体" w:hAnsi="ˎ̥" w:cs="Arial"/>
          <w:kern w:val="0"/>
          <w:sz w:val="18"/>
          <w:szCs w:val="18"/>
        </w:rPr>
        <w:t>/</w:t>
      </w:r>
      <w:r w:rsidRPr="0030708D">
        <w:rPr>
          <w:rFonts w:ascii="ˎ̥" w:eastAsia="宋体" w:hAnsi="ˎ̥" w:cs="Arial"/>
          <w:kern w:val="0"/>
          <w:sz w:val="18"/>
          <w:szCs w:val="18"/>
        </w:rPr>
        <w:t>年及以下煤与瓦斯突出煤矿</w:t>
      </w:r>
      <w:r w:rsidRPr="0030708D">
        <w:rPr>
          <w:rFonts w:ascii="ˎ̥" w:eastAsia="宋体" w:hAnsi="ˎ̥" w:cs="Arial"/>
          <w:kern w:val="0"/>
          <w:sz w:val="18"/>
          <w:szCs w:val="18"/>
        </w:rPr>
        <w:t>(</w:t>
      </w:r>
      <w:r w:rsidRPr="0030708D">
        <w:rPr>
          <w:rFonts w:ascii="ˎ̥" w:eastAsia="宋体" w:hAnsi="ˎ̥" w:cs="Arial"/>
          <w:kern w:val="0"/>
          <w:sz w:val="18"/>
          <w:szCs w:val="18"/>
        </w:rPr>
        <w:t>按照各地已制定的工作规划或计划逐步关闭或淘汰退出</w:t>
      </w:r>
      <w:r w:rsidRPr="0030708D">
        <w:rPr>
          <w:rFonts w:ascii="ˎ̥" w:eastAsia="宋体" w:hAnsi="ˎ̥" w:cs="Arial"/>
          <w:kern w:val="0"/>
          <w:sz w:val="18"/>
          <w:szCs w:val="18"/>
        </w:rPr>
        <w:t xml:space="preserve">); </w:t>
      </w:r>
      <w:r w:rsidRPr="0030708D">
        <w:rPr>
          <w:rFonts w:ascii="ˎ̥" w:eastAsia="宋体" w:hAnsi="ˎ̥" w:cs="Arial"/>
          <w:kern w:val="0"/>
          <w:sz w:val="18"/>
          <w:szCs w:val="18"/>
        </w:rPr>
        <w:t>超层越界拒不退回的生产或建设煤矿</w:t>
      </w:r>
      <w:r w:rsidRPr="0030708D">
        <w:rPr>
          <w:rFonts w:ascii="ˎ̥" w:eastAsia="宋体" w:hAnsi="ˎ̥" w:cs="Arial"/>
          <w:kern w:val="0"/>
          <w:sz w:val="18"/>
          <w:szCs w:val="18"/>
        </w:rPr>
        <w:t>;</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资源枯竭的煤矿</w:t>
      </w:r>
      <w:r w:rsidRPr="0030708D">
        <w:rPr>
          <w:rFonts w:ascii="ˎ̥" w:eastAsia="宋体" w:hAnsi="ˎ̥" w:cs="Arial"/>
          <w:kern w:val="0"/>
          <w:sz w:val="18"/>
          <w:szCs w:val="18"/>
        </w:rPr>
        <w:t>;</w:t>
      </w:r>
      <w:r w:rsidRPr="0030708D">
        <w:rPr>
          <w:rFonts w:ascii="ˎ̥" w:eastAsia="宋体" w:hAnsi="ˎ̥" w:cs="Arial"/>
          <w:kern w:val="0"/>
          <w:sz w:val="18"/>
          <w:szCs w:val="18"/>
        </w:rPr>
        <w:t>而不整或整顿后仍达不到安全生产条件的煤矿</w:t>
      </w:r>
      <w:r w:rsidRPr="0030708D">
        <w:rPr>
          <w:rFonts w:ascii="ˎ̥" w:eastAsia="宋体" w:hAnsi="ˎ̥" w:cs="Arial"/>
          <w:kern w:val="0"/>
          <w:sz w:val="18"/>
          <w:szCs w:val="18"/>
        </w:rPr>
        <w:t>;</w:t>
      </w:r>
      <w:r w:rsidRPr="0030708D">
        <w:rPr>
          <w:rFonts w:ascii="ˎ̥" w:eastAsia="宋体" w:hAnsi="ˎ̥" w:cs="Arial"/>
          <w:kern w:val="0"/>
          <w:sz w:val="18"/>
          <w:szCs w:val="18"/>
        </w:rPr>
        <w:t>拒不执行停产整顿指令仍然组织生产的煤矿</w:t>
      </w:r>
      <w:r w:rsidRPr="0030708D">
        <w:rPr>
          <w:rFonts w:ascii="ˎ̥" w:eastAsia="宋体" w:hAnsi="ˎ̥" w:cs="Arial"/>
          <w:kern w:val="0"/>
          <w:sz w:val="18"/>
          <w:szCs w:val="18"/>
        </w:rPr>
        <w:t>;</w:t>
      </w:r>
      <w:r w:rsidRPr="0030708D">
        <w:rPr>
          <w:rFonts w:ascii="ˎ̥" w:eastAsia="宋体" w:hAnsi="ˎ̥" w:cs="Arial"/>
          <w:kern w:val="0"/>
          <w:sz w:val="18"/>
          <w:szCs w:val="18"/>
        </w:rPr>
        <w:t>瓦斯防治能力没有通过评估，且拒不停产整顿的煤矿企业所属的高瓦斯和煤与瓦斯突出煤矿</w:t>
      </w:r>
      <w:r w:rsidRPr="0030708D">
        <w:rPr>
          <w:rFonts w:ascii="ˎ̥" w:eastAsia="宋体" w:hAnsi="ˎ̥" w:cs="Arial"/>
          <w:kern w:val="0"/>
          <w:sz w:val="18"/>
          <w:szCs w:val="18"/>
        </w:rPr>
        <w:t xml:space="preserve">; </w:t>
      </w:r>
      <w:r w:rsidRPr="0030708D">
        <w:rPr>
          <w:rFonts w:ascii="ˎ̥" w:eastAsia="宋体" w:hAnsi="ˎ̥" w:cs="Arial"/>
          <w:kern w:val="0"/>
          <w:sz w:val="18"/>
          <w:szCs w:val="18"/>
        </w:rPr>
        <w:t>与大型煤矿井田平面投影重叠的煤矿</w:t>
      </w:r>
      <w:r w:rsidRPr="0030708D">
        <w:rPr>
          <w:rFonts w:ascii="ˎ̥" w:eastAsia="宋体" w:hAnsi="ˎ̥" w:cs="Arial"/>
          <w:kern w:val="0"/>
          <w:sz w:val="18"/>
          <w:szCs w:val="18"/>
        </w:rPr>
        <w:t>;</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经停产整顿，在限定时间内仍未实现正规开采的煤矿</w:t>
      </w:r>
      <w:r w:rsidRPr="0030708D">
        <w:rPr>
          <w:rFonts w:ascii="ˎ̥" w:eastAsia="宋体" w:hAnsi="ˎ̥" w:cs="Arial"/>
          <w:kern w:val="0"/>
          <w:sz w:val="18"/>
          <w:szCs w:val="18"/>
        </w:rPr>
        <w:t>;</w:t>
      </w:r>
      <w:r w:rsidRPr="0030708D">
        <w:rPr>
          <w:rFonts w:ascii="ˎ̥" w:eastAsia="宋体" w:hAnsi="ˎ̥" w:cs="Arial"/>
          <w:kern w:val="0"/>
          <w:sz w:val="18"/>
          <w:szCs w:val="18"/>
        </w:rPr>
        <w:t>经停产整顿，在限定时间内没有达到安全质量标准化三级标准的煤矿</w:t>
      </w:r>
      <w:r w:rsidRPr="0030708D">
        <w:rPr>
          <w:rFonts w:ascii="ˎ̥" w:eastAsia="宋体" w:hAnsi="ˎ̥" w:cs="Arial"/>
          <w:kern w:val="0"/>
          <w:sz w:val="18"/>
          <w:szCs w:val="18"/>
        </w:rPr>
        <w:t>;</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发生较大及以上责任事故的</w:t>
      </w:r>
      <w:r w:rsidRPr="0030708D">
        <w:rPr>
          <w:rFonts w:ascii="ˎ̥" w:eastAsia="宋体" w:hAnsi="ˎ̥" w:cs="Arial"/>
          <w:kern w:val="0"/>
          <w:sz w:val="18"/>
          <w:szCs w:val="18"/>
        </w:rPr>
        <w:t>9</w:t>
      </w:r>
      <w:r w:rsidRPr="0030708D">
        <w:rPr>
          <w:rFonts w:ascii="ˎ̥" w:eastAsia="宋体" w:hAnsi="ˎ̥" w:cs="Arial"/>
          <w:kern w:val="0"/>
          <w:sz w:val="18"/>
          <w:szCs w:val="18"/>
        </w:rPr>
        <w:t>万吨</w:t>
      </w:r>
      <w:r w:rsidRPr="0030708D">
        <w:rPr>
          <w:rFonts w:ascii="ˎ̥" w:eastAsia="宋体" w:hAnsi="ˎ̥" w:cs="Arial"/>
          <w:kern w:val="0"/>
          <w:sz w:val="18"/>
          <w:szCs w:val="18"/>
        </w:rPr>
        <w:t>/</w:t>
      </w:r>
      <w:r w:rsidRPr="0030708D">
        <w:rPr>
          <w:rFonts w:ascii="ˎ̥" w:eastAsia="宋体" w:hAnsi="ˎ̥" w:cs="Arial"/>
          <w:kern w:val="0"/>
          <w:sz w:val="18"/>
          <w:szCs w:val="18"/>
        </w:rPr>
        <w:t>年及以下的煤矿</w:t>
      </w:r>
      <w:r w:rsidRPr="0030708D">
        <w:rPr>
          <w:rFonts w:ascii="ˎ̥" w:eastAsia="宋体" w:hAnsi="ˎ̥" w:cs="Arial"/>
          <w:kern w:val="0"/>
          <w:sz w:val="18"/>
          <w:szCs w:val="18"/>
        </w:rPr>
        <w:t>;</w:t>
      </w:r>
      <w:r w:rsidRPr="0030708D">
        <w:rPr>
          <w:rFonts w:ascii="ˎ̥" w:eastAsia="宋体" w:hAnsi="ˎ̥" w:cs="Arial"/>
          <w:kern w:val="0"/>
          <w:sz w:val="18"/>
          <w:szCs w:val="18"/>
        </w:rPr>
        <w:t>灾害严重，且经县级以上地方人民政府组织专家进行论证，在现有技术条件下难以有效防治的煤矿</w:t>
      </w:r>
      <w:r w:rsidRPr="0030708D">
        <w:rPr>
          <w:rFonts w:ascii="ˎ̥" w:eastAsia="宋体" w:hAnsi="ˎ̥" w:cs="Arial"/>
          <w:kern w:val="0"/>
          <w:sz w:val="18"/>
          <w:szCs w:val="18"/>
        </w:rPr>
        <w:t>;</w:t>
      </w:r>
      <w:r w:rsidRPr="0030708D">
        <w:rPr>
          <w:rFonts w:ascii="ˎ̥" w:eastAsia="宋体" w:hAnsi="ˎ̥" w:cs="Arial"/>
          <w:kern w:val="0"/>
          <w:sz w:val="18"/>
          <w:szCs w:val="18"/>
        </w:rPr>
        <w:t>县级以上地方人民政府规定应依法予以关闭的煤矿。</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关闭煤矿应由政府部门现场验收并向社会公布</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通知指出，县级以上地方人民政府依法</w:t>
      </w:r>
      <w:proofErr w:type="gramStart"/>
      <w:r w:rsidRPr="0030708D">
        <w:rPr>
          <w:rFonts w:ascii="ˎ̥" w:eastAsia="宋体" w:hAnsi="ˎ̥" w:cs="Arial"/>
          <w:kern w:val="0"/>
          <w:sz w:val="18"/>
          <w:szCs w:val="18"/>
        </w:rPr>
        <w:t>作出</w:t>
      </w:r>
      <w:proofErr w:type="gramEnd"/>
      <w:r w:rsidRPr="0030708D">
        <w:rPr>
          <w:rFonts w:ascii="ˎ̥" w:eastAsia="宋体" w:hAnsi="ˎ̥" w:cs="Arial"/>
          <w:kern w:val="0"/>
          <w:sz w:val="18"/>
          <w:szCs w:val="18"/>
        </w:rPr>
        <w:t>关闭煤矿决定。关闭煤矿应由县级以上人民政府有关部门进行现场检查和验收，出具书面验收意见，关闭完成情况在省级人民政府网站向社会公告。公告中安全生产许可证编号、完成关闭时间等内容必须据实填写，并与关闭煤矿一一对应。</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依法注销或吊销关闭矿井的相关证照，注</w:t>
      </w:r>
      <w:r w:rsidRPr="0030708D">
        <w:rPr>
          <w:rFonts w:ascii="ˎ̥" w:eastAsia="宋体" w:hAnsi="ˎ̥" w:cs="Arial"/>
          <w:kern w:val="0"/>
          <w:sz w:val="18"/>
          <w:szCs w:val="18"/>
        </w:rPr>
        <w:t>(</w:t>
      </w:r>
      <w:r w:rsidRPr="0030708D">
        <w:rPr>
          <w:rFonts w:ascii="ˎ̥" w:eastAsia="宋体" w:hAnsi="ˎ̥" w:cs="Arial"/>
          <w:kern w:val="0"/>
          <w:sz w:val="18"/>
          <w:szCs w:val="18"/>
        </w:rPr>
        <w:t>吊</w:t>
      </w:r>
      <w:r w:rsidRPr="0030708D">
        <w:rPr>
          <w:rFonts w:ascii="ˎ̥" w:eastAsia="宋体" w:hAnsi="ˎ̥" w:cs="Arial"/>
          <w:kern w:val="0"/>
          <w:sz w:val="18"/>
          <w:szCs w:val="18"/>
        </w:rPr>
        <w:t>)</w:t>
      </w:r>
      <w:proofErr w:type="gramStart"/>
      <w:r w:rsidRPr="0030708D">
        <w:rPr>
          <w:rFonts w:ascii="ˎ̥" w:eastAsia="宋体" w:hAnsi="ˎ̥" w:cs="Arial"/>
          <w:kern w:val="0"/>
          <w:sz w:val="18"/>
          <w:szCs w:val="18"/>
        </w:rPr>
        <w:t>销时间</w:t>
      </w:r>
      <w:proofErr w:type="gramEnd"/>
      <w:r w:rsidRPr="0030708D">
        <w:rPr>
          <w:rFonts w:ascii="ˎ̥" w:eastAsia="宋体" w:hAnsi="ˎ̥" w:cs="Arial"/>
          <w:kern w:val="0"/>
          <w:sz w:val="18"/>
          <w:szCs w:val="18"/>
        </w:rPr>
        <w:t>要在颁证部门政府网站上公告。停止供水、供电、供民用爆炸物品。拆除设备，炸毁或封闭填实井筒，填平场地</w:t>
      </w:r>
      <w:r w:rsidRPr="0030708D">
        <w:rPr>
          <w:rFonts w:ascii="ˎ̥" w:eastAsia="宋体" w:hAnsi="ˎ̥" w:cs="Arial"/>
          <w:kern w:val="0"/>
          <w:sz w:val="18"/>
          <w:szCs w:val="18"/>
        </w:rPr>
        <w:t>(</w:t>
      </w:r>
      <w:r w:rsidRPr="0030708D">
        <w:rPr>
          <w:rFonts w:ascii="ˎ̥" w:eastAsia="宋体" w:hAnsi="ˎ̥" w:cs="Arial"/>
          <w:kern w:val="0"/>
          <w:sz w:val="18"/>
          <w:szCs w:val="18"/>
        </w:rPr>
        <w:t>为确保相邻矿井安全予以保留的井筒和整合后技改矿井需要再利用的井筒除外</w:t>
      </w:r>
      <w:r w:rsidRPr="0030708D">
        <w:rPr>
          <w:rFonts w:ascii="ˎ̥" w:eastAsia="宋体" w:hAnsi="ˎ̥" w:cs="Arial"/>
          <w:kern w:val="0"/>
          <w:sz w:val="18"/>
          <w:szCs w:val="18"/>
        </w:rPr>
        <w:t>)</w:t>
      </w:r>
      <w:r w:rsidRPr="0030708D">
        <w:rPr>
          <w:rFonts w:ascii="ˎ̥" w:eastAsia="宋体" w:hAnsi="ˎ̥" w:cs="Arial"/>
          <w:kern w:val="0"/>
          <w:sz w:val="18"/>
          <w:szCs w:val="18"/>
        </w:rPr>
        <w:t>。矿山环境治理与周边生态环境相协调。煤矿所有从业人员劳动关系得到依法妥善处理。</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lastRenderedPageBreak/>
        <w:t>县级人民政府要完善关闭煤矿的档案资料，要将关闭煤矿基本情况、反映矿井关闭前井下采掘活动的有关图纸、关闭煤矿影像等相关</w:t>
      </w:r>
      <w:proofErr w:type="gramStart"/>
      <w:r w:rsidRPr="0030708D">
        <w:rPr>
          <w:rFonts w:ascii="ˎ̥" w:eastAsia="宋体" w:hAnsi="ˎ̥" w:cs="Arial"/>
          <w:kern w:val="0"/>
          <w:sz w:val="18"/>
          <w:szCs w:val="18"/>
        </w:rPr>
        <w:t>资料逐矿整理</w:t>
      </w:r>
      <w:proofErr w:type="gramEnd"/>
      <w:r w:rsidRPr="0030708D">
        <w:rPr>
          <w:rFonts w:ascii="ˎ̥" w:eastAsia="宋体" w:hAnsi="ˎ̥" w:cs="Arial"/>
          <w:kern w:val="0"/>
          <w:sz w:val="18"/>
          <w:szCs w:val="18"/>
        </w:rPr>
        <w:t>成卷，存档备查。</w:t>
      </w:r>
    </w:p>
    <w:p w:rsidR="0030708D" w:rsidRPr="0030708D" w:rsidRDefault="0030708D" w:rsidP="0030708D">
      <w:pPr>
        <w:widowControl/>
        <w:spacing w:before="225" w:line="405" w:lineRule="atLeast"/>
        <w:ind w:left="300" w:firstLine="375"/>
        <w:jc w:val="left"/>
        <w:outlineLvl w:val="1"/>
        <w:rPr>
          <w:rFonts w:ascii="Arial" w:eastAsia="宋体" w:hAnsi="Arial" w:cs="Arial"/>
          <w:b/>
          <w:bCs/>
          <w:kern w:val="0"/>
          <w:szCs w:val="21"/>
        </w:rPr>
      </w:pPr>
      <w:bookmarkStart w:id="1" w:name="147015"/>
      <w:r w:rsidRPr="0030708D">
        <w:rPr>
          <w:rFonts w:ascii="Arial" w:eastAsia="宋体" w:hAnsi="Arial" w:cs="Arial"/>
          <w:b/>
          <w:bCs/>
          <w:kern w:val="0"/>
          <w:szCs w:val="21"/>
        </w:rPr>
        <w:t>国际动力煤市场再次走弱</w:t>
      </w:r>
      <w:bookmarkEnd w:id="1"/>
    </w:p>
    <w:p w:rsidR="0030708D" w:rsidRPr="0030708D" w:rsidRDefault="0030708D" w:rsidP="0030708D">
      <w:pPr>
        <w:widowControl/>
        <w:spacing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上周，国际动力煤市场再次受挫，除印尼动力煤市场延续调整外，各地动力煤价格纷纷下行。</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分地区来看，中国、印度地区需求低迷严重压制亚太地区动力煤市场走势，哥伦比亚、俄罗斯动力煤大量供给以及欧洲地区需求疲软，导致大西洋地区动力煤价格在上周小幅反弹后，再次进入下行通道。</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从长期来看，在成本因素以及市场基本面的影响下，国际动力煤市场再次走弱或为后期择</w:t>
      </w:r>
      <w:proofErr w:type="gramStart"/>
      <w:r w:rsidRPr="0030708D">
        <w:rPr>
          <w:rFonts w:ascii="ˎ̥" w:eastAsia="宋体" w:hAnsi="ˎ̥" w:cs="Arial"/>
          <w:kern w:val="0"/>
          <w:sz w:val="18"/>
          <w:szCs w:val="18"/>
        </w:rPr>
        <w:t>机反弹</w:t>
      </w:r>
      <w:proofErr w:type="gramEnd"/>
      <w:r w:rsidRPr="0030708D">
        <w:rPr>
          <w:rFonts w:ascii="ˎ̥" w:eastAsia="宋体" w:hAnsi="ˎ̥" w:cs="Arial"/>
          <w:kern w:val="0"/>
          <w:sz w:val="18"/>
          <w:szCs w:val="18"/>
        </w:rPr>
        <w:t>夯实底部。</w:t>
      </w:r>
    </w:p>
    <w:p w:rsidR="0030708D" w:rsidRPr="0030708D" w:rsidRDefault="0030708D" w:rsidP="0030708D">
      <w:pPr>
        <w:widowControl/>
        <w:spacing w:before="225" w:line="405" w:lineRule="atLeast"/>
        <w:ind w:left="300" w:firstLine="375"/>
        <w:jc w:val="left"/>
        <w:outlineLvl w:val="1"/>
        <w:rPr>
          <w:rFonts w:ascii="Arial" w:eastAsia="宋体" w:hAnsi="Arial" w:cs="Arial"/>
          <w:b/>
          <w:bCs/>
          <w:kern w:val="0"/>
          <w:szCs w:val="21"/>
        </w:rPr>
      </w:pPr>
      <w:bookmarkStart w:id="2" w:name="147016"/>
      <w:r w:rsidRPr="0030708D">
        <w:rPr>
          <w:rFonts w:ascii="Arial" w:eastAsia="宋体" w:hAnsi="Arial" w:cs="Arial"/>
          <w:b/>
          <w:bCs/>
          <w:kern w:val="0"/>
          <w:szCs w:val="21"/>
        </w:rPr>
        <w:t>平煤集团打造煤炭</w:t>
      </w:r>
      <w:r w:rsidRPr="0030708D">
        <w:rPr>
          <w:rFonts w:ascii="Arial" w:eastAsia="宋体" w:hAnsi="Arial" w:cs="Arial"/>
          <w:b/>
          <w:bCs/>
          <w:kern w:val="0"/>
          <w:szCs w:val="21"/>
        </w:rPr>
        <w:t>P2B</w:t>
      </w:r>
      <w:r w:rsidRPr="0030708D">
        <w:rPr>
          <w:rFonts w:ascii="Arial" w:eastAsia="宋体" w:hAnsi="Arial" w:cs="Arial"/>
          <w:b/>
          <w:bCs/>
          <w:kern w:val="0"/>
          <w:szCs w:val="21"/>
        </w:rPr>
        <w:t>互联网金融平台</w:t>
      </w:r>
      <w:bookmarkEnd w:id="2"/>
    </w:p>
    <w:p w:rsidR="0030708D" w:rsidRPr="0030708D" w:rsidRDefault="0030708D" w:rsidP="0030708D">
      <w:pPr>
        <w:widowControl/>
        <w:spacing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煤炭业作为国民经济的支柱性产业，近年来在节能减</w:t>
      </w:r>
      <w:proofErr w:type="gramStart"/>
      <w:r w:rsidRPr="0030708D">
        <w:rPr>
          <w:rFonts w:ascii="ˎ̥" w:eastAsia="宋体" w:hAnsi="ˎ̥" w:cs="Arial"/>
          <w:kern w:val="0"/>
          <w:sz w:val="18"/>
          <w:szCs w:val="18"/>
        </w:rPr>
        <w:t>排政策</w:t>
      </w:r>
      <w:proofErr w:type="gramEnd"/>
      <w:r w:rsidRPr="0030708D">
        <w:rPr>
          <w:rFonts w:ascii="ˎ̥" w:eastAsia="宋体" w:hAnsi="ˎ̥" w:cs="Arial"/>
          <w:kern w:val="0"/>
          <w:sz w:val="18"/>
          <w:szCs w:val="18"/>
        </w:rPr>
        <w:t>下颇有压力，尤其随着</w:t>
      </w:r>
      <w:r w:rsidRPr="0030708D">
        <w:rPr>
          <w:rFonts w:ascii="ˎ̥" w:eastAsia="宋体" w:hAnsi="ˎ̥" w:cs="Arial"/>
          <w:kern w:val="0"/>
          <w:sz w:val="18"/>
          <w:szCs w:val="18"/>
        </w:rPr>
        <w:t>“</w:t>
      </w:r>
      <w:r w:rsidRPr="0030708D">
        <w:rPr>
          <w:rFonts w:ascii="ˎ̥" w:eastAsia="宋体" w:hAnsi="ˎ̥" w:cs="Arial"/>
          <w:kern w:val="0"/>
          <w:sz w:val="18"/>
          <w:szCs w:val="18"/>
        </w:rPr>
        <w:t>用活增量、盘活存量</w:t>
      </w:r>
      <w:r w:rsidRPr="0030708D">
        <w:rPr>
          <w:rFonts w:ascii="ˎ̥" w:eastAsia="宋体" w:hAnsi="ˎ̥" w:cs="Arial"/>
          <w:kern w:val="0"/>
          <w:sz w:val="18"/>
          <w:szCs w:val="18"/>
        </w:rPr>
        <w:t>”</w:t>
      </w:r>
      <w:r w:rsidRPr="0030708D">
        <w:rPr>
          <w:rFonts w:ascii="ˎ̥" w:eastAsia="宋体" w:hAnsi="ˎ̥" w:cs="Arial"/>
          <w:kern w:val="0"/>
          <w:sz w:val="18"/>
          <w:szCs w:val="18"/>
        </w:rPr>
        <w:t>的定向宽松货币政策的实施，不少</w:t>
      </w:r>
      <w:proofErr w:type="gramStart"/>
      <w:r w:rsidRPr="0030708D">
        <w:rPr>
          <w:rFonts w:ascii="ˎ̥" w:eastAsia="宋体" w:hAnsi="ˎ̥" w:cs="Arial"/>
          <w:kern w:val="0"/>
          <w:sz w:val="18"/>
          <w:szCs w:val="18"/>
        </w:rPr>
        <w:t>煤企受到</w:t>
      </w:r>
      <w:proofErr w:type="gramEnd"/>
      <w:r w:rsidRPr="0030708D">
        <w:rPr>
          <w:rFonts w:ascii="ˎ̥" w:eastAsia="宋体" w:hAnsi="ˎ̥" w:cs="Arial"/>
          <w:kern w:val="0"/>
          <w:sz w:val="18"/>
          <w:szCs w:val="18"/>
        </w:rPr>
        <w:t>来自金融机构的惜贷影响，来自煤炭工业厅的数据显示，现有</w:t>
      </w:r>
      <w:proofErr w:type="gramStart"/>
      <w:r w:rsidRPr="0030708D">
        <w:rPr>
          <w:rFonts w:ascii="ˎ̥" w:eastAsia="宋体" w:hAnsi="ˎ̥" w:cs="Arial"/>
          <w:kern w:val="0"/>
          <w:sz w:val="18"/>
          <w:szCs w:val="18"/>
        </w:rPr>
        <w:t>中小煤企过度</w:t>
      </w:r>
      <w:proofErr w:type="gramEnd"/>
      <w:r w:rsidRPr="0030708D">
        <w:rPr>
          <w:rFonts w:ascii="ˎ̥" w:eastAsia="宋体" w:hAnsi="ˎ̥" w:cs="Arial"/>
          <w:kern w:val="0"/>
          <w:sz w:val="18"/>
          <w:szCs w:val="18"/>
        </w:rPr>
        <w:t>依赖传统金融渠道，融资渠道相对单一。在当前产业结构调整和经济转型升级的大环境下，</w:t>
      </w:r>
      <w:proofErr w:type="gramStart"/>
      <w:r w:rsidRPr="0030708D">
        <w:rPr>
          <w:rFonts w:ascii="ˎ̥" w:eastAsia="宋体" w:hAnsi="ˎ̥" w:cs="Arial"/>
          <w:kern w:val="0"/>
          <w:sz w:val="18"/>
          <w:szCs w:val="18"/>
        </w:rPr>
        <w:t>煤企要</w:t>
      </w:r>
      <w:proofErr w:type="gramEnd"/>
      <w:r w:rsidRPr="0030708D">
        <w:rPr>
          <w:rFonts w:ascii="ˎ̥" w:eastAsia="宋体" w:hAnsi="ˎ̥" w:cs="Arial"/>
          <w:kern w:val="0"/>
          <w:sz w:val="18"/>
          <w:szCs w:val="18"/>
        </w:rPr>
        <w:t>实现自身的产业结构调整和转型升级，必然需要配套的金融支撑。</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平煤集团作为中国煤炭行业的中流砥柱，自</w:t>
      </w:r>
      <w:r w:rsidRPr="0030708D">
        <w:rPr>
          <w:rFonts w:ascii="ˎ̥" w:eastAsia="宋体" w:hAnsi="ˎ̥" w:cs="Arial"/>
          <w:kern w:val="0"/>
          <w:sz w:val="18"/>
          <w:szCs w:val="18"/>
        </w:rPr>
        <w:t>2008</w:t>
      </w:r>
      <w:r w:rsidRPr="0030708D">
        <w:rPr>
          <w:rFonts w:ascii="ˎ̥" w:eastAsia="宋体" w:hAnsi="ˎ̥" w:cs="Arial"/>
          <w:kern w:val="0"/>
          <w:sz w:val="18"/>
          <w:szCs w:val="18"/>
        </w:rPr>
        <w:t>年重组神马集团以来，成为一家跨区域、跨行业、跨国经营的国有特大型能源化工集团，产业链延伸极具战略眼光，在多个领域取得了骄人的业绩，其旗下核心上市公司平</w:t>
      </w:r>
      <w:proofErr w:type="gramStart"/>
      <w:r w:rsidRPr="0030708D">
        <w:rPr>
          <w:rFonts w:ascii="ˎ̥" w:eastAsia="宋体" w:hAnsi="ˎ̥" w:cs="Arial"/>
          <w:kern w:val="0"/>
          <w:sz w:val="18"/>
          <w:szCs w:val="18"/>
        </w:rPr>
        <w:t>煤股份</w:t>
      </w:r>
      <w:proofErr w:type="gramEnd"/>
      <w:r w:rsidRPr="0030708D">
        <w:rPr>
          <w:rFonts w:ascii="ˎ̥" w:eastAsia="宋体" w:hAnsi="ˎ̥" w:cs="Arial"/>
          <w:kern w:val="0"/>
          <w:sz w:val="18"/>
          <w:szCs w:val="18"/>
        </w:rPr>
        <w:t>在资本市场耕耘多年，初步绘制出独特的金融蓝图。</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近日，记者从平煤集团内部获悉，平煤集团已悄然试水互联网金融，由平煤集团精心打造的中国煤炭</w:t>
      </w:r>
      <w:r w:rsidRPr="0030708D">
        <w:rPr>
          <w:rFonts w:ascii="ˎ̥" w:eastAsia="宋体" w:hAnsi="ˎ̥" w:cs="Arial"/>
          <w:kern w:val="0"/>
          <w:sz w:val="18"/>
          <w:szCs w:val="18"/>
        </w:rPr>
        <w:t>P2B</w:t>
      </w:r>
      <w:r w:rsidRPr="0030708D">
        <w:rPr>
          <w:rFonts w:ascii="ˎ̥" w:eastAsia="宋体" w:hAnsi="ˎ̥" w:cs="Arial"/>
          <w:kern w:val="0"/>
          <w:sz w:val="18"/>
          <w:szCs w:val="18"/>
        </w:rPr>
        <w:t>互联网金融平台</w:t>
      </w:r>
      <w:r w:rsidRPr="0030708D">
        <w:rPr>
          <w:rFonts w:ascii="ˎ̥" w:eastAsia="宋体" w:hAnsi="ˎ̥" w:cs="Arial"/>
          <w:kern w:val="0"/>
          <w:sz w:val="18"/>
          <w:szCs w:val="18"/>
        </w:rPr>
        <w:t>(www.Coal-bank.com)</w:t>
      </w:r>
      <w:r w:rsidRPr="0030708D">
        <w:rPr>
          <w:rFonts w:ascii="ˎ̥" w:eastAsia="宋体" w:hAnsi="ˎ̥" w:cs="Arial"/>
          <w:kern w:val="0"/>
          <w:sz w:val="18"/>
          <w:szCs w:val="18"/>
        </w:rPr>
        <w:t>已于本周开始上线公测。根据最新资料显示，中国煤炭</w:t>
      </w:r>
      <w:r w:rsidRPr="0030708D">
        <w:rPr>
          <w:rFonts w:ascii="ˎ̥" w:eastAsia="宋体" w:hAnsi="ˎ̥" w:cs="Arial"/>
          <w:kern w:val="0"/>
          <w:sz w:val="18"/>
          <w:szCs w:val="18"/>
        </w:rPr>
        <w:t>P2B</w:t>
      </w:r>
      <w:r w:rsidRPr="0030708D">
        <w:rPr>
          <w:rFonts w:ascii="ˎ̥" w:eastAsia="宋体" w:hAnsi="ˎ̥" w:cs="Arial"/>
          <w:kern w:val="0"/>
          <w:sz w:val="18"/>
          <w:szCs w:val="18"/>
        </w:rPr>
        <w:t>互联网金融平台是国内唯一一家基于煤炭产业链、专注于煤炭金融的全新概念的互联网金融平台，其官</w:t>
      </w:r>
      <w:proofErr w:type="gramStart"/>
      <w:r w:rsidRPr="0030708D">
        <w:rPr>
          <w:rFonts w:ascii="ˎ̥" w:eastAsia="宋体" w:hAnsi="ˎ̥" w:cs="Arial"/>
          <w:kern w:val="0"/>
          <w:sz w:val="18"/>
          <w:szCs w:val="18"/>
        </w:rPr>
        <w:t>网资料</w:t>
      </w:r>
      <w:proofErr w:type="gramEnd"/>
      <w:r w:rsidRPr="0030708D">
        <w:rPr>
          <w:rFonts w:ascii="ˎ̥" w:eastAsia="宋体" w:hAnsi="ˎ̥" w:cs="Arial"/>
          <w:kern w:val="0"/>
          <w:sz w:val="18"/>
          <w:szCs w:val="18"/>
        </w:rPr>
        <w:t>显示，</w:t>
      </w:r>
      <w:r w:rsidRPr="0030708D">
        <w:rPr>
          <w:rFonts w:ascii="ˎ̥" w:eastAsia="宋体" w:hAnsi="ˎ̥" w:cs="Arial"/>
          <w:kern w:val="0"/>
          <w:sz w:val="18"/>
          <w:szCs w:val="18"/>
        </w:rPr>
        <w:t>“</w:t>
      </w:r>
      <w:r w:rsidRPr="0030708D">
        <w:rPr>
          <w:rFonts w:ascii="ˎ̥" w:eastAsia="宋体" w:hAnsi="ˎ̥" w:cs="Arial"/>
          <w:kern w:val="0"/>
          <w:sz w:val="18"/>
          <w:szCs w:val="18"/>
        </w:rPr>
        <w:t>整合煤炭产业万亿资金链</w:t>
      </w:r>
      <w:r w:rsidRPr="0030708D">
        <w:rPr>
          <w:rFonts w:ascii="ˎ̥" w:eastAsia="宋体" w:hAnsi="ˎ̥" w:cs="Arial"/>
          <w:kern w:val="0"/>
          <w:sz w:val="18"/>
          <w:szCs w:val="18"/>
        </w:rPr>
        <w:t>”</w:t>
      </w:r>
      <w:r w:rsidRPr="0030708D">
        <w:rPr>
          <w:rFonts w:ascii="ˎ̥" w:eastAsia="宋体" w:hAnsi="ˎ̥" w:cs="Arial"/>
          <w:kern w:val="0"/>
          <w:sz w:val="18"/>
          <w:szCs w:val="18"/>
        </w:rPr>
        <w:t>，可见平煤集团战略抱负之雄伟。</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为何选择在此时进军互联网金融</w:t>
      </w:r>
      <w:r w:rsidRPr="0030708D">
        <w:rPr>
          <w:rFonts w:ascii="ˎ̥" w:eastAsia="宋体" w:hAnsi="ˎ̥" w:cs="Arial"/>
          <w:kern w:val="0"/>
          <w:sz w:val="18"/>
          <w:szCs w:val="18"/>
        </w:rPr>
        <w:t>?</w:t>
      </w:r>
      <w:r w:rsidRPr="0030708D">
        <w:rPr>
          <w:rFonts w:ascii="ˎ̥" w:eastAsia="宋体" w:hAnsi="ˎ̥" w:cs="Arial"/>
          <w:kern w:val="0"/>
          <w:sz w:val="18"/>
          <w:szCs w:val="18"/>
        </w:rPr>
        <w:t>平煤集团内部人士表示，集团高层一直都关注着中国的金融发展趋势，尤其是煤炭产业的金融发展趋势。他说，以余额宝为首的互联网金融模式代表了当前中国金融发展的主流趋势，余额宝目前已达到</w:t>
      </w:r>
      <w:r w:rsidRPr="0030708D">
        <w:rPr>
          <w:rFonts w:ascii="ˎ̥" w:eastAsia="宋体" w:hAnsi="ˎ̥" w:cs="Arial"/>
          <w:kern w:val="0"/>
          <w:sz w:val="18"/>
          <w:szCs w:val="18"/>
        </w:rPr>
        <w:t>4000</w:t>
      </w:r>
      <w:r w:rsidRPr="0030708D">
        <w:rPr>
          <w:rFonts w:ascii="ˎ̥" w:eastAsia="宋体" w:hAnsi="ˎ̥" w:cs="Arial"/>
          <w:kern w:val="0"/>
          <w:sz w:val="18"/>
          <w:szCs w:val="18"/>
        </w:rPr>
        <w:t>亿规模，表现出蓬勃发展的势头，相比之下，整个煤炭行业受制于经济周期和传统金融思维，在融资方面遭遇巨大的瓶颈。平煤集团此时进军互联网金融，不仅是看中了煤炭产业中蕴藏的巨大机会，更是</w:t>
      </w:r>
      <w:proofErr w:type="gramStart"/>
      <w:r w:rsidRPr="0030708D">
        <w:rPr>
          <w:rFonts w:ascii="ˎ̥" w:eastAsia="宋体" w:hAnsi="ˎ̥" w:cs="Arial"/>
          <w:kern w:val="0"/>
          <w:sz w:val="18"/>
          <w:szCs w:val="18"/>
        </w:rPr>
        <w:t>践行</w:t>
      </w:r>
      <w:proofErr w:type="gramEnd"/>
      <w:r w:rsidRPr="0030708D">
        <w:rPr>
          <w:rFonts w:ascii="ˎ̥" w:eastAsia="宋体" w:hAnsi="ˎ̥" w:cs="Arial"/>
          <w:kern w:val="0"/>
          <w:sz w:val="18"/>
          <w:szCs w:val="18"/>
        </w:rPr>
        <w:t>十八大报告中关于</w:t>
      </w:r>
      <w:r w:rsidRPr="0030708D">
        <w:rPr>
          <w:rFonts w:ascii="ˎ̥" w:eastAsia="宋体" w:hAnsi="ˎ̥" w:cs="Arial"/>
          <w:kern w:val="0"/>
          <w:sz w:val="18"/>
          <w:szCs w:val="18"/>
        </w:rPr>
        <w:t>“</w:t>
      </w:r>
      <w:r w:rsidRPr="0030708D">
        <w:rPr>
          <w:rFonts w:ascii="ˎ̥" w:eastAsia="宋体" w:hAnsi="ˎ̥" w:cs="Arial"/>
          <w:kern w:val="0"/>
          <w:sz w:val="18"/>
          <w:szCs w:val="18"/>
        </w:rPr>
        <w:t>推进金融创新、推动国有资本更多投向关系国家安全和</w:t>
      </w:r>
      <w:r w:rsidRPr="0030708D">
        <w:rPr>
          <w:rFonts w:ascii="ˎ̥" w:eastAsia="宋体" w:hAnsi="ˎ̥" w:cs="Arial"/>
          <w:kern w:val="0"/>
          <w:sz w:val="18"/>
          <w:szCs w:val="18"/>
        </w:rPr>
        <w:lastRenderedPageBreak/>
        <w:t>国民经济命脉的重要行业和关键领域</w:t>
      </w:r>
      <w:r w:rsidRPr="0030708D">
        <w:rPr>
          <w:rFonts w:ascii="ˎ̥" w:eastAsia="宋体" w:hAnsi="ˎ̥" w:cs="Arial"/>
          <w:kern w:val="0"/>
          <w:sz w:val="18"/>
          <w:szCs w:val="18"/>
        </w:rPr>
        <w:t>”</w:t>
      </w:r>
      <w:r w:rsidRPr="0030708D">
        <w:rPr>
          <w:rFonts w:ascii="ˎ̥" w:eastAsia="宋体" w:hAnsi="ˎ̥" w:cs="Arial"/>
          <w:kern w:val="0"/>
          <w:sz w:val="18"/>
          <w:szCs w:val="18"/>
        </w:rPr>
        <w:t>的决定。中国煤炭</w:t>
      </w:r>
      <w:r w:rsidRPr="0030708D">
        <w:rPr>
          <w:rFonts w:ascii="ˎ̥" w:eastAsia="宋体" w:hAnsi="ˎ̥" w:cs="Arial"/>
          <w:kern w:val="0"/>
          <w:sz w:val="18"/>
          <w:szCs w:val="18"/>
        </w:rPr>
        <w:t>P2B</w:t>
      </w:r>
      <w:r w:rsidRPr="0030708D">
        <w:rPr>
          <w:rFonts w:ascii="ˎ̥" w:eastAsia="宋体" w:hAnsi="ˎ̥" w:cs="Arial"/>
          <w:kern w:val="0"/>
          <w:sz w:val="18"/>
          <w:szCs w:val="18"/>
        </w:rPr>
        <w:t>互联网金融平台作为集团推出的金融创新，在互联网金融方面还有很多领域需要探索，未来不排除收购</w:t>
      </w:r>
      <w:proofErr w:type="gramStart"/>
      <w:r w:rsidRPr="0030708D">
        <w:rPr>
          <w:rFonts w:ascii="ˎ̥" w:eastAsia="宋体" w:hAnsi="ˎ̥" w:cs="Arial"/>
          <w:kern w:val="0"/>
          <w:sz w:val="18"/>
          <w:szCs w:val="18"/>
        </w:rPr>
        <w:t>其他第三</w:t>
      </w:r>
      <w:proofErr w:type="gramEnd"/>
      <w:r w:rsidRPr="0030708D">
        <w:rPr>
          <w:rFonts w:ascii="ˎ̥" w:eastAsia="宋体" w:hAnsi="ˎ̥" w:cs="Arial"/>
          <w:kern w:val="0"/>
          <w:sz w:val="18"/>
          <w:szCs w:val="18"/>
        </w:rPr>
        <w:t>方在线支付公司的可能。</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记者特意就此采访了知名煤炭分析师郭明。郭明认为，平煤集团进军互联网金融，反映了平煤集团在金融创新和结构调整上的深谋远虑。当前煤炭行业相对低迷，</w:t>
      </w:r>
      <w:proofErr w:type="gramStart"/>
      <w:r w:rsidRPr="0030708D">
        <w:rPr>
          <w:rFonts w:ascii="ˎ̥" w:eastAsia="宋体" w:hAnsi="ˎ̥" w:cs="Arial"/>
          <w:kern w:val="0"/>
          <w:sz w:val="18"/>
          <w:szCs w:val="18"/>
        </w:rPr>
        <w:t>煤企融资</w:t>
      </w:r>
      <w:proofErr w:type="gramEnd"/>
      <w:r w:rsidRPr="0030708D">
        <w:rPr>
          <w:rFonts w:ascii="ˎ̥" w:eastAsia="宋体" w:hAnsi="ˎ̥" w:cs="Arial"/>
          <w:kern w:val="0"/>
          <w:sz w:val="18"/>
          <w:szCs w:val="18"/>
        </w:rPr>
        <w:t>难的问题较为突出，平煤集团借助行业优势来做煤炭</w:t>
      </w:r>
      <w:r w:rsidRPr="0030708D">
        <w:rPr>
          <w:rFonts w:ascii="ˎ̥" w:eastAsia="宋体" w:hAnsi="ˎ̥" w:cs="Arial"/>
          <w:kern w:val="0"/>
          <w:sz w:val="18"/>
          <w:szCs w:val="18"/>
        </w:rPr>
        <w:t>P2B</w:t>
      </w:r>
      <w:r w:rsidRPr="0030708D">
        <w:rPr>
          <w:rFonts w:ascii="ˎ̥" w:eastAsia="宋体" w:hAnsi="ˎ̥" w:cs="Arial"/>
          <w:kern w:val="0"/>
          <w:sz w:val="18"/>
          <w:szCs w:val="18"/>
        </w:rPr>
        <w:t>互联网金融平台，恰逢其时。他说道，煤炭作为国家基础能源，是不可再生的，煤炭价格也必然在未来走出低谷。此时平煤集团进军互联网金融，有一箭三雕之效。一则可以理顺煤炭产业链上的金融体系，成为煤炭金融领域的领导者，分享煤炭产业链中沉淀的万亿资金蛋糕</w:t>
      </w:r>
      <w:r w:rsidRPr="0030708D">
        <w:rPr>
          <w:rFonts w:ascii="ˎ̥" w:eastAsia="宋体" w:hAnsi="ˎ̥" w:cs="Arial"/>
          <w:kern w:val="0"/>
          <w:sz w:val="18"/>
          <w:szCs w:val="18"/>
        </w:rPr>
        <w:t>;</w:t>
      </w:r>
      <w:r w:rsidRPr="0030708D">
        <w:rPr>
          <w:rFonts w:ascii="ˎ̥" w:eastAsia="宋体" w:hAnsi="ˎ̥" w:cs="Arial"/>
          <w:kern w:val="0"/>
          <w:sz w:val="18"/>
          <w:szCs w:val="18"/>
        </w:rPr>
        <w:t>二则</w:t>
      </w:r>
      <w:proofErr w:type="gramStart"/>
      <w:r w:rsidRPr="0030708D">
        <w:rPr>
          <w:rFonts w:ascii="ˎ̥" w:eastAsia="宋体" w:hAnsi="ˎ̥" w:cs="Arial"/>
          <w:kern w:val="0"/>
          <w:sz w:val="18"/>
          <w:szCs w:val="18"/>
        </w:rPr>
        <w:t>整合平</w:t>
      </w:r>
      <w:proofErr w:type="gramEnd"/>
      <w:r w:rsidRPr="0030708D">
        <w:rPr>
          <w:rFonts w:ascii="ˎ̥" w:eastAsia="宋体" w:hAnsi="ˎ̥" w:cs="Arial"/>
          <w:kern w:val="0"/>
          <w:sz w:val="18"/>
          <w:szCs w:val="18"/>
        </w:rPr>
        <w:t>煤集团自身发展战略，创造新的利润增长点</w:t>
      </w:r>
      <w:r w:rsidRPr="0030708D">
        <w:rPr>
          <w:rFonts w:ascii="ˎ̥" w:eastAsia="宋体" w:hAnsi="ˎ̥" w:cs="Arial"/>
          <w:kern w:val="0"/>
          <w:sz w:val="18"/>
          <w:szCs w:val="18"/>
        </w:rPr>
        <w:t>;</w:t>
      </w:r>
      <w:r w:rsidRPr="0030708D">
        <w:rPr>
          <w:rFonts w:ascii="ˎ̥" w:eastAsia="宋体" w:hAnsi="ˎ̥" w:cs="Arial"/>
          <w:kern w:val="0"/>
          <w:sz w:val="18"/>
          <w:szCs w:val="18"/>
        </w:rPr>
        <w:t>三则可以以平台数据为支撑，构建</w:t>
      </w:r>
      <w:proofErr w:type="gramStart"/>
      <w:r w:rsidRPr="0030708D">
        <w:rPr>
          <w:rFonts w:ascii="ˎ̥" w:eastAsia="宋体" w:hAnsi="ˎ̥" w:cs="Arial"/>
          <w:kern w:val="0"/>
          <w:sz w:val="18"/>
          <w:szCs w:val="18"/>
        </w:rPr>
        <w:t>产业链大数据</w:t>
      </w:r>
      <w:proofErr w:type="gramEnd"/>
      <w:r w:rsidRPr="0030708D">
        <w:rPr>
          <w:rFonts w:ascii="ˎ̥" w:eastAsia="宋体" w:hAnsi="ˎ̥" w:cs="Arial"/>
          <w:kern w:val="0"/>
          <w:sz w:val="18"/>
          <w:szCs w:val="18"/>
        </w:rPr>
        <w:t>，洞悉整个煤炭行业发展先机。</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截止发稿，中国煤炭</w:t>
      </w:r>
      <w:r w:rsidRPr="0030708D">
        <w:rPr>
          <w:rFonts w:ascii="ˎ̥" w:eastAsia="宋体" w:hAnsi="ˎ̥" w:cs="Arial"/>
          <w:kern w:val="0"/>
          <w:sz w:val="18"/>
          <w:szCs w:val="18"/>
        </w:rPr>
        <w:t>P2B</w:t>
      </w:r>
      <w:r w:rsidRPr="0030708D">
        <w:rPr>
          <w:rFonts w:ascii="ˎ̥" w:eastAsia="宋体" w:hAnsi="ˎ̥" w:cs="Arial"/>
          <w:kern w:val="0"/>
          <w:sz w:val="18"/>
          <w:szCs w:val="18"/>
        </w:rPr>
        <w:t>互联网金融平台</w:t>
      </w:r>
      <w:proofErr w:type="gramStart"/>
      <w:r w:rsidRPr="0030708D">
        <w:rPr>
          <w:rFonts w:ascii="ˎ̥" w:eastAsia="宋体" w:hAnsi="ˎ̥" w:cs="Arial"/>
          <w:kern w:val="0"/>
          <w:sz w:val="18"/>
          <w:szCs w:val="18"/>
        </w:rPr>
        <w:t>上线公测一周</w:t>
      </w:r>
      <w:proofErr w:type="gramEnd"/>
      <w:r w:rsidRPr="0030708D">
        <w:rPr>
          <w:rFonts w:ascii="ˎ̥" w:eastAsia="宋体" w:hAnsi="ˎ̥" w:cs="Arial"/>
          <w:kern w:val="0"/>
          <w:sz w:val="18"/>
          <w:szCs w:val="18"/>
        </w:rPr>
        <w:t>时间不到，平台成交突破</w:t>
      </w:r>
      <w:r w:rsidRPr="0030708D">
        <w:rPr>
          <w:rFonts w:ascii="ˎ̥" w:eastAsia="宋体" w:hAnsi="ˎ̥" w:cs="Arial"/>
          <w:kern w:val="0"/>
          <w:sz w:val="18"/>
          <w:szCs w:val="18"/>
        </w:rPr>
        <w:t>18</w:t>
      </w:r>
      <w:r w:rsidRPr="0030708D">
        <w:rPr>
          <w:rFonts w:ascii="ˎ̥" w:eastAsia="宋体" w:hAnsi="ˎ̥" w:cs="Arial"/>
          <w:kern w:val="0"/>
          <w:sz w:val="18"/>
          <w:szCs w:val="18"/>
        </w:rPr>
        <w:t>亿元。</w:t>
      </w:r>
    </w:p>
    <w:p w:rsidR="0030708D" w:rsidRPr="0030708D" w:rsidRDefault="0030708D" w:rsidP="0030708D">
      <w:pPr>
        <w:widowControl/>
        <w:spacing w:before="225" w:line="405" w:lineRule="atLeast"/>
        <w:ind w:left="300" w:firstLine="375"/>
        <w:jc w:val="left"/>
        <w:outlineLvl w:val="1"/>
        <w:rPr>
          <w:rFonts w:ascii="Arial" w:eastAsia="宋体" w:hAnsi="Arial" w:cs="Arial"/>
          <w:b/>
          <w:bCs/>
          <w:kern w:val="0"/>
          <w:szCs w:val="21"/>
        </w:rPr>
      </w:pPr>
      <w:bookmarkStart w:id="3" w:name="147017"/>
      <w:r w:rsidRPr="0030708D">
        <w:rPr>
          <w:rFonts w:ascii="Arial" w:eastAsia="宋体" w:hAnsi="Arial" w:cs="Arial"/>
          <w:b/>
          <w:bCs/>
          <w:kern w:val="0"/>
          <w:szCs w:val="21"/>
        </w:rPr>
        <w:t>进口煤数量</w:t>
      </w:r>
      <w:proofErr w:type="gramStart"/>
      <w:r w:rsidRPr="0030708D">
        <w:rPr>
          <w:rFonts w:ascii="Arial" w:eastAsia="宋体" w:hAnsi="Arial" w:cs="Arial"/>
          <w:b/>
          <w:bCs/>
          <w:kern w:val="0"/>
          <w:szCs w:val="21"/>
        </w:rPr>
        <w:t>前</w:t>
      </w:r>
      <w:r w:rsidRPr="0030708D">
        <w:rPr>
          <w:rFonts w:ascii="Arial" w:eastAsia="宋体" w:hAnsi="Arial" w:cs="Arial"/>
          <w:b/>
          <w:bCs/>
          <w:kern w:val="0"/>
          <w:szCs w:val="21"/>
        </w:rPr>
        <w:t>5</w:t>
      </w:r>
      <w:r w:rsidRPr="0030708D">
        <w:rPr>
          <w:rFonts w:ascii="Arial" w:eastAsia="宋体" w:hAnsi="Arial" w:cs="Arial"/>
          <w:b/>
          <w:bCs/>
          <w:kern w:val="0"/>
          <w:szCs w:val="21"/>
        </w:rPr>
        <w:t>月</w:t>
      </w:r>
      <w:proofErr w:type="gramEnd"/>
      <w:r w:rsidRPr="0030708D">
        <w:rPr>
          <w:rFonts w:ascii="Arial" w:eastAsia="宋体" w:hAnsi="Arial" w:cs="Arial"/>
          <w:b/>
          <w:bCs/>
          <w:kern w:val="0"/>
          <w:szCs w:val="21"/>
        </w:rPr>
        <w:t>同比首次下降</w:t>
      </w:r>
      <w:r w:rsidRPr="0030708D">
        <w:rPr>
          <w:rFonts w:ascii="Arial" w:eastAsia="宋体" w:hAnsi="Arial" w:cs="Arial"/>
          <w:b/>
          <w:bCs/>
          <w:kern w:val="0"/>
          <w:szCs w:val="21"/>
        </w:rPr>
        <w:t xml:space="preserve"> </w:t>
      </w:r>
      <w:r w:rsidRPr="0030708D">
        <w:rPr>
          <w:rFonts w:ascii="Arial" w:eastAsia="宋体" w:hAnsi="Arial" w:cs="Arial"/>
          <w:b/>
          <w:bCs/>
          <w:kern w:val="0"/>
          <w:szCs w:val="21"/>
        </w:rPr>
        <w:t>降幅</w:t>
      </w:r>
      <w:r w:rsidRPr="0030708D">
        <w:rPr>
          <w:rFonts w:ascii="Arial" w:eastAsia="宋体" w:hAnsi="Arial" w:cs="Arial"/>
          <w:b/>
          <w:bCs/>
          <w:kern w:val="0"/>
          <w:szCs w:val="21"/>
        </w:rPr>
        <w:t>0.9</w:t>
      </w:r>
      <w:r w:rsidRPr="0030708D">
        <w:rPr>
          <w:rFonts w:ascii="Arial" w:eastAsia="宋体" w:hAnsi="Arial" w:cs="Arial"/>
          <w:b/>
          <w:bCs/>
          <w:kern w:val="0"/>
          <w:szCs w:val="21"/>
        </w:rPr>
        <w:t>％</w:t>
      </w:r>
      <w:bookmarkEnd w:id="3"/>
    </w:p>
    <w:p w:rsidR="0030708D" w:rsidRPr="0030708D" w:rsidRDefault="0030708D" w:rsidP="0030708D">
      <w:pPr>
        <w:widowControl/>
        <w:spacing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海关</w:t>
      </w:r>
      <w:r w:rsidRPr="0030708D">
        <w:rPr>
          <w:rFonts w:ascii="ˎ̥" w:eastAsia="宋体" w:hAnsi="ˎ̥" w:cs="Arial"/>
          <w:kern w:val="0"/>
          <w:sz w:val="18"/>
          <w:szCs w:val="18"/>
        </w:rPr>
        <w:t>8</w:t>
      </w:r>
      <w:r w:rsidRPr="0030708D">
        <w:rPr>
          <w:rFonts w:ascii="ˎ̥" w:eastAsia="宋体" w:hAnsi="ˎ̥" w:cs="Arial"/>
          <w:kern w:val="0"/>
          <w:sz w:val="18"/>
          <w:szCs w:val="18"/>
        </w:rPr>
        <w:t>日发布最新统计数字显示，</w:t>
      </w:r>
      <w:r w:rsidRPr="0030708D">
        <w:rPr>
          <w:rFonts w:ascii="ˎ̥" w:eastAsia="宋体" w:hAnsi="ˎ̥" w:cs="Arial"/>
          <w:kern w:val="0"/>
          <w:sz w:val="18"/>
          <w:szCs w:val="18"/>
        </w:rPr>
        <w:t>1-5</w:t>
      </w:r>
      <w:r w:rsidRPr="0030708D">
        <w:rPr>
          <w:rFonts w:ascii="ˎ̥" w:eastAsia="宋体" w:hAnsi="ˎ̥" w:cs="Arial"/>
          <w:kern w:val="0"/>
          <w:sz w:val="18"/>
          <w:szCs w:val="18"/>
        </w:rPr>
        <w:t>月进口煤</w:t>
      </w:r>
      <w:r w:rsidRPr="0030708D">
        <w:rPr>
          <w:rFonts w:ascii="ˎ̥" w:eastAsia="宋体" w:hAnsi="ˎ̥" w:cs="Arial"/>
          <w:kern w:val="0"/>
          <w:sz w:val="18"/>
          <w:szCs w:val="18"/>
        </w:rPr>
        <w:t>1.3</w:t>
      </w:r>
      <w:r w:rsidRPr="0030708D">
        <w:rPr>
          <w:rFonts w:ascii="ˎ̥" w:eastAsia="宋体" w:hAnsi="ˎ̥" w:cs="Arial"/>
          <w:kern w:val="0"/>
          <w:sz w:val="18"/>
          <w:szCs w:val="18"/>
        </w:rPr>
        <w:t>亿吨，减少</w:t>
      </w:r>
      <w:r w:rsidRPr="0030708D">
        <w:rPr>
          <w:rFonts w:ascii="ˎ̥" w:eastAsia="宋体" w:hAnsi="ˎ̥" w:cs="Arial"/>
          <w:kern w:val="0"/>
          <w:sz w:val="18"/>
          <w:szCs w:val="18"/>
        </w:rPr>
        <w:t>0.9</w:t>
      </w:r>
      <w:r w:rsidRPr="0030708D">
        <w:rPr>
          <w:rFonts w:ascii="ˎ̥" w:eastAsia="宋体" w:hAnsi="ˎ̥" w:cs="Arial"/>
          <w:kern w:val="0"/>
          <w:sz w:val="18"/>
          <w:szCs w:val="18"/>
        </w:rPr>
        <w:t>％，</w:t>
      </w:r>
      <w:r w:rsidRPr="0030708D">
        <w:rPr>
          <w:rFonts w:ascii="ˎ̥" w:eastAsia="宋体" w:hAnsi="ˎ̥" w:cs="Arial"/>
          <w:kern w:val="0"/>
          <w:sz w:val="18"/>
          <w:szCs w:val="18"/>
        </w:rPr>
        <w:t>5</w:t>
      </w:r>
      <w:r w:rsidRPr="0030708D">
        <w:rPr>
          <w:rFonts w:ascii="ˎ̥" w:eastAsia="宋体" w:hAnsi="ˎ̥" w:cs="Arial"/>
          <w:kern w:val="0"/>
          <w:sz w:val="18"/>
          <w:szCs w:val="18"/>
        </w:rPr>
        <w:t>月份进口煤</w:t>
      </w:r>
      <w:r w:rsidRPr="0030708D">
        <w:rPr>
          <w:rFonts w:ascii="ˎ̥" w:eastAsia="宋体" w:hAnsi="ˎ̥" w:cs="Arial"/>
          <w:kern w:val="0"/>
          <w:sz w:val="18"/>
          <w:szCs w:val="18"/>
        </w:rPr>
        <w:t>2401</w:t>
      </w:r>
      <w:r w:rsidRPr="0030708D">
        <w:rPr>
          <w:rFonts w:ascii="ˎ̥" w:eastAsia="宋体" w:hAnsi="ˎ̥" w:cs="Arial"/>
          <w:kern w:val="0"/>
          <w:sz w:val="18"/>
          <w:szCs w:val="18"/>
        </w:rPr>
        <w:t>万吨，环比减少</w:t>
      </w:r>
      <w:r w:rsidRPr="0030708D">
        <w:rPr>
          <w:rFonts w:ascii="ˎ̥" w:eastAsia="宋体" w:hAnsi="ˎ̥" w:cs="Arial"/>
          <w:kern w:val="0"/>
          <w:sz w:val="18"/>
          <w:szCs w:val="18"/>
        </w:rPr>
        <w:t>310</w:t>
      </w:r>
      <w:r w:rsidRPr="0030708D">
        <w:rPr>
          <w:rFonts w:ascii="ˎ̥" w:eastAsia="宋体" w:hAnsi="ˎ̥" w:cs="Arial"/>
          <w:kern w:val="0"/>
          <w:sz w:val="18"/>
          <w:szCs w:val="18"/>
        </w:rPr>
        <w:t>万吨，环比下降</w:t>
      </w:r>
      <w:r w:rsidRPr="0030708D">
        <w:rPr>
          <w:rFonts w:ascii="ˎ̥" w:eastAsia="宋体" w:hAnsi="ˎ̥" w:cs="Arial"/>
          <w:kern w:val="0"/>
          <w:sz w:val="18"/>
          <w:szCs w:val="18"/>
        </w:rPr>
        <w:t>11.43</w:t>
      </w:r>
      <w:r w:rsidRPr="0030708D">
        <w:rPr>
          <w:rFonts w:ascii="ˎ̥" w:eastAsia="宋体" w:hAnsi="ˎ̥" w:cs="Arial"/>
          <w:kern w:val="0"/>
          <w:sz w:val="18"/>
          <w:szCs w:val="18"/>
        </w:rPr>
        <w:t>％。</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海关总署最新发布的数据显示，</w:t>
      </w:r>
      <w:r w:rsidRPr="0030708D">
        <w:rPr>
          <w:rFonts w:ascii="ˎ̥" w:eastAsia="宋体" w:hAnsi="ˎ̥" w:cs="Arial"/>
          <w:kern w:val="0"/>
          <w:sz w:val="18"/>
          <w:szCs w:val="18"/>
        </w:rPr>
        <w:t>1-5</w:t>
      </w:r>
      <w:r w:rsidRPr="0030708D">
        <w:rPr>
          <w:rFonts w:ascii="ˎ̥" w:eastAsia="宋体" w:hAnsi="ˎ̥" w:cs="Arial"/>
          <w:kern w:val="0"/>
          <w:sz w:val="18"/>
          <w:szCs w:val="18"/>
        </w:rPr>
        <w:t>月进口煤</w:t>
      </w:r>
      <w:r w:rsidRPr="0030708D">
        <w:rPr>
          <w:rFonts w:ascii="ˎ̥" w:eastAsia="宋体" w:hAnsi="ˎ̥" w:cs="Arial"/>
          <w:kern w:val="0"/>
          <w:sz w:val="18"/>
          <w:szCs w:val="18"/>
        </w:rPr>
        <w:t>1.3</w:t>
      </w:r>
      <w:r w:rsidRPr="0030708D">
        <w:rPr>
          <w:rFonts w:ascii="ˎ̥" w:eastAsia="宋体" w:hAnsi="ˎ̥" w:cs="Arial"/>
          <w:kern w:val="0"/>
          <w:sz w:val="18"/>
          <w:szCs w:val="18"/>
        </w:rPr>
        <w:t>亿吨，减少</w:t>
      </w:r>
      <w:r w:rsidRPr="0030708D">
        <w:rPr>
          <w:rFonts w:ascii="ˎ̥" w:eastAsia="宋体" w:hAnsi="ˎ̥" w:cs="Arial"/>
          <w:kern w:val="0"/>
          <w:sz w:val="18"/>
          <w:szCs w:val="18"/>
        </w:rPr>
        <w:t>0.9</w:t>
      </w:r>
      <w:r w:rsidRPr="0030708D">
        <w:rPr>
          <w:rFonts w:ascii="ˎ̥" w:eastAsia="宋体" w:hAnsi="ˎ̥" w:cs="Arial"/>
          <w:kern w:val="0"/>
          <w:sz w:val="18"/>
          <w:szCs w:val="18"/>
        </w:rPr>
        <w:t>％，进口均价为每吨</w:t>
      </w:r>
      <w:r w:rsidRPr="0030708D">
        <w:rPr>
          <w:rFonts w:ascii="ˎ̥" w:eastAsia="宋体" w:hAnsi="ˎ̥" w:cs="Arial"/>
          <w:kern w:val="0"/>
          <w:sz w:val="18"/>
          <w:szCs w:val="18"/>
        </w:rPr>
        <w:t>489.4</w:t>
      </w:r>
      <w:r w:rsidRPr="0030708D">
        <w:rPr>
          <w:rFonts w:ascii="ˎ̥" w:eastAsia="宋体" w:hAnsi="ˎ̥" w:cs="Arial"/>
          <w:kern w:val="0"/>
          <w:sz w:val="18"/>
          <w:szCs w:val="18"/>
        </w:rPr>
        <w:t>元，下跌</w:t>
      </w:r>
      <w:r w:rsidRPr="0030708D">
        <w:rPr>
          <w:rFonts w:ascii="ˎ̥" w:eastAsia="宋体" w:hAnsi="ˎ̥" w:cs="Arial"/>
          <w:kern w:val="0"/>
          <w:sz w:val="18"/>
          <w:szCs w:val="18"/>
        </w:rPr>
        <w:t>15.3</w:t>
      </w:r>
      <w:r w:rsidRPr="0030708D">
        <w:rPr>
          <w:rFonts w:ascii="ˎ̥" w:eastAsia="宋体" w:hAnsi="ˎ̥" w:cs="Arial"/>
          <w:kern w:val="0"/>
          <w:sz w:val="18"/>
          <w:szCs w:val="18"/>
        </w:rPr>
        <w:t>％。</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梳理发现，进口煤总量累计出现放缓迹象，其中</w:t>
      </w:r>
      <w:proofErr w:type="gramStart"/>
      <w:r w:rsidRPr="0030708D">
        <w:rPr>
          <w:rFonts w:ascii="ˎ̥" w:eastAsia="宋体" w:hAnsi="ˎ̥" w:cs="Arial"/>
          <w:kern w:val="0"/>
          <w:sz w:val="18"/>
          <w:szCs w:val="18"/>
        </w:rPr>
        <w:t>前</w:t>
      </w:r>
      <w:r w:rsidRPr="0030708D">
        <w:rPr>
          <w:rFonts w:ascii="ˎ̥" w:eastAsia="宋体" w:hAnsi="ˎ̥" w:cs="Arial"/>
          <w:kern w:val="0"/>
          <w:sz w:val="18"/>
          <w:szCs w:val="18"/>
        </w:rPr>
        <w:t>5</w:t>
      </w:r>
      <w:r w:rsidRPr="0030708D">
        <w:rPr>
          <w:rFonts w:ascii="ˎ̥" w:eastAsia="宋体" w:hAnsi="ˎ̥" w:cs="Arial"/>
          <w:kern w:val="0"/>
          <w:sz w:val="18"/>
          <w:szCs w:val="18"/>
        </w:rPr>
        <w:t>月</w:t>
      </w:r>
      <w:proofErr w:type="gramEnd"/>
      <w:r w:rsidRPr="0030708D">
        <w:rPr>
          <w:rFonts w:ascii="ˎ̥" w:eastAsia="宋体" w:hAnsi="ˎ̥" w:cs="Arial"/>
          <w:kern w:val="0"/>
          <w:sz w:val="18"/>
          <w:szCs w:val="18"/>
        </w:rPr>
        <w:t>累计进口量首次出现同比下降，减少</w:t>
      </w:r>
      <w:r w:rsidRPr="0030708D">
        <w:rPr>
          <w:rFonts w:ascii="ˎ̥" w:eastAsia="宋体" w:hAnsi="ˎ̥" w:cs="Arial"/>
          <w:kern w:val="0"/>
          <w:sz w:val="18"/>
          <w:szCs w:val="18"/>
        </w:rPr>
        <w:t>0.9</w:t>
      </w:r>
      <w:r w:rsidRPr="0030708D">
        <w:rPr>
          <w:rFonts w:ascii="ˎ̥" w:eastAsia="宋体" w:hAnsi="ˎ̥" w:cs="Arial"/>
          <w:kern w:val="0"/>
          <w:sz w:val="18"/>
          <w:szCs w:val="18"/>
        </w:rPr>
        <w:t>％。</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此前，</w:t>
      </w:r>
      <w:r w:rsidRPr="0030708D">
        <w:rPr>
          <w:rFonts w:ascii="ˎ̥" w:eastAsia="宋体" w:hAnsi="ˎ̥" w:cs="Arial"/>
          <w:kern w:val="0"/>
          <w:sz w:val="18"/>
          <w:szCs w:val="18"/>
        </w:rPr>
        <w:t>1</w:t>
      </w:r>
      <w:r w:rsidRPr="0030708D">
        <w:rPr>
          <w:rFonts w:ascii="ˎ̥" w:eastAsia="宋体" w:hAnsi="ˎ̥" w:cs="Arial"/>
          <w:kern w:val="0"/>
          <w:sz w:val="18"/>
          <w:szCs w:val="18"/>
        </w:rPr>
        <w:t>月同比增加</w:t>
      </w:r>
      <w:r w:rsidRPr="0030708D">
        <w:rPr>
          <w:rFonts w:ascii="ˎ̥" w:eastAsia="宋体" w:hAnsi="ˎ̥" w:cs="Arial"/>
          <w:kern w:val="0"/>
          <w:sz w:val="18"/>
          <w:szCs w:val="18"/>
        </w:rPr>
        <w:t>17.5</w:t>
      </w:r>
      <w:r w:rsidRPr="0030708D">
        <w:rPr>
          <w:rFonts w:ascii="ˎ̥" w:eastAsia="宋体" w:hAnsi="ˎ̥" w:cs="Arial"/>
          <w:kern w:val="0"/>
          <w:sz w:val="18"/>
          <w:szCs w:val="18"/>
        </w:rPr>
        <w:t>％，</w:t>
      </w:r>
      <w:proofErr w:type="gramStart"/>
      <w:r w:rsidRPr="0030708D">
        <w:rPr>
          <w:rFonts w:ascii="ˎ̥" w:eastAsia="宋体" w:hAnsi="ˎ̥" w:cs="Arial"/>
          <w:kern w:val="0"/>
          <w:sz w:val="18"/>
          <w:szCs w:val="18"/>
        </w:rPr>
        <w:t>前</w:t>
      </w:r>
      <w:r w:rsidRPr="0030708D">
        <w:rPr>
          <w:rFonts w:ascii="ˎ̥" w:eastAsia="宋体" w:hAnsi="ˎ̥" w:cs="Arial"/>
          <w:kern w:val="0"/>
          <w:sz w:val="18"/>
          <w:szCs w:val="18"/>
        </w:rPr>
        <w:t>2</w:t>
      </w:r>
      <w:r w:rsidRPr="0030708D">
        <w:rPr>
          <w:rFonts w:ascii="ˎ̥" w:eastAsia="宋体" w:hAnsi="ˎ̥" w:cs="Arial"/>
          <w:kern w:val="0"/>
          <w:sz w:val="18"/>
          <w:szCs w:val="18"/>
        </w:rPr>
        <w:t>月</w:t>
      </w:r>
      <w:proofErr w:type="gramEnd"/>
      <w:r w:rsidRPr="0030708D">
        <w:rPr>
          <w:rFonts w:ascii="ˎ̥" w:eastAsia="宋体" w:hAnsi="ˎ̥" w:cs="Arial"/>
          <w:kern w:val="0"/>
          <w:sz w:val="18"/>
          <w:szCs w:val="18"/>
        </w:rPr>
        <w:t>增加</w:t>
      </w:r>
      <w:r w:rsidRPr="0030708D">
        <w:rPr>
          <w:rFonts w:ascii="ˎ̥" w:eastAsia="宋体" w:hAnsi="ˎ̥" w:cs="Arial"/>
          <w:kern w:val="0"/>
          <w:sz w:val="18"/>
          <w:szCs w:val="18"/>
        </w:rPr>
        <w:t>9</w:t>
      </w:r>
      <w:r w:rsidRPr="0030708D">
        <w:rPr>
          <w:rFonts w:ascii="ˎ̥" w:eastAsia="宋体" w:hAnsi="ˎ̥" w:cs="Arial"/>
          <w:kern w:val="0"/>
          <w:sz w:val="18"/>
          <w:szCs w:val="18"/>
        </w:rPr>
        <w:t>％，</w:t>
      </w:r>
      <w:proofErr w:type="gramStart"/>
      <w:r w:rsidRPr="0030708D">
        <w:rPr>
          <w:rFonts w:ascii="ˎ̥" w:eastAsia="宋体" w:hAnsi="ˎ̥" w:cs="Arial"/>
          <w:kern w:val="0"/>
          <w:sz w:val="18"/>
          <w:szCs w:val="18"/>
        </w:rPr>
        <w:t>前</w:t>
      </w:r>
      <w:r w:rsidRPr="0030708D">
        <w:rPr>
          <w:rFonts w:ascii="ˎ̥" w:eastAsia="宋体" w:hAnsi="ˎ̥" w:cs="Arial"/>
          <w:kern w:val="0"/>
          <w:sz w:val="18"/>
          <w:szCs w:val="18"/>
        </w:rPr>
        <w:t>3</w:t>
      </w:r>
      <w:r w:rsidRPr="0030708D">
        <w:rPr>
          <w:rFonts w:ascii="ˎ̥" w:eastAsia="宋体" w:hAnsi="ˎ̥" w:cs="Arial"/>
          <w:kern w:val="0"/>
          <w:sz w:val="18"/>
          <w:szCs w:val="18"/>
        </w:rPr>
        <w:t>月</w:t>
      </w:r>
      <w:proofErr w:type="gramEnd"/>
      <w:r w:rsidRPr="0030708D">
        <w:rPr>
          <w:rFonts w:ascii="ˎ̥" w:eastAsia="宋体" w:hAnsi="ˎ̥" w:cs="Arial"/>
          <w:kern w:val="0"/>
          <w:sz w:val="18"/>
          <w:szCs w:val="18"/>
        </w:rPr>
        <w:t>增加</w:t>
      </w:r>
      <w:r w:rsidRPr="0030708D">
        <w:rPr>
          <w:rFonts w:ascii="ˎ̥" w:eastAsia="宋体" w:hAnsi="ˎ̥" w:cs="Arial"/>
          <w:kern w:val="0"/>
          <w:sz w:val="18"/>
          <w:szCs w:val="18"/>
        </w:rPr>
        <w:t>5.1</w:t>
      </w:r>
      <w:r w:rsidRPr="0030708D">
        <w:rPr>
          <w:rFonts w:ascii="ˎ̥" w:eastAsia="宋体" w:hAnsi="ˎ̥" w:cs="Arial"/>
          <w:kern w:val="0"/>
          <w:sz w:val="18"/>
          <w:szCs w:val="18"/>
        </w:rPr>
        <w:t>％，</w:t>
      </w:r>
      <w:proofErr w:type="gramStart"/>
      <w:r w:rsidRPr="0030708D">
        <w:rPr>
          <w:rFonts w:ascii="ˎ̥" w:eastAsia="宋体" w:hAnsi="ˎ̥" w:cs="Arial"/>
          <w:kern w:val="0"/>
          <w:sz w:val="18"/>
          <w:szCs w:val="18"/>
        </w:rPr>
        <w:t>前</w:t>
      </w:r>
      <w:r w:rsidRPr="0030708D">
        <w:rPr>
          <w:rFonts w:ascii="ˎ̥" w:eastAsia="宋体" w:hAnsi="ˎ̥" w:cs="Arial"/>
          <w:kern w:val="0"/>
          <w:sz w:val="18"/>
          <w:szCs w:val="18"/>
        </w:rPr>
        <w:t>4</w:t>
      </w:r>
      <w:r w:rsidRPr="0030708D">
        <w:rPr>
          <w:rFonts w:ascii="ˎ̥" w:eastAsia="宋体" w:hAnsi="ˎ̥" w:cs="Arial"/>
          <w:kern w:val="0"/>
          <w:sz w:val="18"/>
          <w:szCs w:val="18"/>
        </w:rPr>
        <w:t>月</w:t>
      </w:r>
      <w:proofErr w:type="gramEnd"/>
      <w:r w:rsidRPr="0030708D">
        <w:rPr>
          <w:rFonts w:ascii="ˎ̥" w:eastAsia="宋体" w:hAnsi="ˎ̥" w:cs="Arial"/>
          <w:kern w:val="0"/>
          <w:sz w:val="18"/>
          <w:szCs w:val="18"/>
        </w:rPr>
        <w:t>增加</w:t>
      </w:r>
      <w:r w:rsidRPr="0030708D">
        <w:rPr>
          <w:rFonts w:ascii="ˎ̥" w:eastAsia="宋体" w:hAnsi="ˎ̥" w:cs="Arial"/>
          <w:kern w:val="0"/>
          <w:sz w:val="18"/>
          <w:szCs w:val="18"/>
        </w:rPr>
        <w:t>2.3</w:t>
      </w:r>
      <w:r w:rsidRPr="0030708D">
        <w:rPr>
          <w:rFonts w:ascii="ˎ̥" w:eastAsia="宋体" w:hAnsi="ˎ̥" w:cs="Arial"/>
          <w:kern w:val="0"/>
          <w:sz w:val="18"/>
          <w:szCs w:val="18"/>
        </w:rPr>
        <w:t>％。</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一位煤炭行业专家表示，随着国内煤炭价格的走低，</w:t>
      </w:r>
      <w:r w:rsidRPr="0030708D">
        <w:rPr>
          <w:rFonts w:ascii="ˎ̥" w:eastAsia="宋体" w:hAnsi="ˎ̥" w:cs="Arial"/>
          <w:kern w:val="0"/>
          <w:sz w:val="18"/>
          <w:szCs w:val="18"/>
        </w:rPr>
        <w:t>5</w:t>
      </w:r>
      <w:r w:rsidRPr="0030708D">
        <w:rPr>
          <w:rFonts w:ascii="ˎ̥" w:eastAsia="宋体" w:hAnsi="ˎ̥" w:cs="Arial"/>
          <w:kern w:val="0"/>
          <w:sz w:val="18"/>
          <w:szCs w:val="18"/>
        </w:rPr>
        <w:t>月份煤炭</w:t>
      </w:r>
      <w:proofErr w:type="gramStart"/>
      <w:r w:rsidRPr="0030708D">
        <w:rPr>
          <w:rFonts w:ascii="ˎ̥" w:eastAsia="宋体" w:hAnsi="ˎ̥" w:cs="Arial"/>
          <w:kern w:val="0"/>
          <w:sz w:val="18"/>
          <w:szCs w:val="18"/>
        </w:rPr>
        <w:t>进口量环比</w:t>
      </w:r>
      <w:proofErr w:type="gramEnd"/>
      <w:r w:rsidRPr="0030708D">
        <w:rPr>
          <w:rFonts w:ascii="ˎ̥" w:eastAsia="宋体" w:hAnsi="ˎ̥" w:cs="Arial"/>
          <w:kern w:val="0"/>
          <w:sz w:val="18"/>
          <w:szCs w:val="18"/>
        </w:rPr>
        <w:t>减少超一成，在北方港口煤价保持低迷的同时，沿海煤炭运价出现大幅下跌，导致到南方港口煤价出现下跌，抑制进口煤量。</w:t>
      </w:r>
    </w:p>
    <w:p w:rsidR="0030708D" w:rsidRPr="0030708D" w:rsidRDefault="0030708D" w:rsidP="0030708D">
      <w:pPr>
        <w:widowControl/>
        <w:pBdr>
          <w:bottom w:val="single" w:sz="6" w:space="0" w:color="AACCEE"/>
        </w:pBdr>
        <w:spacing w:line="405" w:lineRule="atLeast"/>
        <w:ind w:left="45" w:firstLine="375"/>
        <w:jc w:val="left"/>
        <w:outlineLvl w:val="0"/>
        <w:rPr>
          <w:rFonts w:ascii="ˎ̥" w:eastAsia="宋体" w:hAnsi="ˎ̥" w:cs="Arial"/>
          <w:b/>
          <w:bCs/>
          <w:color w:val="134D80"/>
          <w:kern w:val="36"/>
          <w:szCs w:val="21"/>
        </w:rPr>
      </w:pPr>
      <w:r w:rsidRPr="0030708D">
        <w:rPr>
          <w:rFonts w:ascii="ˎ̥" w:eastAsia="宋体" w:hAnsi="ˎ̥" w:cs="Arial"/>
          <w:b/>
          <w:bCs/>
          <w:color w:val="134D80"/>
          <w:kern w:val="36"/>
          <w:szCs w:val="21"/>
        </w:rPr>
        <w:t>分析评论</w:t>
      </w:r>
    </w:p>
    <w:p w:rsidR="0030708D" w:rsidRPr="0030708D" w:rsidRDefault="0030708D" w:rsidP="0030708D">
      <w:pPr>
        <w:widowControl/>
        <w:spacing w:line="405" w:lineRule="atLeast"/>
        <w:jc w:val="left"/>
        <w:rPr>
          <w:rFonts w:ascii="Arial" w:eastAsia="宋体" w:hAnsi="Arial" w:cs="Arial"/>
          <w:kern w:val="0"/>
          <w:szCs w:val="21"/>
        </w:rPr>
      </w:pPr>
      <w:hyperlink r:id="rId21" w:history="1">
        <w:r w:rsidRPr="0030708D">
          <w:rPr>
            <w:rFonts w:ascii="Arial" w:eastAsia="宋体" w:hAnsi="Arial" w:cs="Arial"/>
            <w:color w:val="000000"/>
            <w:kern w:val="0"/>
            <w:sz w:val="18"/>
          </w:rPr>
          <w:t>返回目录</w:t>
        </w:r>
      </w:hyperlink>
      <w:r w:rsidRPr="0030708D">
        <w:rPr>
          <w:rFonts w:ascii="Arial" w:eastAsia="宋体" w:hAnsi="Arial" w:cs="Arial"/>
          <w:kern w:val="0"/>
          <w:szCs w:val="21"/>
        </w:rPr>
        <w:t xml:space="preserve"> </w:t>
      </w:r>
    </w:p>
    <w:p w:rsidR="0030708D" w:rsidRPr="0030708D" w:rsidRDefault="0030708D" w:rsidP="0030708D">
      <w:pPr>
        <w:widowControl/>
        <w:spacing w:before="225" w:line="405" w:lineRule="atLeast"/>
        <w:ind w:left="300" w:firstLine="375"/>
        <w:jc w:val="left"/>
        <w:outlineLvl w:val="1"/>
        <w:rPr>
          <w:rFonts w:ascii="Arial" w:eastAsia="宋体" w:hAnsi="Arial" w:cs="Arial"/>
          <w:b/>
          <w:bCs/>
          <w:kern w:val="0"/>
          <w:szCs w:val="21"/>
        </w:rPr>
      </w:pPr>
      <w:bookmarkStart w:id="4" w:name="147012"/>
      <w:r w:rsidRPr="0030708D">
        <w:rPr>
          <w:rFonts w:ascii="Arial" w:eastAsia="宋体" w:hAnsi="Arial" w:cs="Arial"/>
          <w:b/>
          <w:bCs/>
          <w:kern w:val="0"/>
          <w:szCs w:val="21"/>
        </w:rPr>
        <w:t>炼焦煤：市场平稳</w:t>
      </w:r>
      <w:r w:rsidRPr="0030708D">
        <w:rPr>
          <w:rFonts w:ascii="Arial" w:eastAsia="宋体" w:hAnsi="Arial" w:cs="Arial"/>
          <w:b/>
          <w:bCs/>
          <w:kern w:val="0"/>
          <w:szCs w:val="21"/>
        </w:rPr>
        <w:t xml:space="preserve"> </w:t>
      </w:r>
      <w:r w:rsidRPr="0030708D">
        <w:rPr>
          <w:rFonts w:ascii="Arial" w:eastAsia="宋体" w:hAnsi="Arial" w:cs="Arial"/>
          <w:b/>
          <w:bCs/>
          <w:kern w:val="0"/>
          <w:szCs w:val="21"/>
        </w:rPr>
        <w:t>厂家持稳观望</w:t>
      </w:r>
      <w:bookmarkEnd w:id="4"/>
    </w:p>
    <w:p w:rsidR="0030708D" w:rsidRPr="0030708D" w:rsidRDefault="0030708D" w:rsidP="0030708D">
      <w:pPr>
        <w:widowControl/>
        <w:spacing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本周，国内炼焦煤市场继续平稳运行，市场观望气氛浓厚，虽然月初产区重点企业对价格进行了小幅调整，但对市场影响不大，属于企业自身销售调整，各地区煤矿实际销售情况没有明显改善。下游方面，</w:t>
      </w:r>
      <w:r w:rsidRPr="0030708D">
        <w:rPr>
          <w:rFonts w:ascii="ˎ̥" w:eastAsia="宋体" w:hAnsi="ˎ̥" w:cs="Arial"/>
          <w:kern w:val="0"/>
          <w:sz w:val="18"/>
          <w:szCs w:val="18"/>
        </w:rPr>
        <w:lastRenderedPageBreak/>
        <w:t>钢材市场继续盘整震荡，钢厂采购积极性不高。就目前而言，</w:t>
      </w:r>
      <w:proofErr w:type="gramStart"/>
      <w:r w:rsidRPr="0030708D">
        <w:rPr>
          <w:rFonts w:ascii="ˎ̥" w:eastAsia="宋体" w:hAnsi="ˎ̥" w:cs="Arial"/>
          <w:kern w:val="0"/>
          <w:sz w:val="18"/>
          <w:szCs w:val="18"/>
        </w:rPr>
        <w:t>煤企对</w:t>
      </w:r>
      <w:proofErr w:type="gramEnd"/>
      <w:r w:rsidRPr="0030708D">
        <w:rPr>
          <w:rFonts w:ascii="ˎ̥" w:eastAsia="宋体" w:hAnsi="ˎ̥" w:cs="Arial"/>
          <w:kern w:val="0"/>
          <w:sz w:val="18"/>
          <w:szCs w:val="18"/>
        </w:rPr>
        <w:t>产能的控制，是煤价坚挺的主要支撑，厂家暂时也无调价意向，因此短期内炼焦煤市场将继续持稳观望为主。</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部分地区炼焦煤市场行情综述：</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东北地区：本周，东北地区炼焦煤市场持稳运行，成交情况一般。价格方面，黑龙江主焦煤</w:t>
      </w:r>
      <w:r w:rsidRPr="0030708D">
        <w:rPr>
          <w:rFonts w:ascii="ˎ̥" w:eastAsia="宋体" w:hAnsi="ˎ̥" w:cs="Arial"/>
          <w:kern w:val="0"/>
          <w:sz w:val="18"/>
          <w:szCs w:val="18"/>
        </w:rPr>
        <w:t>1040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8</w:t>
      </w:r>
      <w:r w:rsidRPr="0030708D">
        <w:rPr>
          <w:rFonts w:ascii="ˎ̥" w:eastAsia="宋体" w:hAnsi="ˎ̥" w:cs="Arial"/>
          <w:kern w:val="0"/>
          <w:sz w:val="18"/>
          <w:szCs w:val="18"/>
        </w:rPr>
        <w:t>级</w:t>
      </w:r>
      <w:r w:rsidRPr="0030708D">
        <w:rPr>
          <w:rFonts w:ascii="ˎ̥" w:eastAsia="宋体" w:hAnsi="ˎ̥" w:cs="Arial"/>
          <w:kern w:val="0"/>
          <w:sz w:val="18"/>
          <w:szCs w:val="18"/>
        </w:rPr>
        <w:t>1/3</w:t>
      </w:r>
      <w:r w:rsidRPr="0030708D">
        <w:rPr>
          <w:rFonts w:ascii="ˎ̥" w:eastAsia="宋体" w:hAnsi="ˎ̥" w:cs="Arial"/>
          <w:kern w:val="0"/>
          <w:sz w:val="18"/>
          <w:szCs w:val="18"/>
        </w:rPr>
        <w:t>焦</w:t>
      </w:r>
      <w:r w:rsidRPr="0030708D">
        <w:rPr>
          <w:rFonts w:ascii="ˎ̥" w:eastAsia="宋体" w:hAnsi="ˎ̥" w:cs="Arial"/>
          <w:kern w:val="0"/>
          <w:sz w:val="18"/>
          <w:szCs w:val="18"/>
        </w:rPr>
        <w:t>1000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吨，均为车板含税价。</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华北地区：本周，华北地区炼焦煤市场总体表现持稳，由于钢材市场库存继续攀升，但房地产等下游行业并不景气，后市形势也不甚明朗，所以钢厂目前在原料库存上仍显谨慎，继续按需采购为主。缺乏需求支撑，炼焦煤市场价格无明显波动。价格方面，山西临汾安泽主焦精煤承兑出厂含税</w:t>
      </w:r>
      <w:r w:rsidRPr="0030708D">
        <w:rPr>
          <w:rFonts w:ascii="ˎ̥" w:eastAsia="宋体" w:hAnsi="ˎ̥" w:cs="Arial"/>
          <w:kern w:val="0"/>
          <w:sz w:val="18"/>
          <w:szCs w:val="18"/>
        </w:rPr>
        <w:t>820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山西临汾蒲县</w:t>
      </w:r>
      <w:r w:rsidRPr="0030708D">
        <w:rPr>
          <w:rFonts w:ascii="ˎ̥" w:eastAsia="宋体" w:hAnsi="ˎ̥" w:cs="Arial"/>
          <w:kern w:val="0"/>
          <w:sz w:val="18"/>
          <w:szCs w:val="18"/>
        </w:rPr>
        <w:t>1/3</w:t>
      </w:r>
      <w:r w:rsidRPr="0030708D">
        <w:rPr>
          <w:rFonts w:ascii="ˎ̥" w:eastAsia="宋体" w:hAnsi="ˎ̥" w:cs="Arial"/>
          <w:kern w:val="0"/>
          <w:sz w:val="18"/>
          <w:szCs w:val="18"/>
        </w:rPr>
        <w:t>焦煤出厂含税</w:t>
      </w:r>
      <w:r w:rsidRPr="0030708D">
        <w:rPr>
          <w:rFonts w:ascii="ˎ̥" w:eastAsia="宋体" w:hAnsi="ˎ̥" w:cs="Arial"/>
          <w:kern w:val="0"/>
          <w:sz w:val="18"/>
          <w:szCs w:val="18"/>
        </w:rPr>
        <w:t>720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山西晋中灵石地区炼焦煤市场维稳，现肥煤</w:t>
      </w:r>
      <w:r w:rsidRPr="0030708D">
        <w:rPr>
          <w:rFonts w:ascii="ˎ̥" w:eastAsia="宋体" w:hAnsi="ˎ̥" w:cs="Arial"/>
          <w:kern w:val="0"/>
          <w:sz w:val="18"/>
          <w:szCs w:val="18"/>
        </w:rPr>
        <w:t>A&lt;8V&lt;33S1.5G90Y&gt;20</w:t>
      </w:r>
      <w:r w:rsidRPr="0030708D">
        <w:rPr>
          <w:rFonts w:ascii="ˎ̥" w:eastAsia="宋体" w:hAnsi="ˎ̥" w:cs="Arial"/>
          <w:kern w:val="0"/>
          <w:sz w:val="18"/>
          <w:szCs w:val="18"/>
        </w:rPr>
        <w:t>车板含税价</w:t>
      </w:r>
      <w:r w:rsidRPr="0030708D">
        <w:rPr>
          <w:rFonts w:ascii="ˎ̥" w:eastAsia="宋体" w:hAnsi="ˎ̥" w:cs="Arial"/>
          <w:kern w:val="0"/>
          <w:sz w:val="18"/>
          <w:szCs w:val="18"/>
        </w:rPr>
        <w:t>730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吨，成交一般。</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华东地区：周内，华东地区炼焦煤市场持稳观望，成交一般。价格方面，山东地区临沂地区主焦煤</w:t>
      </w:r>
      <w:r w:rsidRPr="0030708D">
        <w:rPr>
          <w:rFonts w:ascii="ˎ̥" w:eastAsia="宋体" w:hAnsi="ˎ̥" w:cs="Arial"/>
          <w:kern w:val="0"/>
          <w:sz w:val="18"/>
          <w:szCs w:val="18"/>
        </w:rPr>
        <w:t>A&lt;10V&lt;22S&lt;1.2G&gt;80</w:t>
      </w:r>
      <w:r w:rsidRPr="0030708D">
        <w:rPr>
          <w:rFonts w:ascii="ˎ̥" w:eastAsia="宋体" w:hAnsi="ˎ̥" w:cs="Arial"/>
          <w:kern w:val="0"/>
          <w:sz w:val="18"/>
          <w:szCs w:val="18"/>
        </w:rPr>
        <w:t>到厂含税</w:t>
      </w:r>
      <w:r w:rsidRPr="0030708D">
        <w:rPr>
          <w:rFonts w:ascii="ˎ̥" w:eastAsia="宋体" w:hAnsi="ˎ̥" w:cs="Arial"/>
          <w:kern w:val="0"/>
          <w:sz w:val="18"/>
          <w:szCs w:val="18"/>
        </w:rPr>
        <w:t>1020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枣庄地区</w:t>
      </w:r>
      <w:r w:rsidRPr="0030708D">
        <w:rPr>
          <w:rFonts w:ascii="ˎ̥" w:eastAsia="宋体" w:hAnsi="ˎ̥" w:cs="Arial"/>
          <w:kern w:val="0"/>
          <w:sz w:val="18"/>
          <w:szCs w:val="18"/>
        </w:rPr>
        <w:t>1/3</w:t>
      </w:r>
      <w:r w:rsidRPr="0030708D">
        <w:rPr>
          <w:rFonts w:ascii="ˎ̥" w:eastAsia="宋体" w:hAnsi="ˎ̥" w:cs="Arial"/>
          <w:kern w:val="0"/>
          <w:sz w:val="18"/>
          <w:szCs w:val="18"/>
        </w:rPr>
        <w:t>焦煤出厂含税</w:t>
      </w:r>
      <w:r w:rsidRPr="0030708D">
        <w:rPr>
          <w:rFonts w:ascii="ˎ̥" w:eastAsia="宋体" w:hAnsi="ˎ̥" w:cs="Arial"/>
          <w:kern w:val="0"/>
          <w:sz w:val="18"/>
          <w:szCs w:val="18"/>
        </w:rPr>
        <w:t>740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吨，肥煤出厂含税</w:t>
      </w:r>
      <w:r w:rsidRPr="0030708D">
        <w:rPr>
          <w:rFonts w:ascii="ˎ̥" w:eastAsia="宋体" w:hAnsi="ˎ̥" w:cs="Arial"/>
          <w:kern w:val="0"/>
          <w:sz w:val="18"/>
          <w:szCs w:val="18"/>
        </w:rPr>
        <w:t>780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吨。淮北主焦煤</w:t>
      </w:r>
      <w:r w:rsidRPr="0030708D">
        <w:rPr>
          <w:rFonts w:ascii="ˎ̥" w:eastAsia="宋体" w:hAnsi="ˎ̥" w:cs="Arial"/>
          <w:kern w:val="0"/>
          <w:sz w:val="18"/>
          <w:szCs w:val="18"/>
        </w:rPr>
        <w:t>A11V20-22G80-90S0.5</w:t>
      </w:r>
      <w:r w:rsidRPr="0030708D">
        <w:rPr>
          <w:rFonts w:ascii="ˎ̥" w:eastAsia="宋体" w:hAnsi="ˎ̥" w:cs="Arial"/>
          <w:kern w:val="0"/>
          <w:sz w:val="18"/>
          <w:szCs w:val="18"/>
        </w:rPr>
        <w:t>报</w:t>
      </w:r>
      <w:r w:rsidRPr="0030708D">
        <w:rPr>
          <w:rFonts w:ascii="ˎ̥" w:eastAsia="宋体" w:hAnsi="ˎ̥" w:cs="Arial"/>
          <w:kern w:val="0"/>
          <w:sz w:val="18"/>
          <w:szCs w:val="18"/>
        </w:rPr>
        <w:t>870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1/3</w:t>
      </w:r>
      <w:r w:rsidRPr="0030708D">
        <w:rPr>
          <w:rFonts w:ascii="ˎ̥" w:eastAsia="宋体" w:hAnsi="ˎ̥" w:cs="Arial"/>
          <w:kern w:val="0"/>
          <w:sz w:val="18"/>
          <w:szCs w:val="18"/>
        </w:rPr>
        <w:t>焦煤</w:t>
      </w:r>
      <w:r w:rsidRPr="0030708D">
        <w:rPr>
          <w:rFonts w:ascii="ˎ̥" w:eastAsia="宋体" w:hAnsi="ˎ̥" w:cs="Arial"/>
          <w:kern w:val="0"/>
          <w:sz w:val="18"/>
          <w:szCs w:val="18"/>
        </w:rPr>
        <w:t>S0.3A9.5G65-80V29-31</w:t>
      </w:r>
      <w:r w:rsidRPr="0030708D">
        <w:rPr>
          <w:rFonts w:ascii="ˎ̥" w:eastAsia="宋体" w:hAnsi="ˎ̥" w:cs="Arial"/>
          <w:kern w:val="0"/>
          <w:sz w:val="18"/>
          <w:szCs w:val="18"/>
        </w:rPr>
        <w:t>报</w:t>
      </w:r>
      <w:r w:rsidRPr="0030708D">
        <w:rPr>
          <w:rFonts w:ascii="ˎ̥" w:eastAsia="宋体" w:hAnsi="ˎ̥" w:cs="Arial"/>
          <w:kern w:val="0"/>
          <w:sz w:val="18"/>
          <w:szCs w:val="18"/>
        </w:rPr>
        <w:t>770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吨，肥煤报</w:t>
      </w:r>
      <w:r w:rsidRPr="0030708D">
        <w:rPr>
          <w:rFonts w:ascii="ˎ̥" w:eastAsia="宋体" w:hAnsi="ˎ̥" w:cs="Arial"/>
          <w:kern w:val="0"/>
          <w:sz w:val="18"/>
          <w:szCs w:val="18"/>
        </w:rPr>
        <w:t>820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吨，均为车板不含税价格。淮南</w:t>
      </w:r>
      <w:r w:rsidRPr="0030708D">
        <w:rPr>
          <w:rFonts w:ascii="ˎ̥" w:eastAsia="宋体" w:hAnsi="ˎ̥" w:cs="Arial"/>
          <w:kern w:val="0"/>
          <w:sz w:val="18"/>
          <w:szCs w:val="18"/>
        </w:rPr>
        <w:t>1/3</w:t>
      </w:r>
      <w:r w:rsidRPr="0030708D">
        <w:rPr>
          <w:rFonts w:ascii="ˎ̥" w:eastAsia="宋体" w:hAnsi="ˎ̥" w:cs="Arial"/>
          <w:kern w:val="0"/>
          <w:sz w:val="18"/>
          <w:szCs w:val="18"/>
        </w:rPr>
        <w:t>焦煤车板不含税</w:t>
      </w:r>
      <w:r w:rsidRPr="0030708D">
        <w:rPr>
          <w:rFonts w:ascii="ˎ̥" w:eastAsia="宋体" w:hAnsi="ˎ̥" w:cs="Arial"/>
          <w:kern w:val="0"/>
          <w:sz w:val="18"/>
          <w:szCs w:val="18"/>
        </w:rPr>
        <w:t>877.3</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华中地区：本周，华中地区炼焦煤价格维稳。价格方面，河南平顶山炼主焦煤报</w:t>
      </w:r>
      <w:r w:rsidRPr="0030708D">
        <w:rPr>
          <w:rFonts w:ascii="ˎ̥" w:eastAsia="宋体" w:hAnsi="ˎ̥" w:cs="Arial"/>
          <w:kern w:val="0"/>
          <w:sz w:val="18"/>
          <w:szCs w:val="18"/>
        </w:rPr>
        <w:t>1030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1/3</w:t>
      </w:r>
      <w:r w:rsidRPr="0030708D">
        <w:rPr>
          <w:rFonts w:ascii="ˎ̥" w:eastAsia="宋体" w:hAnsi="ˎ̥" w:cs="Arial"/>
          <w:kern w:val="0"/>
          <w:sz w:val="18"/>
          <w:szCs w:val="18"/>
        </w:rPr>
        <w:t>焦煤报</w:t>
      </w:r>
      <w:r w:rsidRPr="0030708D">
        <w:rPr>
          <w:rFonts w:ascii="ˎ̥" w:eastAsia="宋体" w:hAnsi="ˎ̥" w:cs="Arial"/>
          <w:kern w:val="0"/>
          <w:sz w:val="18"/>
          <w:szCs w:val="18"/>
        </w:rPr>
        <w:t>960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吨，肥煤报</w:t>
      </w:r>
      <w:r w:rsidRPr="0030708D">
        <w:rPr>
          <w:rFonts w:ascii="ˎ̥" w:eastAsia="宋体" w:hAnsi="ˎ̥" w:cs="Arial"/>
          <w:kern w:val="0"/>
          <w:sz w:val="18"/>
          <w:szCs w:val="18"/>
        </w:rPr>
        <w:t>980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吨，均为出厂含税价。湖南娄底主焦煤价格维稳，</w:t>
      </w:r>
      <w:r w:rsidRPr="0030708D">
        <w:rPr>
          <w:rFonts w:ascii="ˎ̥" w:eastAsia="宋体" w:hAnsi="ˎ̥" w:cs="Arial"/>
          <w:kern w:val="0"/>
          <w:sz w:val="18"/>
          <w:szCs w:val="18"/>
        </w:rPr>
        <w:t>A7V24S0.7G80-83Y17-19MT7</w:t>
      </w:r>
      <w:r w:rsidRPr="0030708D">
        <w:rPr>
          <w:rFonts w:ascii="ˎ̥" w:eastAsia="宋体" w:hAnsi="ˎ̥" w:cs="Arial"/>
          <w:kern w:val="0"/>
          <w:sz w:val="18"/>
          <w:szCs w:val="18"/>
        </w:rPr>
        <w:t>车板含税价</w:t>
      </w:r>
      <w:r w:rsidRPr="0030708D">
        <w:rPr>
          <w:rFonts w:ascii="ˎ̥" w:eastAsia="宋体" w:hAnsi="ˎ̥" w:cs="Arial"/>
          <w:kern w:val="0"/>
          <w:sz w:val="18"/>
          <w:szCs w:val="18"/>
        </w:rPr>
        <w:t>1050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吨，包括</w:t>
      </w:r>
      <w:r w:rsidRPr="0030708D">
        <w:rPr>
          <w:rFonts w:ascii="ˎ̥" w:eastAsia="宋体" w:hAnsi="ˎ̥" w:cs="Arial"/>
          <w:kern w:val="0"/>
          <w:sz w:val="18"/>
          <w:szCs w:val="18"/>
        </w:rPr>
        <w:t>30</w:t>
      </w:r>
      <w:r w:rsidRPr="0030708D">
        <w:rPr>
          <w:rFonts w:ascii="ˎ̥" w:eastAsia="宋体" w:hAnsi="ˎ̥" w:cs="Arial"/>
          <w:kern w:val="0"/>
          <w:sz w:val="18"/>
          <w:szCs w:val="18"/>
        </w:rPr>
        <w:t>的保量加价。</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西北地区：本周西北地区炼焦煤价格弱势运行，部分煤矿下调煤价。价格方面，乌海高硫肥煤</w:t>
      </w:r>
      <w:r w:rsidRPr="0030708D">
        <w:rPr>
          <w:rFonts w:ascii="ˎ̥" w:eastAsia="宋体" w:hAnsi="ˎ̥" w:cs="Arial"/>
          <w:kern w:val="0"/>
          <w:sz w:val="18"/>
          <w:szCs w:val="18"/>
        </w:rPr>
        <w:t>S1.5A10.5G90V32Y25</w:t>
      </w:r>
      <w:r w:rsidRPr="0030708D">
        <w:rPr>
          <w:rFonts w:ascii="ˎ̥" w:eastAsia="宋体" w:hAnsi="ˎ̥" w:cs="Arial"/>
          <w:kern w:val="0"/>
          <w:sz w:val="18"/>
          <w:szCs w:val="18"/>
        </w:rPr>
        <w:t>报</w:t>
      </w:r>
      <w:r w:rsidRPr="0030708D">
        <w:rPr>
          <w:rFonts w:ascii="ˎ̥" w:eastAsia="宋体" w:hAnsi="ˎ̥" w:cs="Arial"/>
          <w:kern w:val="0"/>
          <w:sz w:val="18"/>
          <w:szCs w:val="18"/>
        </w:rPr>
        <w:t>670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,Y20</w:t>
      </w:r>
      <w:r w:rsidRPr="0030708D">
        <w:rPr>
          <w:rFonts w:ascii="ˎ̥" w:eastAsia="宋体" w:hAnsi="ˎ̥" w:cs="Arial"/>
          <w:kern w:val="0"/>
          <w:sz w:val="18"/>
          <w:szCs w:val="18"/>
        </w:rPr>
        <w:t>报</w:t>
      </w:r>
      <w:r w:rsidRPr="0030708D">
        <w:rPr>
          <w:rFonts w:ascii="ˎ̥" w:eastAsia="宋体" w:hAnsi="ˎ̥" w:cs="Arial"/>
          <w:kern w:val="0"/>
          <w:sz w:val="18"/>
          <w:szCs w:val="18"/>
        </w:rPr>
        <w:t>640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吨，均为出厂含税价。青海主焦原煤</w:t>
      </w:r>
      <w:r w:rsidRPr="0030708D">
        <w:rPr>
          <w:rFonts w:ascii="ˎ̥" w:eastAsia="宋体" w:hAnsi="ˎ̥" w:cs="Arial"/>
          <w:kern w:val="0"/>
          <w:sz w:val="18"/>
          <w:szCs w:val="18"/>
        </w:rPr>
        <w:t>A10V30S0.4G60</w:t>
      </w:r>
      <w:r w:rsidRPr="0030708D">
        <w:rPr>
          <w:rFonts w:ascii="ˎ̥" w:eastAsia="宋体" w:hAnsi="ˎ̥" w:cs="Arial"/>
          <w:kern w:val="0"/>
          <w:sz w:val="18"/>
          <w:szCs w:val="18"/>
        </w:rPr>
        <w:t>回收</w:t>
      </w:r>
      <w:r w:rsidRPr="0030708D">
        <w:rPr>
          <w:rFonts w:ascii="ˎ̥" w:eastAsia="宋体" w:hAnsi="ˎ̥" w:cs="Arial"/>
          <w:kern w:val="0"/>
          <w:sz w:val="18"/>
          <w:szCs w:val="18"/>
        </w:rPr>
        <w:t>87</w:t>
      </w:r>
      <w:r w:rsidRPr="0030708D">
        <w:rPr>
          <w:rFonts w:ascii="ˎ̥" w:eastAsia="宋体" w:hAnsi="ˎ̥" w:cs="Arial"/>
          <w:kern w:val="0"/>
          <w:sz w:val="18"/>
          <w:szCs w:val="18"/>
        </w:rPr>
        <w:t>哈尔盖车板含税</w:t>
      </w:r>
      <w:r w:rsidRPr="0030708D">
        <w:rPr>
          <w:rFonts w:ascii="ˎ̥" w:eastAsia="宋体" w:hAnsi="ˎ̥" w:cs="Arial"/>
          <w:kern w:val="0"/>
          <w:sz w:val="18"/>
          <w:szCs w:val="18"/>
        </w:rPr>
        <w:t>700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吨。期货方面：焦煤</w:t>
      </w:r>
      <w:r w:rsidRPr="0030708D">
        <w:rPr>
          <w:rFonts w:ascii="ˎ̥" w:eastAsia="宋体" w:hAnsi="ˎ̥" w:cs="Arial"/>
          <w:kern w:val="0"/>
          <w:sz w:val="18"/>
          <w:szCs w:val="18"/>
        </w:rPr>
        <w:t>1409</w:t>
      </w:r>
      <w:r w:rsidRPr="0030708D">
        <w:rPr>
          <w:rFonts w:ascii="ˎ̥" w:eastAsia="宋体" w:hAnsi="ˎ̥" w:cs="Arial"/>
          <w:kern w:val="0"/>
          <w:sz w:val="18"/>
          <w:szCs w:val="18"/>
        </w:rPr>
        <w:t>涨幅大幅提升，收</w:t>
      </w:r>
      <w:r w:rsidRPr="0030708D">
        <w:rPr>
          <w:rFonts w:ascii="ˎ̥" w:eastAsia="宋体" w:hAnsi="ˎ̥" w:cs="Arial"/>
          <w:kern w:val="0"/>
          <w:sz w:val="18"/>
          <w:szCs w:val="18"/>
        </w:rPr>
        <w:t>839</w:t>
      </w:r>
      <w:r w:rsidRPr="0030708D">
        <w:rPr>
          <w:rFonts w:ascii="ˎ̥" w:eastAsia="宋体" w:hAnsi="ˎ̥" w:cs="Arial"/>
          <w:kern w:val="0"/>
          <w:sz w:val="18"/>
          <w:szCs w:val="18"/>
        </w:rPr>
        <w:t>涨</w:t>
      </w:r>
      <w:r w:rsidRPr="0030708D">
        <w:rPr>
          <w:rFonts w:ascii="ˎ̥" w:eastAsia="宋体" w:hAnsi="ˎ̥" w:cs="Arial"/>
          <w:kern w:val="0"/>
          <w:sz w:val="18"/>
          <w:szCs w:val="18"/>
        </w:rPr>
        <w:t>2.57</w:t>
      </w:r>
      <w:r w:rsidRPr="0030708D">
        <w:rPr>
          <w:rFonts w:ascii="ˎ̥" w:eastAsia="宋体" w:hAnsi="ˎ̥" w:cs="Arial"/>
          <w:kern w:val="0"/>
          <w:sz w:val="18"/>
          <w:szCs w:val="18"/>
        </w:rPr>
        <w:t>％，放量增仓。</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西南地区：本周，西南地区炼焦煤市场持稳运行，成交一般。价格方面，贵州六盘水盘县大矿</w:t>
      </w:r>
      <w:r w:rsidRPr="0030708D">
        <w:rPr>
          <w:rFonts w:ascii="ˎ̥" w:eastAsia="宋体" w:hAnsi="ˎ̥" w:cs="Arial"/>
          <w:kern w:val="0"/>
          <w:sz w:val="18"/>
          <w:szCs w:val="18"/>
        </w:rPr>
        <w:t>A10.0-10.5</w:t>
      </w:r>
      <w:r w:rsidRPr="0030708D">
        <w:rPr>
          <w:rFonts w:ascii="ˎ̥" w:eastAsia="宋体" w:hAnsi="ˎ̥" w:cs="Arial"/>
          <w:kern w:val="0"/>
          <w:sz w:val="18"/>
          <w:szCs w:val="18"/>
        </w:rPr>
        <w:t>的主焦煤和</w:t>
      </w:r>
      <w:r w:rsidRPr="0030708D">
        <w:rPr>
          <w:rFonts w:ascii="ˎ̥" w:eastAsia="宋体" w:hAnsi="ˎ̥" w:cs="Arial"/>
          <w:kern w:val="0"/>
          <w:sz w:val="18"/>
          <w:szCs w:val="18"/>
        </w:rPr>
        <w:t>1/3</w:t>
      </w:r>
      <w:r w:rsidRPr="0030708D">
        <w:rPr>
          <w:rFonts w:ascii="ˎ̥" w:eastAsia="宋体" w:hAnsi="ˎ̥" w:cs="Arial"/>
          <w:kern w:val="0"/>
          <w:sz w:val="18"/>
          <w:szCs w:val="18"/>
        </w:rPr>
        <w:t>焦煤车板含税价</w:t>
      </w:r>
      <w:r w:rsidRPr="0030708D">
        <w:rPr>
          <w:rFonts w:ascii="ˎ̥" w:eastAsia="宋体" w:hAnsi="ˎ̥" w:cs="Arial"/>
          <w:kern w:val="0"/>
          <w:sz w:val="18"/>
          <w:szCs w:val="18"/>
        </w:rPr>
        <w:t>1015-1025</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四川攀枝花主焦煤价格维稳，</w:t>
      </w:r>
      <w:r w:rsidRPr="0030708D">
        <w:rPr>
          <w:rFonts w:ascii="ˎ̥" w:eastAsia="宋体" w:hAnsi="ˎ̥" w:cs="Arial"/>
          <w:kern w:val="0"/>
          <w:sz w:val="18"/>
          <w:szCs w:val="18"/>
        </w:rPr>
        <w:t>A10</w:t>
      </w:r>
      <w:r w:rsidRPr="0030708D">
        <w:rPr>
          <w:rFonts w:ascii="ˎ̥" w:eastAsia="宋体" w:hAnsi="ˎ̥" w:cs="Arial"/>
          <w:kern w:val="0"/>
          <w:sz w:val="18"/>
          <w:szCs w:val="18"/>
        </w:rPr>
        <w:t>出厂含税价报</w:t>
      </w:r>
      <w:r w:rsidRPr="0030708D">
        <w:rPr>
          <w:rFonts w:ascii="ˎ̥" w:eastAsia="宋体" w:hAnsi="ˎ̥" w:cs="Arial"/>
          <w:kern w:val="0"/>
          <w:sz w:val="18"/>
          <w:szCs w:val="18"/>
        </w:rPr>
        <w:t>980-990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吨。云南红河泸西主焦煤</w:t>
      </w:r>
      <w:r w:rsidRPr="0030708D">
        <w:rPr>
          <w:rFonts w:ascii="ˎ̥" w:eastAsia="宋体" w:hAnsi="ˎ̥" w:cs="Arial"/>
          <w:kern w:val="0"/>
          <w:sz w:val="18"/>
          <w:szCs w:val="18"/>
        </w:rPr>
        <w:t>A15</w:t>
      </w:r>
      <w:r w:rsidRPr="0030708D">
        <w:rPr>
          <w:rFonts w:ascii="ˎ̥" w:eastAsia="宋体" w:hAnsi="ˎ̥" w:cs="Arial"/>
          <w:kern w:val="0"/>
          <w:sz w:val="18"/>
          <w:szCs w:val="18"/>
        </w:rPr>
        <w:t>报</w:t>
      </w:r>
      <w:r w:rsidRPr="0030708D">
        <w:rPr>
          <w:rFonts w:ascii="ˎ̥" w:eastAsia="宋体" w:hAnsi="ˎ̥" w:cs="Arial"/>
          <w:kern w:val="0"/>
          <w:sz w:val="18"/>
          <w:szCs w:val="18"/>
        </w:rPr>
        <w:t>780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A10.5</w:t>
      </w:r>
      <w:r w:rsidRPr="0030708D">
        <w:rPr>
          <w:rFonts w:ascii="ˎ̥" w:eastAsia="宋体" w:hAnsi="ˎ̥" w:cs="Arial"/>
          <w:kern w:val="0"/>
          <w:sz w:val="18"/>
          <w:szCs w:val="18"/>
        </w:rPr>
        <w:t>报</w:t>
      </w:r>
      <w:r w:rsidRPr="0030708D">
        <w:rPr>
          <w:rFonts w:ascii="ˎ̥" w:eastAsia="宋体" w:hAnsi="ˎ̥" w:cs="Arial"/>
          <w:kern w:val="0"/>
          <w:sz w:val="18"/>
          <w:szCs w:val="18"/>
        </w:rPr>
        <w:t>930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吨，均为出厂含税价。</w:t>
      </w:r>
    </w:p>
    <w:p w:rsidR="0030708D" w:rsidRPr="0030708D" w:rsidRDefault="0030708D" w:rsidP="0030708D">
      <w:pPr>
        <w:widowControl/>
        <w:spacing w:before="225" w:line="405" w:lineRule="atLeast"/>
        <w:ind w:left="300" w:firstLine="375"/>
        <w:jc w:val="left"/>
        <w:outlineLvl w:val="1"/>
        <w:rPr>
          <w:rFonts w:ascii="Arial" w:eastAsia="宋体" w:hAnsi="Arial" w:cs="Arial"/>
          <w:b/>
          <w:bCs/>
          <w:kern w:val="0"/>
          <w:szCs w:val="21"/>
        </w:rPr>
      </w:pPr>
      <w:bookmarkStart w:id="5" w:name="147013"/>
      <w:r w:rsidRPr="0030708D">
        <w:rPr>
          <w:rFonts w:ascii="Arial" w:eastAsia="宋体" w:hAnsi="Arial" w:cs="Arial"/>
          <w:b/>
          <w:bCs/>
          <w:kern w:val="0"/>
          <w:szCs w:val="21"/>
        </w:rPr>
        <w:t>动力煤：市场</w:t>
      </w:r>
      <w:proofErr w:type="gramStart"/>
      <w:r w:rsidRPr="0030708D">
        <w:rPr>
          <w:rFonts w:ascii="Arial" w:eastAsia="宋体" w:hAnsi="Arial" w:cs="Arial"/>
          <w:b/>
          <w:bCs/>
          <w:kern w:val="0"/>
          <w:szCs w:val="21"/>
        </w:rPr>
        <w:t>低位弱稳</w:t>
      </w:r>
      <w:proofErr w:type="gramEnd"/>
      <w:r w:rsidRPr="0030708D">
        <w:rPr>
          <w:rFonts w:ascii="Arial" w:eastAsia="宋体" w:hAnsi="Arial" w:cs="Arial"/>
          <w:b/>
          <w:bCs/>
          <w:kern w:val="0"/>
          <w:szCs w:val="21"/>
        </w:rPr>
        <w:t xml:space="preserve"> </w:t>
      </w:r>
      <w:r w:rsidRPr="0030708D">
        <w:rPr>
          <w:rFonts w:ascii="Arial" w:eastAsia="宋体" w:hAnsi="Arial" w:cs="Arial"/>
          <w:b/>
          <w:bCs/>
          <w:kern w:val="0"/>
          <w:szCs w:val="21"/>
        </w:rPr>
        <w:t>成交一般</w:t>
      </w:r>
      <w:bookmarkEnd w:id="5"/>
    </w:p>
    <w:p w:rsidR="0030708D" w:rsidRPr="0030708D" w:rsidRDefault="0030708D" w:rsidP="0030708D">
      <w:pPr>
        <w:widowControl/>
        <w:spacing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lastRenderedPageBreak/>
        <w:t>本周，国内动力煤市场</w:t>
      </w:r>
      <w:proofErr w:type="gramStart"/>
      <w:r w:rsidRPr="0030708D">
        <w:rPr>
          <w:rFonts w:ascii="ˎ̥" w:eastAsia="宋体" w:hAnsi="ˎ̥" w:cs="Arial"/>
          <w:kern w:val="0"/>
          <w:sz w:val="18"/>
          <w:szCs w:val="18"/>
        </w:rPr>
        <w:t>继续弱稳运行</w:t>
      </w:r>
      <w:proofErr w:type="gramEnd"/>
      <w:r w:rsidRPr="0030708D">
        <w:rPr>
          <w:rFonts w:ascii="ˎ̥" w:eastAsia="宋体" w:hAnsi="ˎ̥" w:cs="Arial"/>
          <w:kern w:val="0"/>
          <w:sz w:val="18"/>
          <w:szCs w:val="18"/>
        </w:rPr>
        <w:t>，煤价与上周基本持平，成交情况一般。目前动力煤市场存在三个利空因素，一是产能过剩</w:t>
      </w:r>
      <w:r w:rsidRPr="0030708D">
        <w:rPr>
          <w:rFonts w:ascii="ˎ̥" w:eastAsia="宋体" w:hAnsi="ˎ̥" w:cs="Arial"/>
          <w:kern w:val="0"/>
          <w:sz w:val="18"/>
          <w:szCs w:val="18"/>
        </w:rPr>
        <w:t>;</w:t>
      </w:r>
      <w:r w:rsidRPr="0030708D">
        <w:rPr>
          <w:rFonts w:ascii="ˎ̥" w:eastAsia="宋体" w:hAnsi="ˎ̥" w:cs="Arial"/>
          <w:kern w:val="0"/>
          <w:sz w:val="18"/>
          <w:szCs w:val="18"/>
        </w:rPr>
        <w:t>二是下游需求疲软</w:t>
      </w:r>
      <w:r w:rsidRPr="0030708D">
        <w:rPr>
          <w:rFonts w:ascii="ˎ̥" w:eastAsia="宋体" w:hAnsi="ˎ̥" w:cs="Arial"/>
          <w:kern w:val="0"/>
          <w:sz w:val="18"/>
          <w:szCs w:val="18"/>
        </w:rPr>
        <w:t>;</w:t>
      </w:r>
      <w:r w:rsidRPr="0030708D">
        <w:rPr>
          <w:rFonts w:ascii="ˎ̥" w:eastAsia="宋体" w:hAnsi="ˎ̥" w:cs="Arial"/>
          <w:kern w:val="0"/>
          <w:sz w:val="18"/>
          <w:szCs w:val="18"/>
        </w:rPr>
        <w:t>三是水电出力不断加大，港口库存继续增加。这三点就使得未来煤价仍存在下行隐患。但就近期市场而言，整体运行仍很平稳，煤价波动空间很有限。坑口市场也以稳为主，虽然没有库存，</w:t>
      </w:r>
      <w:proofErr w:type="gramStart"/>
      <w:r w:rsidRPr="0030708D">
        <w:rPr>
          <w:rFonts w:ascii="ˎ̥" w:eastAsia="宋体" w:hAnsi="ˎ̥" w:cs="Arial"/>
          <w:kern w:val="0"/>
          <w:sz w:val="18"/>
          <w:szCs w:val="18"/>
        </w:rPr>
        <w:t>但煤企怕客户</w:t>
      </w:r>
      <w:proofErr w:type="gramEnd"/>
      <w:r w:rsidRPr="0030708D">
        <w:rPr>
          <w:rFonts w:ascii="ˎ̥" w:eastAsia="宋体" w:hAnsi="ˎ̥" w:cs="Arial"/>
          <w:kern w:val="0"/>
          <w:sz w:val="18"/>
          <w:szCs w:val="18"/>
        </w:rPr>
        <w:t>流失，表示不打算提价，预计短期内，动力煤市场将继续盘整运行。产地方面，山西地区动力煤市场仍旧疲弱，销售承压大</w:t>
      </w:r>
      <w:r w:rsidRPr="0030708D">
        <w:rPr>
          <w:rFonts w:ascii="ˎ̥" w:eastAsia="宋体" w:hAnsi="ˎ̥" w:cs="Arial"/>
          <w:kern w:val="0"/>
          <w:sz w:val="18"/>
          <w:szCs w:val="18"/>
        </w:rPr>
        <w:t>;</w:t>
      </w:r>
      <w:r w:rsidRPr="0030708D">
        <w:rPr>
          <w:rFonts w:ascii="ˎ̥" w:eastAsia="宋体" w:hAnsi="ˎ̥" w:cs="Arial"/>
          <w:kern w:val="0"/>
          <w:sz w:val="18"/>
          <w:szCs w:val="18"/>
        </w:rPr>
        <w:t>内蒙地区动力煤市场偏稳为主，煤价与上周持平</w:t>
      </w:r>
      <w:r w:rsidRPr="0030708D">
        <w:rPr>
          <w:rFonts w:ascii="ˎ̥" w:eastAsia="宋体" w:hAnsi="ˎ̥" w:cs="Arial"/>
          <w:kern w:val="0"/>
          <w:sz w:val="18"/>
          <w:szCs w:val="18"/>
        </w:rPr>
        <w:t>;</w:t>
      </w:r>
      <w:r w:rsidRPr="0030708D">
        <w:rPr>
          <w:rFonts w:ascii="ˎ̥" w:eastAsia="宋体" w:hAnsi="ˎ̥" w:cs="Arial"/>
          <w:kern w:val="0"/>
          <w:sz w:val="18"/>
          <w:szCs w:val="18"/>
        </w:rPr>
        <w:t>陕西榆林动力煤市场疲弱格局延续，煤价仍处于低位。</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部分地区动力煤市场行情综述：</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华北地区：本周，华北地区动力煤</w:t>
      </w:r>
      <w:proofErr w:type="gramStart"/>
      <w:r w:rsidRPr="0030708D">
        <w:rPr>
          <w:rFonts w:ascii="ˎ̥" w:eastAsia="宋体" w:hAnsi="ˎ̥" w:cs="Arial"/>
          <w:kern w:val="0"/>
          <w:sz w:val="18"/>
          <w:szCs w:val="18"/>
        </w:rPr>
        <w:t>市场弱稳运行</w:t>
      </w:r>
      <w:proofErr w:type="gramEnd"/>
      <w:r w:rsidRPr="0030708D">
        <w:rPr>
          <w:rFonts w:ascii="ˎ̥" w:eastAsia="宋体" w:hAnsi="ˎ̥" w:cs="Arial"/>
          <w:kern w:val="0"/>
          <w:sz w:val="18"/>
          <w:szCs w:val="18"/>
        </w:rPr>
        <w:t>，市场交投情况一般。价格方面，唐山地区现</w:t>
      </w:r>
      <w:r w:rsidRPr="0030708D">
        <w:rPr>
          <w:rFonts w:ascii="ˎ̥" w:eastAsia="宋体" w:hAnsi="ˎ̥" w:cs="Arial"/>
          <w:kern w:val="0"/>
          <w:sz w:val="18"/>
          <w:szCs w:val="18"/>
        </w:rPr>
        <w:t>Q5000S1V20</w:t>
      </w:r>
      <w:r w:rsidRPr="0030708D">
        <w:rPr>
          <w:rFonts w:ascii="ˎ̥" w:eastAsia="宋体" w:hAnsi="ˎ̥" w:cs="Arial"/>
          <w:kern w:val="0"/>
          <w:sz w:val="18"/>
          <w:szCs w:val="18"/>
        </w:rPr>
        <w:t>到厂含税</w:t>
      </w:r>
      <w:r w:rsidRPr="0030708D">
        <w:rPr>
          <w:rFonts w:ascii="ˎ̥" w:eastAsia="宋体" w:hAnsi="ˎ̥" w:cs="Arial"/>
          <w:kern w:val="0"/>
          <w:sz w:val="18"/>
          <w:szCs w:val="18"/>
        </w:rPr>
        <w:t>450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Q4000S1V22</w:t>
      </w:r>
      <w:r w:rsidRPr="0030708D">
        <w:rPr>
          <w:rFonts w:ascii="ˎ̥" w:eastAsia="宋体" w:hAnsi="ˎ̥" w:cs="Arial"/>
          <w:kern w:val="0"/>
          <w:sz w:val="18"/>
          <w:szCs w:val="18"/>
        </w:rPr>
        <w:t>到厂含税</w:t>
      </w:r>
      <w:r w:rsidRPr="0030708D">
        <w:rPr>
          <w:rFonts w:ascii="ˎ̥" w:eastAsia="宋体" w:hAnsi="ˎ̥" w:cs="Arial"/>
          <w:kern w:val="0"/>
          <w:sz w:val="18"/>
          <w:szCs w:val="18"/>
        </w:rPr>
        <w:t>375</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阳泉地区</w:t>
      </w:r>
      <w:r w:rsidRPr="0030708D">
        <w:rPr>
          <w:rFonts w:ascii="ˎ̥" w:eastAsia="宋体" w:hAnsi="ˎ̥" w:cs="Arial"/>
          <w:kern w:val="0"/>
          <w:sz w:val="18"/>
          <w:szCs w:val="18"/>
        </w:rPr>
        <w:t>5000</w:t>
      </w:r>
      <w:r w:rsidRPr="0030708D">
        <w:rPr>
          <w:rFonts w:ascii="ˎ̥" w:eastAsia="宋体" w:hAnsi="ˎ̥" w:cs="Arial"/>
          <w:kern w:val="0"/>
          <w:sz w:val="18"/>
          <w:szCs w:val="18"/>
        </w:rPr>
        <w:t>大卡贫煤车板含税价</w:t>
      </w:r>
      <w:r w:rsidRPr="0030708D">
        <w:rPr>
          <w:rFonts w:ascii="ˎ̥" w:eastAsia="宋体" w:hAnsi="ˎ̥" w:cs="Arial"/>
          <w:kern w:val="0"/>
          <w:sz w:val="18"/>
          <w:szCs w:val="18"/>
        </w:rPr>
        <w:t>480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晋城地区</w:t>
      </w:r>
      <w:r w:rsidRPr="0030708D">
        <w:rPr>
          <w:rFonts w:ascii="ˎ̥" w:eastAsia="宋体" w:hAnsi="ˎ̥" w:cs="Arial"/>
          <w:kern w:val="0"/>
          <w:sz w:val="18"/>
          <w:szCs w:val="18"/>
        </w:rPr>
        <w:t>5500</w:t>
      </w:r>
      <w:r w:rsidRPr="0030708D">
        <w:rPr>
          <w:rFonts w:ascii="ˎ̥" w:eastAsia="宋体" w:hAnsi="ˎ̥" w:cs="Arial"/>
          <w:kern w:val="0"/>
          <w:sz w:val="18"/>
          <w:szCs w:val="18"/>
        </w:rPr>
        <w:t>大卡末煤车板含税价</w:t>
      </w:r>
      <w:r w:rsidRPr="0030708D">
        <w:rPr>
          <w:rFonts w:ascii="ˎ̥" w:eastAsia="宋体" w:hAnsi="ˎ̥" w:cs="Arial"/>
          <w:kern w:val="0"/>
          <w:sz w:val="18"/>
          <w:szCs w:val="18"/>
        </w:rPr>
        <w:t>500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吨。河北开滦地区</w:t>
      </w:r>
      <w:r w:rsidRPr="0030708D">
        <w:rPr>
          <w:rFonts w:ascii="ˎ̥" w:eastAsia="宋体" w:hAnsi="ˎ̥" w:cs="Arial"/>
          <w:kern w:val="0"/>
          <w:sz w:val="18"/>
          <w:szCs w:val="18"/>
        </w:rPr>
        <w:t>4000</w:t>
      </w:r>
      <w:r w:rsidRPr="0030708D">
        <w:rPr>
          <w:rFonts w:ascii="ˎ̥" w:eastAsia="宋体" w:hAnsi="ˎ̥" w:cs="Arial"/>
          <w:kern w:val="0"/>
          <w:sz w:val="18"/>
          <w:szCs w:val="18"/>
        </w:rPr>
        <w:t>大卡动力煤车板含税价</w:t>
      </w:r>
      <w:r w:rsidRPr="0030708D">
        <w:rPr>
          <w:rFonts w:ascii="ˎ̥" w:eastAsia="宋体" w:hAnsi="ˎ̥" w:cs="Arial"/>
          <w:kern w:val="0"/>
          <w:sz w:val="18"/>
          <w:szCs w:val="18"/>
        </w:rPr>
        <w:t>375</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吨。忻州动力煤维稳，现</w:t>
      </w:r>
      <w:r w:rsidRPr="0030708D">
        <w:rPr>
          <w:rFonts w:ascii="ˎ̥" w:eastAsia="宋体" w:hAnsi="ˎ̥" w:cs="Arial"/>
          <w:kern w:val="0"/>
          <w:sz w:val="18"/>
          <w:szCs w:val="18"/>
        </w:rPr>
        <w:t>Q4000S0.8V27-28</w:t>
      </w:r>
      <w:r w:rsidRPr="0030708D">
        <w:rPr>
          <w:rFonts w:ascii="ˎ̥" w:eastAsia="宋体" w:hAnsi="ˎ̥" w:cs="Arial"/>
          <w:kern w:val="0"/>
          <w:sz w:val="18"/>
          <w:szCs w:val="18"/>
        </w:rPr>
        <w:t>车板含税价</w:t>
      </w:r>
      <w:r w:rsidRPr="0030708D">
        <w:rPr>
          <w:rFonts w:ascii="ˎ̥" w:eastAsia="宋体" w:hAnsi="ˎ̥" w:cs="Arial"/>
          <w:kern w:val="0"/>
          <w:sz w:val="18"/>
          <w:szCs w:val="18"/>
        </w:rPr>
        <w:t>350-360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吨。阜新动力煤</w:t>
      </w:r>
      <w:r w:rsidRPr="0030708D">
        <w:rPr>
          <w:rFonts w:ascii="ˎ̥" w:eastAsia="宋体" w:hAnsi="ˎ̥" w:cs="Arial"/>
          <w:kern w:val="0"/>
          <w:sz w:val="18"/>
          <w:szCs w:val="18"/>
        </w:rPr>
        <w:t>Q4500-4700V&gt;23S&lt;1A&gt;28MT&lt;17</w:t>
      </w:r>
      <w:proofErr w:type="gramStart"/>
      <w:r w:rsidRPr="0030708D">
        <w:rPr>
          <w:rFonts w:ascii="ˎ̥" w:eastAsia="宋体" w:hAnsi="ˎ̥" w:cs="Arial"/>
          <w:kern w:val="0"/>
          <w:sz w:val="18"/>
          <w:szCs w:val="18"/>
        </w:rPr>
        <w:t>坑口带</w:t>
      </w:r>
      <w:proofErr w:type="gramEnd"/>
      <w:r w:rsidRPr="0030708D">
        <w:rPr>
          <w:rFonts w:ascii="ˎ̥" w:eastAsia="宋体" w:hAnsi="ˎ̥" w:cs="Arial"/>
          <w:kern w:val="0"/>
          <w:sz w:val="18"/>
          <w:szCs w:val="18"/>
        </w:rPr>
        <w:t>两票报价</w:t>
      </w:r>
      <w:r w:rsidRPr="0030708D">
        <w:rPr>
          <w:rFonts w:ascii="ˎ̥" w:eastAsia="宋体" w:hAnsi="ˎ̥" w:cs="Arial"/>
          <w:kern w:val="0"/>
          <w:sz w:val="18"/>
          <w:szCs w:val="18"/>
        </w:rPr>
        <w:t>420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华东地区：本周，华东地区动力煤市场持稳观望，市场成交情况一般。价格方面，江苏江阴地区钢厂电煤采购价格持稳，现</w:t>
      </w:r>
      <w:r w:rsidRPr="0030708D">
        <w:rPr>
          <w:rFonts w:ascii="ˎ̥" w:eastAsia="宋体" w:hAnsi="ˎ̥" w:cs="Arial"/>
          <w:kern w:val="0"/>
          <w:sz w:val="18"/>
          <w:szCs w:val="18"/>
        </w:rPr>
        <w:t>5200</w:t>
      </w:r>
      <w:r w:rsidRPr="0030708D">
        <w:rPr>
          <w:rFonts w:ascii="ˎ̥" w:eastAsia="宋体" w:hAnsi="ˎ̥" w:cs="Arial"/>
          <w:kern w:val="0"/>
          <w:sz w:val="18"/>
          <w:szCs w:val="18"/>
        </w:rPr>
        <w:t>大卡采购到厂</w:t>
      </w:r>
      <w:r w:rsidRPr="0030708D">
        <w:rPr>
          <w:rFonts w:ascii="ˎ̥" w:eastAsia="宋体" w:hAnsi="ˎ̥" w:cs="Arial"/>
          <w:kern w:val="0"/>
          <w:sz w:val="18"/>
          <w:szCs w:val="18"/>
        </w:rPr>
        <w:t>535</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江苏盐城地区水泥厂动力煤</w:t>
      </w:r>
      <w:r w:rsidRPr="0030708D">
        <w:rPr>
          <w:rFonts w:ascii="ˎ̥" w:eastAsia="宋体" w:hAnsi="ˎ̥" w:cs="Arial"/>
          <w:kern w:val="0"/>
          <w:sz w:val="18"/>
          <w:szCs w:val="18"/>
        </w:rPr>
        <w:t>5500</w:t>
      </w:r>
      <w:r w:rsidRPr="0030708D">
        <w:rPr>
          <w:rFonts w:ascii="ˎ̥" w:eastAsia="宋体" w:hAnsi="ˎ̥" w:cs="Arial"/>
          <w:kern w:val="0"/>
          <w:sz w:val="18"/>
          <w:szCs w:val="18"/>
        </w:rPr>
        <w:t>大卡承兑到厂</w:t>
      </w:r>
      <w:r w:rsidRPr="0030708D">
        <w:rPr>
          <w:rFonts w:ascii="ˎ̥" w:eastAsia="宋体" w:hAnsi="ˎ̥" w:cs="Arial"/>
          <w:kern w:val="0"/>
          <w:sz w:val="18"/>
          <w:szCs w:val="18"/>
        </w:rPr>
        <w:t>620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安徽地区大矿</w:t>
      </w:r>
      <w:r w:rsidRPr="0030708D">
        <w:rPr>
          <w:rFonts w:ascii="ˎ̥" w:eastAsia="宋体" w:hAnsi="ˎ̥" w:cs="Arial"/>
          <w:kern w:val="0"/>
          <w:sz w:val="18"/>
          <w:szCs w:val="18"/>
        </w:rPr>
        <w:t>5000</w:t>
      </w:r>
      <w:r w:rsidRPr="0030708D">
        <w:rPr>
          <w:rFonts w:ascii="ˎ̥" w:eastAsia="宋体" w:hAnsi="ˎ̥" w:cs="Arial"/>
          <w:kern w:val="0"/>
          <w:sz w:val="18"/>
          <w:szCs w:val="18"/>
        </w:rPr>
        <w:t>大卡车板含税</w:t>
      </w:r>
      <w:r w:rsidRPr="0030708D">
        <w:rPr>
          <w:rFonts w:ascii="ˎ̥" w:eastAsia="宋体" w:hAnsi="ˎ̥" w:cs="Arial"/>
          <w:kern w:val="0"/>
          <w:sz w:val="18"/>
          <w:szCs w:val="18"/>
        </w:rPr>
        <w:t>500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西北地区：本周，西北地区动力煤市场持稳，销售一般。价格方面，陕西榆林地区动力煤市场价格稳弱，动力煤混煤</w:t>
      </w:r>
      <w:r w:rsidRPr="0030708D">
        <w:rPr>
          <w:rFonts w:ascii="ˎ̥" w:eastAsia="宋体" w:hAnsi="ˎ̥" w:cs="Arial"/>
          <w:kern w:val="0"/>
          <w:sz w:val="18"/>
          <w:szCs w:val="18"/>
        </w:rPr>
        <w:t>Q5300-5500A9-12V36-38S0.4MT10-13</w:t>
      </w:r>
      <w:r w:rsidRPr="0030708D">
        <w:rPr>
          <w:rFonts w:ascii="ˎ̥" w:eastAsia="宋体" w:hAnsi="ˎ̥" w:cs="Arial"/>
          <w:kern w:val="0"/>
          <w:sz w:val="18"/>
          <w:szCs w:val="18"/>
        </w:rPr>
        <w:t>车板含税价</w:t>
      </w:r>
      <w:r w:rsidRPr="0030708D">
        <w:rPr>
          <w:rFonts w:ascii="ˎ̥" w:eastAsia="宋体" w:hAnsi="ˎ̥" w:cs="Arial"/>
          <w:kern w:val="0"/>
          <w:sz w:val="18"/>
          <w:szCs w:val="18"/>
        </w:rPr>
        <w:t>310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吨，成交一般</w:t>
      </w:r>
      <w:r w:rsidRPr="0030708D">
        <w:rPr>
          <w:rFonts w:ascii="ˎ̥" w:eastAsia="宋体" w:hAnsi="ˎ̥" w:cs="Arial"/>
          <w:kern w:val="0"/>
          <w:sz w:val="18"/>
          <w:szCs w:val="18"/>
        </w:rPr>
        <w:t>;</w:t>
      </w:r>
      <w:r w:rsidRPr="0030708D">
        <w:rPr>
          <w:rFonts w:ascii="ˎ̥" w:eastAsia="宋体" w:hAnsi="ˎ̥" w:cs="Arial"/>
          <w:kern w:val="0"/>
          <w:sz w:val="18"/>
          <w:szCs w:val="18"/>
        </w:rPr>
        <w:t>甘肃白银</w:t>
      </w:r>
      <w:r w:rsidRPr="0030708D">
        <w:rPr>
          <w:rFonts w:ascii="ˎ̥" w:eastAsia="宋体" w:hAnsi="ˎ̥" w:cs="Arial"/>
          <w:kern w:val="0"/>
          <w:sz w:val="18"/>
          <w:szCs w:val="18"/>
        </w:rPr>
        <w:t>Q6300</w:t>
      </w:r>
      <w:proofErr w:type="gramStart"/>
      <w:r w:rsidRPr="0030708D">
        <w:rPr>
          <w:rFonts w:ascii="ˎ̥" w:eastAsia="宋体" w:hAnsi="ˎ̥" w:cs="Arial"/>
          <w:kern w:val="0"/>
          <w:sz w:val="18"/>
          <w:szCs w:val="18"/>
        </w:rPr>
        <w:t>块煤报</w:t>
      </w:r>
      <w:proofErr w:type="gramEnd"/>
      <w:r w:rsidRPr="0030708D">
        <w:rPr>
          <w:rFonts w:ascii="ˎ̥" w:eastAsia="宋体" w:hAnsi="ˎ̥" w:cs="Arial"/>
          <w:kern w:val="0"/>
          <w:sz w:val="18"/>
          <w:szCs w:val="18"/>
        </w:rPr>
        <w:t>450-480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吨，均为车板含税价</w:t>
      </w:r>
      <w:r w:rsidRPr="0030708D">
        <w:rPr>
          <w:rFonts w:ascii="ˎ̥" w:eastAsia="宋体" w:hAnsi="ˎ̥" w:cs="Arial"/>
          <w:kern w:val="0"/>
          <w:sz w:val="18"/>
          <w:szCs w:val="18"/>
        </w:rPr>
        <w:t>;</w:t>
      </w:r>
      <w:r w:rsidRPr="0030708D">
        <w:rPr>
          <w:rFonts w:ascii="ˎ̥" w:eastAsia="宋体" w:hAnsi="ˎ̥" w:cs="Arial"/>
          <w:kern w:val="0"/>
          <w:sz w:val="18"/>
          <w:szCs w:val="18"/>
        </w:rPr>
        <w:t>甘肃华亭地区</w:t>
      </w:r>
      <w:r w:rsidRPr="0030708D">
        <w:rPr>
          <w:rFonts w:ascii="ˎ̥" w:eastAsia="宋体" w:hAnsi="ˎ̥" w:cs="Arial"/>
          <w:kern w:val="0"/>
          <w:sz w:val="18"/>
          <w:szCs w:val="18"/>
        </w:rPr>
        <w:t>5000</w:t>
      </w:r>
      <w:r w:rsidRPr="0030708D">
        <w:rPr>
          <w:rFonts w:ascii="ˎ̥" w:eastAsia="宋体" w:hAnsi="ˎ̥" w:cs="Arial"/>
          <w:kern w:val="0"/>
          <w:sz w:val="18"/>
          <w:szCs w:val="18"/>
        </w:rPr>
        <w:t>大卡动力煤安口南车板含税价</w:t>
      </w:r>
      <w:r w:rsidRPr="0030708D">
        <w:rPr>
          <w:rFonts w:ascii="ˎ̥" w:eastAsia="宋体" w:hAnsi="ˎ̥" w:cs="Arial"/>
          <w:kern w:val="0"/>
          <w:sz w:val="18"/>
          <w:szCs w:val="18"/>
        </w:rPr>
        <w:t>380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新疆</w:t>
      </w:r>
      <w:r w:rsidRPr="0030708D">
        <w:rPr>
          <w:rFonts w:ascii="ˎ̥" w:eastAsia="宋体" w:hAnsi="ˎ̥" w:cs="Arial"/>
          <w:kern w:val="0"/>
          <w:sz w:val="18"/>
          <w:szCs w:val="18"/>
        </w:rPr>
        <w:t>6000QS0.5A4.8V30MT8</w:t>
      </w:r>
      <w:r w:rsidRPr="0030708D">
        <w:rPr>
          <w:rFonts w:ascii="ˎ̥" w:eastAsia="宋体" w:hAnsi="ˎ̥" w:cs="Arial"/>
          <w:kern w:val="0"/>
          <w:sz w:val="18"/>
          <w:szCs w:val="18"/>
        </w:rPr>
        <w:t>嘉峪关车板价含税</w:t>
      </w:r>
      <w:r w:rsidRPr="0030708D">
        <w:rPr>
          <w:rFonts w:ascii="ˎ̥" w:eastAsia="宋体" w:hAnsi="ˎ̥" w:cs="Arial"/>
          <w:kern w:val="0"/>
          <w:sz w:val="18"/>
          <w:szCs w:val="18"/>
        </w:rPr>
        <w:t>370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宁夏石嘴山动力煤市场稳，</w:t>
      </w:r>
      <w:r w:rsidRPr="0030708D">
        <w:rPr>
          <w:rFonts w:ascii="ˎ̥" w:eastAsia="宋体" w:hAnsi="ˎ̥" w:cs="Arial"/>
          <w:kern w:val="0"/>
          <w:sz w:val="18"/>
          <w:szCs w:val="18"/>
        </w:rPr>
        <w:t>4000</w:t>
      </w:r>
      <w:r w:rsidRPr="0030708D">
        <w:rPr>
          <w:rFonts w:ascii="ˎ̥" w:eastAsia="宋体" w:hAnsi="ˎ̥" w:cs="Arial"/>
          <w:kern w:val="0"/>
          <w:sz w:val="18"/>
          <w:szCs w:val="18"/>
        </w:rPr>
        <w:t>大卡坑口不含税价</w:t>
      </w:r>
      <w:r w:rsidRPr="0030708D">
        <w:rPr>
          <w:rFonts w:ascii="ˎ̥" w:eastAsia="宋体" w:hAnsi="ˎ̥" w:cs="Arial"/>
          <w:kern w:val="0"/>
          <w:sz w:val="18"/>
          <w:szCs w:val="18"/>
        </w:rPr>
        <w:t>120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吨，成交一般</w:t>
      </w:r>
      <w:r w:rsidRPr="0030708D">
        <w:rPr>
          <w:rFonts w:ascii="ˎ̥" w:eastAsia="宋体" w:hAnsi="ˎ̥" w:cs="Arial"/>
          <w:kern w:val="0"/>
          <w:sz w:val="18"/>
          <w:szCs w:val="18"/>
        </w:rPr>
        <w:t>;</w:t>
      </w:r>
      <w:r w:rsidRPr="0030708D">
        <w:rPr>
          <w:rFonts w:ascii="ˎ̥" w:eastAsia="宋体" w:hAnsi="ˎ̥" w:cs="Arial"/>
          <w:kern w:val="0"/>
          <w:sz w:val="18"/>
          <w:szCs w:val="18"/>
        </w:rPr>
        <w:t>内蒙古呼伦贝尔地区动力煤价格持稳，现</w:t>
      </w:r>
      <w:r w:rsidRPr="0030708D">
        <w:rPr>
          <w:rFonts w:ascii="ˎ̥" w:eastAsia="宋体" w:hAnsi="ˎ̥" w:cs="Arial"/>
          <w:kern w:val="0"/>
          <w:sz w:val="18"/>
          <w:szCs w:val="18"/>
        </w:rPr>
        <w:t>3500A13V40S0.32MT37</w:t>
      </w:r>
      <w:r w:rsidRPr="0030708D">
        <w:rPr>
          <w:rFonts w:ascii="ˎ̥" w:eastAsia="宋体" w:hAnsi="ˎ̥" w:cs="Arial"/>
          <w:kern w:val="0"/>
          <w:sz w:val="18"/>
          <w:szCs w:val="18"/>
        </w:rPr>
        <w:t>车板含税价报</w:t>
      </w:r>
      <w:r w:rsidRPr="0030708D">
        <w:rPr>
          <w:rFonts w:ascii="ˎ̥" w:eastAsia="宋体" w:hAnsi="ˎ̥" w:cs="Arial"/>
          <w:kern w:val="0"/>
          <w:sz w:val="18"/>
          <w:szCs w:val="18"/>
        </w:rPr>
        <w:t>170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西南地区：本周，云南地区动力煤市场</w:t>
      </w:r>
      <w:proofErr w:type="gramStart"/>
      <w:r w:rsidRPr="0030708D">
        <w:rPr>
          <w:rFonts w:ascii="ˎ̥" w:eastAsia="宋体" w:hAnsi="ˎ̥" w:cs="Arial"/>
          <w:kern w:val="0"/>
          <w:sz w:val="18"/>
          <w:szCs w:val="18"/>
        </w:rPr>
        <w:t>维持弱稳局势</w:t>
      </w:r>
      <w:proofErr w:type="gramEnd"/>
      <w:r w:rsidRPr="0030708D">
        <w:rPr>
          <w:rFonts w:ascii="ˎ̥" w:eastAsia="宋体" w:hAnsi="ˎ̥" w:cs="Arial"/>
          <w:kern w:val="0"/>
          <w:sz w:val="18"/>
          <w:szCs w:val="18"/>
        </w:rPr>
        <w:t>，当地煤矿停产停工继续，动力煤资源供应紧张，下游用户多向贵州、四川等地寻求资源供应。价格方面，云南昭通地区动力煤市场弱势维稳，现</w:t>
      </w:r>
      <w:r w:rsidRPr="0030708D">
        <w:rPr>
          <w:rFonts w:ascii="ˎ̥" w:eastAsia="宋体" w:hAnsi="ˎ̥" w:cs="Arial"/>
          <w:kern w:val="0"/>
          <w:sz w:val="18"/>
          <w:szCs w:val="18"/>
        </w:rPr>
        <w:t>Q5800A24</w:t>
      </w:r>
      <w:r w:rsidRPr="0030708D">
        <w:rPr>
          <w:rFonts w:ascii="ˎ̥" w:eastAsia="宋体" w:hAnsi="ˎ̥" w:cs="Arial"/>
          <w:kern w:val="0"/>
          <w:sz w:val="18"/>
          <w:szCs w:val="18"/>
        </w:rPr>
        <w:t>、</w:t>
      </w:r>
      <w:r w:rsidRPr="0030708D">
        <w:rPr>
          <w:rFonts w:ascii="ˎ̥" w:eastAsia="宋体" w:hAnsi="ˎ̥" w:cs="Arial"/>
          <w:kern w:val="0"/>
          <w:sz w:val="18"/>
          <w:szCs w:val="18"/>
        </w:rPr>
        <w:t>V9</w:t>
      </w:r>
      <w:r w:rsidRPr="0030708D">
        <w:rPr>
          <w:rFonts w:ascii="ˎ̥" w:eastAsia="宋体" w:hAnsi="ˎ̥" w:cs="Arial"/>
          <w:kern w:val="0"/>
          <w:sz w:val="18"/>
          <w:szCs w:val="18"/>
        </w:rPr>
        <w:t>、</w:t>
      </w:r>
      <w:r w:rsidRPr="0030708D">
        <w:rPr>
          <w:rFonts w:ascii="ˎ̥" w:eastAsia="宋体" w:hAnsi="ˎ̥" w:cs="Arial"/>
          <w:kern w:val="0"/>
          <w:sz w:val="18"/>
          <w:szCs w:val="18"/>
        </w:rPr>
        <w:t>S1.75</w:t>
      </w:r>
      <w:r w:rsidRPr="0030708D">
        <w:rPr>
          <w:rFonts w:ascii="ˎ̥" w:eastAsia="宋体" w:hAnsi="ˎ̥" w:cs="Arial"/>
          <w:kern w:val="0"/>
          <w:sz w:val="18"/>
          <w:szCs w:val="18"/>
        </w:rPr>
        <w:t>、</w:t>
      </w:r>
      <w:r w:rsidRPr="0030708D">
        <w:rPr>
          <w:rFonts w:ascii="ˎ̥" w:eastAsia="宋体" w:hAnsi="ˎ̥" w:cs="Arial"/>
          <w:kern w:val="0"/>
          <w:sz w:val="18"/>
          <w:szCs w:val="18"/>
        </w:rPr>
        <w:t>Mt8</w:t>
      </w:r>
      <w:r w:rsidRPr="0030708D">
        <w:rPr>
          <w:rFonts w:ascii="ˎ̥" w:eastAsia="宋体" w:hAnsi="ˎ̥" w:cs="Arial"/>
          <w:kern w:val="0"/>
          <w:sz w:val="18"/>
          <w:szCs w:val="18"/>
        </w:rPr>
        <w:t>坑口含税报</w:t>
      </w:r>
      <w:r w:rsidRPr="0030708D">
        <w:rPr>
          <w:rFonts w:ascii="ˎ̥" w:eastAsia="宋体" w:hAnsi="ˎ̥" w:cs="Arial"/>
          <w:kern w:val="0"/>
          <w:sz w:val="18"/>
          <w:szCs w:val="18"/>
        </w:rPr>
        <w:t>505</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r w:rsidRPr="0030708D">
        <w:rPr>
          <w:rFonts w:ascii="ˎ̥" w:eastAsia="宋体" w:hAnsi="ˎ̥" w:cs="Arial"/>
          <w:kern w:val="0"/>
          <w:sz w:val="18"/>
          <w:szCs w:val="18"/>
        </w:rPr>
        <w:t>六盘水盘县</w:t>
      </w:r>
      <w:r w:rsidRPr="0030708D">
        <w:rPr>
          <w:rFonts w:ascii="ˎ̥" w:eastAsia="宋体" w:hAnsi="ˎ̥" w:cs="Arial"/>
          <w:kern w:val="0"/>
          <w:sz w:val="18"/>
          <w:szCs w:val="18"/>
        </w:rPr>
        <w:t>Q5000S2</w:t>
      </w:r>
      <w:r w:rsidRPr="0030708D">
        <w:rPr>
          <w:rFonts w:ascii="ˎ̥" w:eastAsia="宋体" w:hAnsi="ˎ̥" w:cs="Arial"/>
          <w:kern w:val="0"/>
          <w:sz w:val="18"/>
          <w:szCs w:val="18"/>
        </w:rPr>
        <w:t>出厂含税价</w:t>
      </w:r>
      <w:r w:rsidRPr="0030708D">
        <w:rPr>
          <w:rFonts w:ascii="ˎ̥" w:eastAsia="宋体" w:hAnsi="ˎ̥" w:cs="Arial"/>
          <w:kern w:val="0"/>
          <w:sz w:val="18"/>
          <w:szCs w:val="18"/>
        </w:rPr>
        <w:t>580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吨。四川乐山动力煤市场平稳运行，</w:t>
      </w:r>
      <w:r w:rsidRPr="0030708D">
        <w:rPr>
          <w:rFonts w:ascii="ˎ̥" w:eastAsia="宋体" w:hAnsi="ˎ̥" w:cs="Arial"/>
          <w:kern w:val="0"/>
          <w:sz w:val="18"/>
          <w:szCs w:val="18"/>
        </w:rPr>
        <w:t>Q3000V16S0.2</w:t>
      </w:r>
      <w:r w:rsidRPr="0030708D">
        <w:rPr>
          <w:rFonts w:ascii="ˎ̥" w:eastAsia="宋体" w:hAnsi="ˎ̥" w:cs="Arial"/>
          <w:kern w:val="0"/>
          <w:sz w:val="18"/>
          <w:szCs w:val="18"/>
        </w:rPr>
        <w:t>出厂含税价</w:t>
      </w:r>
      <w:r w:rsidRPr="0030708D">
        <w:rPr>
          <w:rFonts w:ascii="ˎ̥" w:eastAsia="宋体" w:hAnsi="ˎ̥" w:cs="Arial"/>
          <w:kern w:val="0"/>
          <w:sz w:val="18"/>
          <w:szCs w:val="18"/>
        </w:rPr>
        <w:t>440-450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吨。云南曲靖动力煤市场整体维稳，成交一般，现</w:t>
      </w:r>
      <w:r w:rsidRPr="0030708D">
        <w:rPr>
          <w:rFonts w:ascii="ˎ̥" w:eastAsia="宋体" w:hAnsi="ˎ̥" w:cs="Arial"/>
          <w:kern w:val="0"/>
          <w:sz w:val="18"/>
          <w:szCs w:val="18"/>
        </w:rPr>
        <w:t>Q4500</w:t>
      </w:r>
      <w:r w:rsidRPr="0030708D">
        <w:rPr>
          <w:rFonts w:ascii="ˎ̥" w:eastAsia="宋体" w:hAnsi="ˎ̥" w:cs="Arial"/>
          <w:kern w:val="0"/>
          <w:sz w:val="18"/>
          <w:szCs w:val="18"/>
        </w:rPr>
        <w:t>报</w:t>
      </w:r>
      <w:r w:rsidRPr="0030708D">
        <w:rPr>
          <w:rFonts w:ascii="ˎ̥" w:eastAsia="宋体" w:hAnsi="ˎ̥" w:cs="Arial"/>
          <w:kern w:val="0"/>
          <w:sz w:val="18"/>
          <w:szCs w:val="18"/>
        </w:rPr>
        <w:t>500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Q5000</w:t>
      </w:r>
      <w:r w:rsidRPr="0030708D">
        <w:rPr>
          <w:rFonts w:ascii="ˎ̥" w:eastAsia="宋体" w:hAnsi="ˎ̥" w:cs="Arial"/>
          <w:kern w:val="0"/>
          <w:sz w:val="18"/>
          <w:szCs w:val="18"/>
        </w:rPr>
        <w:t>报</w:t>
      </w:r>
      <w:r w:rsidRPr="0030708D">
        <w:rPr>
          <w:rFonts w:ascii="ˎ̥" w:eastAsia="宋体" w:hAnsi="ˎ̥" w:cs="Arial"/>
          <w:kern w:val="0"/>
          <w:sz w:val="18"/>
          <w:szCs w:val="18"/>
        </w:rPr>
        <w:t>540</w:t>
      </w:r>
      <w:r w:rsidRPr="0030708D">
        <w:rPr>
          <w:rFonts w:ascii="ˎ̥" w:eastAsia="宋体" w:hAnsi="ˎ̥" w:cs="Arial"/>
          <w:kern w:val="0"/>
          <w:sz w:val="18"/>
          <w:szCs w:val="18"/>
        </w:rPr>
        <w:t>元</w:t>
      </w:r>
      <w:r w:rsidRPr="0030708D">
        <w:rPr>
          <w:rFonts w:ascii="ˎ̥" w:eastAsia="宋体" w:hAnsi="ˎ̥" w:cs="Arial"/>
          <w:kern w:val="0"/>
          <w:sz w:val="18"/>
          <w:szCs w:val="18"/>
        </w:rPr>
        <w:t>/</w:t>
      </w:r>
      <w:r w:rsidRPr="0030708D">
        <w:rPr>
          <w:rFonts w:ascii="ˎ̥" w:eastAsia="宋体" w:hAnsi="ˎ̥" w:cs="Arial"/>
          <w:kern w:val="0"/>
          <w:sz w:val="18"/>
          <w:szCs w:val="18"/>
        </w:rPr>
        <w:t>吨，均为车板含税价。</w:t>
      </w:r>
    </w:p>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lastRenderedPageBreak/>
        <w:t>后市预测：短期来看，</w:t>
      </w:r>
      <w:r w:rsidRPr="0030708D">
        <w:rPr>
          <w:rFonts w:ascii="ˎ̥" w:eastAsia="宋体" w:hAnsi="ˎ̥" w:cs="Arial"/>
          <w:kern w:val="0"/>
          <w:sz w:val="18"/>
          <w:szCs w:val="18"/>
        </w:rPr>
        <w:t>6</w:t>
      </w:r>
      <w:r w:rsidRPr="0030708D">
        <w:rPr>
          <w:rFonts w:ascii="ˎ̥" w:eastAsia="宋体" w:hAnsi="ˎ̥" w:cs="Arial"/>
          <w:kern w:val="0"/>
          <w:sz w:val="18"/>
          <w:szCs w:val="18"/>
        </w:rPr>
        <w:t>月用电需求难以出现急速回升，</w:t>
      </w:r>
      <w:proofErr w:type="gramStart"/>
      <w:r w:rsidRPr="0030708D">
        <w:rPr>
          <w:rFonts w:ascii="ˎ̥" w:eastAsia="宋体" w:hAnsi="ˎ̥" w:cs="Arial"/>
          <w:kern w:val="0"/>
          <w:sz w:val="18"/>
          <w:szCs w:val="18"/>
        </w:rPr>
        <w:t>煤企库存</w:t>
      </w:r>
      <w:proofErr w:type="gramEnd"/>
      <w:r w:rsidRPr="0030708D">
        <w:rPr>
          <w:rFonts w:ascii="ˎ̥" w:eastAsia="宋体" w:hAnsi="ˎ̥" w:cs="Arial"/>
          <w:kern w:val="0"/>
          <w:sz w:val="18"/>
          <w:szCs w:val="18"/>
        </w:rPr>
        <w:t>高位情况也难有改善，市场供应宽松格局将会持续，预计，炼焦煤市场将继续低位平稳运行。</w:t>
      </w:r>
    </w:p>
    <w:p w:rsidR="0030708D" w:rsidRPr="0030708D" w:rsidRDefault="0030708D" w:rsidP="0030708D">
      <w:pPr>
        <w:widowControl/>
        <w:pBdr>
          <w:bottom w:val="single" w:sz="6" w:space="0" w:color="AACCEE"/>
        </w:pBdr>
        <w:spacing w:line="405" w:lineRule="atLeast"/>
        <w:ind w:left="45" w:firstLine="375"/>
        <w:jc w:val="left"/>
        <w:outlineLvl w:val="0"/>
        <w:rPr>
          <w:rFonts w:ascii="ˎ̥" w:eastAsia="宋体" w:hAnsi="ˎ̥" w:cs="Arial"/>
          <w:b/>
          <w:bCs/>
          <w:color w:val="134D80"/>
          <w:kern w:val="36"/>
          <w:szCs w:val="21"/>
        </w:rPr>
      </w:pPr>
      <w:r w:rsidRPr="0030708D">
        <w:rPr>
          <w:rFonts w:ascii="ˎ̥" w:eastAsia="宋体" w:hAnsi="ˎ̥" w:cs="Arial"/>
          <w:b/>
          <w:bCs/>
          <w:color w:val="134D80"/>
          <w:kern w:val="36"/>
          <w:szCs w:val="21"/>
        </w:rPr>
        <w:t>数据及走势图</w:t>
      </w:r>
    </w:p>
    <w:p w:rsidR="0030708D" w:rsidRPr="0030708D" w:rsidRDefault="0030708D" w:rsidP="0030708D">
      <w:pPr>
        <w:widowControl/>
        <w:spacing w:line="405" w:lineRule="atLeast"/>
        <w:jc w:val="left"/>
        <w:rPr>
          <w:rFonts w:ascii="Arial" w:eastAsia="宋体" w:hAnsi="Arial" w:cs="Arial"/>
          <w:kern w:val="0"/>
          <w:szCs w:val="21"/>
        </w:rPr>
      </w:pPr>
      <w:hyperlink r:id="rId22" w:history="1">
        <w:r w:rsidRPr="0030708D">
          <w:rPr>
            <w:rFonts w:ascii="Arial" w:eastAsia="宋体" w:hAnsi="Arial" w:cs="Arial"/>
            <w:color w:val="000000"/>
            <w:kern w:val="0"/>
            <w:sz w:val="18"/>
          </w:rPr>
          <w:t>返回目录</w:t>
        </w:r>
      </w:hyperlink>
      <w:r w:rsidRPr="0030708D">
        <w:rPr>
          <w:rFonts w:ascii="Arial" w:eastAsia="宋体" w:hAnsi="Arial" w:cs="Arial"/>
          <w:kern w:val="0"/>
          <w:szCs w:val="21"/>
        </w:rPr>
        <w:t xml:space="preserve"> </w:t>
      </w:r>
    </w:p>
    <w:p w:rsidR="0030708D" w:rsidRPr="0030708D" w:rsidRDefault="0030708D" w:rsidP="0030708D">
      <w:pPr>
        <w:widowControl/>
        <w:spacing w:before="225" w:line="405" w:lineRule="atLeast"/>
        <w:ind w:left="300" w:firstLine="375"/>
        <w:jc w:val="left"/>
        <w:outlineLvl w:val="1"/>
        <w:rPr>
          <w:rFonts w:ascii="Arial" w:eastAsia="宋体" w:hAnsi="Arial" w:cs="Arial"/>
          <w:b/>
          <w:bCs/>
          <w:kern w:val="0"/>
          <w:szCs w:val="21"/>
        </w:rPr>
      </w:pPr>
      <w:bookmarkStart w:id="6" w:name="147009"/>
      <w:r w:rsidRPr="0030708D">
        <w:rPr>
          <w:rFonts w:ascii="Arial" w:eastAsia="宋体" w:hAnsi="Arial" w:cs="Arial"/>
          <w:b/>
          <w:bCs/>
          <w:kern w:val="0"/>
          <w:szCs w:val="21"/>
        </w:rPr>
        <w:t>2014</w:t>
      </w:r>
      <w:r w:rsidRPr="0030708D">
        <w:rPr>
          <w:rFonts w:ascii="Arial" w:eastAsia="宋体" w:hAnsi="Arial" w:cs="Arial"/>
          <w:b/>
          <w:bCs/>
          <w:kern w:val="0"/>
          <w:szCs w:val="21"/>
        </w:rPr>
        <w:t>年</w:t>
      </w:r>
      <w:r w:rsidRPr="0030708D">
        <w:rPr>
          <w:rFonts w:ascii="Arial" w:eastAsia="宋体" w:hAnsi="Arial" w:cs="Arial"/>
          <w:b/>
          <w:bCs/>
          <w:kern w:val="0"/>
          <w:szCs w:val="21"/>
        </w:rPr>
        <w:t>6</w:t>
      </w:r>
      <w:r w:rsidRPr="0030708D">
        <w:rPr>
          <w:rFonts w:ascii="Arial" w:eastAsia="宋体" w:hAnsi="Arial" w:cs="Arial"/>
          <w:b/>
          <w:bCs/>
          <w:kern w:val="0"/>
          <w:szCs w:val="21"/>
        </w:rPr>
        <w:t>月</w:t>
      </w:r>
      <w:r w:rsidRPr="0030708D">
        <w:rPr>
          <w:rFonts w:ascii="Arial" w:eastAsia="宋体" w:hAnsi="Arial" w:cs="Arial"/>
          <w:b/>
          <w:bCs/>
          <w:kern w:val="0"/>
          <w:szCs w:val="21"/>
        </w:rPr>
        <w:t>11</w:t>
      </w:r>
      <w:r w:rsidRPr="0030708D">
        <w:rPr>
          <w:rFonts w:ascii="Arial" w:eastAsia="宋体" w:hAnsi="Arial" w:cs="Arial"/>
          <w:b/>
          <w:bCs/>
          <w:kern w:val="0"/>
          <w:szCs w:val="21"/>
        </w:rPr>
        <w:t>日国际煤炭海运费价格统计</w:t>
      </w:r>
      <w:bookmarkEnd w:id="6"/>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002"/>
        <w:gridCol w:w="2178"/>
        <w:gridCol w:w="556"/>
        <w:gridCol w:w="1001"/>
        <w:gridCol w:w="1434"/>
        <w:gridCol w:w="556"/>
        <w:gridCol w:w="1669"/>
      </w:tblGrid>
      <w:tr w:rsidR="0030708D" w:rsidRPr="0030708D" w:rsidTr="0030708D">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国家</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装港</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卸港</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船型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运费</w:t>
            </w:r>
            <w:r w:rsidRPr="0030708D">
              <w:rPr>
                <w:rFonts w:ascii="ˎ̥" w:eastAsia="宋体" w:hAnsi="ˎ̥" w:cs="Arial"/>
                <w:kern w:val="0"/>
                <w:sz w:val="18"/>
                <w:szCs w:val="18"/>
              </w:rPr>
              <w:t>(</w:t>
            </w:r>
            <w:r w:rsidRPr="0030708D">
              <w:rPr>
                <w:rFonts w:ascii="ˎ̥" w:eastAsia="宋体" w:hAnsi="ˎ̥" w:cs="Arial"/>
                <w:kern w:val="0"/>
                <w:sz w:val="18"/>
                <w:szCs w:val="18"/>
              </w:rPr>
              <w:t>美元</w:t>
            </w:r>
            <w:r w:rsidRPr="0030708D">
              <w:rPr>
                <w:rFonts w:ascii="ˎ̥" w:eastAsia="宋体" w:hAnsi="ˎ̥" w:cs="Arial"/>
                <w:kern w:val="0"/>
                <w:sz w:val="18"/>
                <w:szCs w:val="18"/>
              </w:rPr>
              <w:t>/</w:t>
            </w:r>
            <w:r w:rsidRPr="0030708D">
              <w:rPr>
                <w:rFonts w:ascii="ˎ̥" w:eastAsia="宋体" w:hAnsi="ˎ̥" w:cs="Arial"/>
                <w:kern w:val="0"/>
                <w:sz w:val="18"/>
                <w:szCs w:val="18"/>
              </w:rPr>
              <w:t>吨</w:t>
            </w:r>
            <w:r w:rsidRPr="0030708D">
              <w:rPr>
                <w:rFonts w:ascii="ˎ̥" w:eastAsia="宋体" w:hAnsi="ˎ̥" w:cs="Arial"/>
                <w:kern w:val="0"/>
                <w:sz w:val="18"/>
                <w:szCs w:val="18"/>
              </w:rPr>
              <w:t>)</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涨跌</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备注</w:t>
            </w:r>
          </w:p>
        </w:tc>
      </w:tr>
      <w:tr w:rsidR="0030708D" w:rsidRPr="0030708D" w:rsidTr="0030708D">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印尼</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加里曼丹</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6.5—7.5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船东不负责装卸</w:t>
            </w:r>
          </w:p>
        </w:tc>
      </w:tr>
      <w:tr w:rsidR="0030708D" w:rsidRPr="0030708D" w:rsidTr="0030708D">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印尼</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加里曼丹</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超灵便型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8.5-9.5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船东不负责装卸</w:t>
            </w:r>
          </w:p>
        </w:tc>
      </w:tr>
      <w:tr w:rsidR="0030708D" w:rsidRPr="0030708D" w:rsidTr="0030708D">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海</w:t>
            </w:r>
            <w:proofErr w:type="gramStart"/>
            <w:r w:rsidRPr="0030708D">
              <w:rPr>
                <w:rFonts w:ascii="ˎ̥" w:eastAsia="宋体" w:hAnsi="ˎ̥" w:cs="Arial"/>
                <w:kern w:val="0"/>
                <w:sz w:val="18"/>
                <w:szCs w:val="18"/>
              </w:rPr>
              <w:t>岬</w:t>
            </w:r>
            <w:proofErr w:type="gramEnd"/>
            <w:r w:rsidRPr="0030708D">
              <w:rPr>
                <w:rFonts w:ascii="ˎ̥" w:eastAsia="宋体" w:hAnsi="ˎ̥" w:cs="Arial"/>
                <w:kern w:val="0"/>
                <w:sz w:val="18"/>
                <w:szCs w:val="18"/>
              </w:rPr>
              <w:t>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9.5—10.5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船东不负责装卸</w:t>
            </w:r>
          </w:p>
        </w:tc>
      </w:tr>
      <w:tr w:rsidR="0030708D" w:rsidRPr="0030708D" w:rsidTr="0030708D">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12.5—13.5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船东不负责装卸</w:t>
            </w:r>
          </w:p>
        </w:tc>
      </w:tr>
      <w:tr w:rsidR="0030708D" w:rsidRPr="0030708D" w:rsidTr="0030708D">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超灵便型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15-16</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船东不负责装卸</w:t>
            </w:r>
          </w:p>
        </w:tc>
      </w:tr>
      <w:tr w:rsidR="0030708D" w:rsidRPr="0030708D" w:rsidTr="0030708D">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南非</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理查德兹</w:t>
            </w:r>
            <w:r w:rsidRPr="0030708D">
              <w:rPr>
                <w:rFonts w:ascii="ˎ̥" w:eastAsia="宋体" w:hAnsi="ˎ̥" w:cs="Arial"/>
                <w:kern w:val="0"/>
                <w:sz w:val="18"/>
                <w:szCs w:val="18"/>
              </w:rPr>
              <w:t>/</w:t>
            </w:r>
            <w:r w:rsidRPr="0030708D">
              <w:rPr>
                <w:rFonts w:ascii="ˎ̥" w:eastAsia="宋体" w:hAnsi="ˎ̥" w:cs="Arial"/>
                <w:kern w:val="0"/>
                <w:sz w:val="18"/>
                <w:szCs w:val="18"/>
              </w:rPr>
              <w:t>萨尔达尼亚</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海</w:t>
            </w:r>
            <w:proofErr w:type="gramStart"/>
            <w:r w:rsidRPr="0030708D">
              <w:rPr>
                <w:rFonts w:ascii="ˎ̥" w:eastAsia="宋体" w:hAnsi="ˎ̥" w:cs="Arial"/>
                <w:kern w:val="0"/>
                <w:sz w:val="18"/>
                <w:szCs w:val="18"/>
              </w:rPr>
              <w:t>岬</w:t>
            </w:r>
            <w:proofErr w:type="gramEnd"/>
            <w:r w:rsidRPr="0030708D">
              <w:rPr>
                <w:rFonts w:ascii="ˎ̥" w:eastAsia="宋体" w:hAnsi="ˎ̥" w:cs="Arial"/>
                <w:kern w:val="0"/>
                <w:sz w:val="18"/>
                <w:szCs w:val="18"/>
              </w:rPr>
              <w:t>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13.5—14.5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船东不负责装卸</w:t>
            </w:r>
          </w:p>
        </w:tc>
      </w:tr>
      <w:tr w:rsidR="0030708D" w:rsidRPr="0030708D" w:rsidTr="0030708D">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南非</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理查德兹</w:t>
            </w:r>
            <w:r w:rsidRPr="0030708D">
              <w:rPr>
                <w:rFonts w:ascii="ˎ̥" w:eastAsia="宋体" w:hAnsi="ˎ̥" w:cs="Arial"/>
                <w:kern w:val="0"/>
                <w:sz w:val="18"/>
                <w:szCs w:val="18"/>
              </w:rPr>
              <w:t>/</w:t>
            </w:r>
            <w:r w:rsidRPr="0030708D">
              <w:rPr>
                <w:rFonts w:ascii="ˎ̥" w:eastAsia="宋体" w:hAnsi="ˎ̥" w:cs="Arial"/>
                <w:kern w:val="0"/>
                <w:sz w:val="18"/>
                <w:szCs w:val="18"/>
              </w:rPr>
              <w:t>萨尔达尼亚</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16.5-17.5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船东不负责装卸</w:t>
            </w:r>
          </w:p>
        </w:tc>
      </w:tr>
    </w:tbl>
    <w:p w:rsidR="0030708D" w:rsidRPr="0030708D" w:rsidRDefault="0030708D" w:rsidP="0030708D">
      <w:pPr>
        <w:widowControl/>
        <w:spacing w:before="225" w:line="405" w:lineRule="atLeast"/>
        <w:ind w:left="300" w:firstLine="375"/>
        <w:jc w:val="left"/>
        <w:outlineLvl w:val="1"/>
        <w:rPr>
          <w:rFonts w:ascii="Arial" w:eastAsia="宋体" w:hAnsi="Arial" w:cs="Arial"/>
          <w:b/>
          <w:bCs/>
          <w:kern w:val="0"/>
          <w:szCs w:val="21"/>
        </w:rPr>
      </w:pPr>
      <w:bookmarkStart w:id="7" w:name="147010"/>
      <w:r w:rsidRPr="0030708D">
        <w:rPr>
          <w:rFonts w:ascii="Arial" w:eastAsia="宋体" w:hAnsi="Arial" w:cs="Arial"/>
          <w:b/>
          <w:bCs/>
          <w:kern w:val="0"/>
          <w:szCs w:val="21"/>
        </w:rPr>
        <w:t>2014</w:t>
      </w:r>
      <w:r w:rsidRPr="0030708D">
        <w:rPr>
          <w:rFonts w:ascii="Arial" w:eastAsia="宋体" w:hAnsi="Arial" w:cs="Arial"/>
          <w:b/>
          <w:bCs/>
          <w:kern w:val="0"/>
          <w:szCs w:val="21"/>
        </w:rPr>
        <w:t>年</w:t>
      </w:r>
      <w:r w:rsidRPr="0030708D">
        <w:rPr>
          <w:rFonts w:ascii="Arial" w:eastAsia="宋体" w:hAnsi="Arial" w:cs="Arial"/>
          <w:b/>
          <w:bCs/>
          <w:kern w:val="0"/>
          <w:szCs w:val="21"/>
        </w:rPr>
        <w:t>6</w:t>
      </w:r>
      <w:r w:rsidRPr="0030708D">
        <w:rPr>
          <w:rFonts w:ascii="Arial" w:eastAsia="宋体" w:hAnsi="Arial" w:cs="Arial"/>
          <w:b/>
          <w:bCs/>
          <w:kern w:val="0"/>
          <w:szCs w:val="21"/>
        </w:rPr>
        <w:t>月</w:t>
      </w:r>
      <w:r w:rsidRPr="0030708D">
        <w:rPr>
          <w:rFonts w:ascii="Arial" w:eastAsia="宋体" w:hAnsi="Arial" w:cs="Arial"/>
          <w:b/>
          <w:bCs/>
          <w:kern w:val="0"/>
          <w:szCs w:val="21"/>
        </w:rPr>
        <w:t>11</w:t>
      </w:r>
      <w:r w:rsidRPr="0030708D">
        <w:rPr>
          <w:rFonts w:ascii="Arial" w:eastAsia="宋体" w:hAnsi="Arial" w:cs="Arial"/>
          <w:b/>
          <w:bCs/>
          <w:kern w:val="0"/>
          <w:szCs w:val="21"/>
        </w:rPr>
        <w:t>日国内煤炭海运费价格统计</w:t>
      </w:r>
      <w:bookmarkEnd w:id="7"/>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727"/>
        <w:gridCol w:w="1630"/>
        <w:gridCol w:w="740"/>
        <w:gridCol w:w="741"/>
        <w:gridCol w:w="1038"/>
        <w:gridCol w:w="741"/>
        <w:gridCol w:w="1038"/>
        <w:gridCol w:w="741"/>
      </w:tblGrid>
      <w:tr w:rsidR="0030708D" w:rsidRPr="0030708D" w:rsidTr="0030708D">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船型标准</w:t>
            </w:r>
          </w:p>
        </w:tc>
        <w:tc>
          <w:tcPr>
            <w:tcW w:w="971" w:type="pct"/>
            <w:vMerge w:val="restar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发运港</w:t>
            </w:r>
          </w:p>
        </w:tc>
        <w:tc>
          <w:tcPr>
            <w:tcW w:w="3000" w:type="pct"/>
            <w:gridSpan w:val="6"/>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到达港</w:t>
            </w:r>
          </w:p>
        </w:tc>
      </w:tr>
      <w:tr w:rsidR="0030708D" w:rsidRPr="0030708D" w:rsidTr="0030708D">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（载重吨）</w:t>
            </w:r>
          </w:p>
        </w:tc>
        <w:tc>
          <w:tcPr>
            <w:tcW w:w="971" w:type="pct"/>
            <w:vMerge/>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jc w:val="left"/>
              <w:rPr>
                <w:rFonts w:ascii="ˎ̥" w:eastAsia="宋体" w:hAnsi="ˎ̥" w:cs="Arial"/>
                <w:kern w:val="0"/>
                <w:sz w:val="18"/>
                <w:szCs w:val="18"/>
              </w:rPr>
            </w:pP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上海</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涨跌</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张家港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涨跌</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广州港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涨跌</w:t>
            </w:r>
          </w:p>
        </w:tc>
      </w:tr>
      <w:tr w:rsidR="0030708D" w:rsidRPr="0030708D" w:rsidTr="0030708D">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15000-20000</w:t>
            </w:r>
          </w:p>
        </w:tc>
        <w:tc>
          <w:tcPr>
            <w:tcW w:w="97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28</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color w:val="008000"/>
                <w:kern w:val="0"/>
                <w:sz w:val="18"/>
                <w:szCs w:val="18"/>
              </w:rPr>
              <w:t>↓</w:t>
            </w:r>
            <w:r w:rsidRPr="0030708D">
              <w:rPr>
                <w:rFonts w:ascii="ˎ̥" w:eastAsia="宋体" w:hAnsi="ˎ̥" w:cs="Arial"/>
                <w:kern w:val="0"/>
                <w:sz w:val="18"/>
                <w:szCs w:val="18"/>
              </w:rPr>
              <w:t>2</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30</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color w:val="008000"/>
                <w:kern w:val="0"/>
                <w:sz w:val="18"/>
                <w:szCs w:val="18"/>
              </w:rPr>
              <w:t>↓</w:t>
            </w:r>
            <w:r w:rsidRPr="0030708D">
              <w:rPr>
                <w:rFonts w:ascii="ˎ̥" w:eastAsia="宋体" w:hAnsi="ˎ̥" w:cs="Arial"/>
                <w:kern w:val="0"/>
                <w:sz w:val="18"/>
                <w:szCs w:val="18"/>
              </w:rPr>
              <w:t>2</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58</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color w:val="FF0000"/>
                <w:kern w:val="0"/>
                <w:sz w:val="18"/>
                <w:szCs w:val="18"/>
              </w:rPr>
              <w:t>↑</w:t>
            </w:r>
            <w:r w:rsidRPr="0030708D">
              <w:rPr>
                <w:rFonts w:ascii="ˎ̥" w:eastAsia="宋体" w:hAnsi="ˎ̥" w:cs="Arial"/>
                <w:kern w:val="0"/>
                <w:sz w:val="18"/>
                <w:szCs w:val="18"/>
              </w:rPr>
              <w:t>2</w:t>
            </w:r>
          </w:p>
        </w:tc>
      </w:tr>
      <w:tr w:rsidR="0030708D" w:rsidRPr="0030708D" w:rsidTr="0030708D">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20000-30000</w:t>
            </w:r>
          </w:p>
        </w:tc>
        <w:tc>
          <w:tcPr>
            <w:tcW w:w="97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26</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 xml:space="preserve">　</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28</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 xml:space="preserve">　</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kern w:val="0"/>
                <w:sz w:val="18"/>
                <w:szCs w:val="18"/>
              </w:rPr>
              <w:t>57</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0708D" w:rsidRPr="0030708D" w:rsidRDefault="0030708D" w:rsidP="0030708D">
            <w:pPr>
              <w:widowControl/>
              <w:spacing w:before="270" w:after="120" w:line="330" w:lineRule="atLeast"/>
              <w:jc w:val="left"/>
              <w:rPr>
                <w:rFonts w:ascii="ˎ̥" w:eastAsia="宋体" w:hAnsi="ˎ̥" w:cs="Arial"/>
                <w:kern w:val="0"/>
                <w:sz w:val="18"/>
                <w:szCs w:val="18"/>
              </w:rPr>
            </w:pPr>
            <w:r w:rsidRPr="0030708D">
              <w:rPr>
                <w:rFonts w:ascii="ˎ̥" w:eastAsia="宋体" w:hAnsi="ˎ̥" w:cs="Arial"/>
                <w:color w:val="FF0000"/>
                <w:kern w:val="0"/>
                <w:sz w:val="18"/>
                <w:szCs w:val="18"/>
              </w:rPr>
              <w:t>↑</w:t>
            </w:r>
            <w:r w:rsidRPr="0030708D">
              <w:rPr>
                <w:rFonts w:ascii="ˎ̥" w:eastAsia="宋体" w:hAnsi="ˎ̥" w:cs="Arial"/>
                <w:kern w:val="0"/>
                <w:sz w:val="18"/>
                <w:szCs w:val="18"/>
              </w:rPr>
              <w:t>5</w:t>
            </w:r>
          </w:p>
        </w:tc>
      </w:tr>
    </w:tbl>
    <w:p w:rsidR="0030708D" w:rsidRPr="0030708D" w:rsidRDefault="0030708D" w:rsidP="0030708D">
      <w:pPr>
        <w:widowControl/>
        <w:spacing w:before="100" w:beforeAutospacing="1" w:after="375" w:line="420" w:lineRule="atLeast"/>
        <w:ind w:firstLine="420"/>
        <w:jc w:val="left"/>
        <w:rPr>
          <w:rFonts w:ascii="ˎ̥" w:eastAsia="宋体" w:hAnsi="ˎ̥" w:cs="Arial"/>
          <w:kern w:val="0"/>
          <w:sz w:val="18"/>
          <w:szCs w:val="18"/>
        </w:rPr>
      </w:pPr>
      <w:r w:rsidRPr="0030708D">
        <w:rPr>
          <w:rFonts w:ascii="ˎ̥" w:eastAsia="宋体" w:hAnsi="ˎ̥" w:cs="Arial"/>
          <w:kern w:val="0"/>
          <w:sz w:val="18"/>
          <w:szCs w:val="18"/>
        </w:rPr>
        <w:t>环渤海七港：秦皇岛港、天津港、京唐港、黄骅港、曹妃</w:t>
      </w:r>
      <w:proofErr w:type="gramStart"/>
      <w:r w:rsidRPr="0030708D">
        <w:rPr>
          <w:rFonts w:ascii="ˎ̥" w:eastAsia="宋体" w:hAnsi="ˎ̥" w:cs="Arial"/>
          <w:kern w:val="0"/>
          <w:sz w:val="18"/>
          <w:szCs w:val="18"/>
        </w:rPr>
        <w:t>甸</w:t>
      </w:r>
      <w:proofErr w:type="gramEnd"/>
      <w:r w:rsidRPr="0030708D">
        <w:rPr>
          <w:rFonts w:ascii="ˎ̥" w:eastAsia="宋体" w:hAnsi="ˎ̥" w:cs="Arial"/>
          <w:kern w:val="0"/>
          <w:sz w:val="18"/>
          <w:szCs w:val="18"/>
        </w:rPr>
        <w:t>港、锦州港、鲅鱼圈港</w:t>
      </w:r>
    </w:p>
    <w:p w:rsidR="0030708D" w:rsidRPr="0030708D" w:rsidRDefault="0030708D" w:rsidP="0030708D">
      <w:pPr>
        <w:widowControl/>
        <w:spacing w:before="225" w:line="405" w:lineRule="atLeast"/>
        <w:ind w:left="300" w:firstLine="375"/>
        <w:jc w:val="left"/>
        <w:outlineLvl w:val="1"/>
        <w:rPr>
          <w:rFonts w:ascii="Arial" w:eastAsia="宋体" w:hAnsi="Arial" w:cs="Arial"/>
          <w:b/>
          <w:bCs/>
          <w:kern w:val="0"/>
          <w:szCs w:val="21"/>
        </w:rPr>
      </w:pPr>
      <w:bookmarkStart w:id="8" w:name="147011"/>
      <w:r w:rsidRPr="0030708D">
        <w:rPr>
          <w:rFonts w:ascii="Arial" w:eastAsia="宋体" w:hAnsi="Arial" w:cs="Arial"/>
          <w:b/>
          <w:bCs/>
          <w:kern w:val="0"/>
          <w:szCs w:val="21"/>
        </w:rPr>
        <w:lastRenderedPageBreak/>
        <w:t>6</w:t>
      </w:r>
      <w:r w:rsidRPr="0030708D">
        <w:rPr>
          <w:rFonts w:ascii="Arial" w:eastAsia="宋体" w:hAnsi="Arial" w:cs="Arial"/>
          <w:b/>
          <w:bCs/>
          <w:kern w:val="0"/>
          <w:szCs w:val="21"/>
        </w:rPr>
        <w:t>月第二周国内港口</w:t>
      </w:r>
      <w:r w:rsidRPr="0030708D">
        <w:rPr>
          <w:rFonts w:ascii="Arial" w:eastAsia="宋体" w:hAnsi="Arial" w:cs="Arial"/>
          <w:b/>
          <w:bCs/>
          <w:kern w:val="0"/>
          <w:szCs w:val="21"/>
        </w:rPr>
        <w:t>Q5500</w:t>
      </w:r>
      <w:r w:rsidRPr="0030708D">
        <w:rPr>
          <w:rFonts w:ascii="Arial" w:eastAsia="宋体" w:hAnsi="Arial" w:cs="Arial"/>
          <w:b/>
          <w:bCs/>
          <w:kern w:val="0"/>
          <w:szCs w:val="21"/>
        </w:rPr>
        <w:t>动力煤价格走势</w:t>
      </w:r>
      <w:bookmarkEnd w:id="8"/>
    </w:p>
    <w:p w:rsidR="0030708D" w:rsidRPr="0030708D" w:rsidRDefault="0030708D" w:rsidP="0030708D">
      <w:pPr>
        <w:widowControl/>
        <w:spacing w:beforeAutospacing="1" w:after="375" w:line="420" w:lineRule="atLeast"/>
        <w:ind w:firstLine="420"/>
        <w:jc w:val="left"/>
        <w:rPr>
          <w:rFonts w:ascii="ˎ̥" w:eastAsia="宋体" w:hAnsi="ˎ̥" w:cs="Arial"/>
          <w:kern w:val="0"/>
          <w:sz w:val="18"/>
          <w:szCs w:val="18"/>
        </w:rPr>
      </w:pPr>
      <w:r>
        <w:rPr>
          <w:rFonts w:ascii="ˎ̥" w:eastAsia="宋体" w:hAnsi="ˎ̥" w:cs="Arial" w:hint="eastAsia"/>
          <w:noProof/>
          <w:kern w:val="0"/>
          <w:sz w:val="18"/>
          <w:szCs w:val="18"/>
        </w:rPr>
        <w:drawing>
          <wp:inline distT="0" distB="0" distL="0" distR="0">
            <wp:extent cx="5514975" cy="2867025"/>
            <wp:effectExtent l="19050" t="0" r="9525" b="0"/>
            <wp:docPr id="5" name="图片 5" descr="http://backoffice.chinaccm.com:8001/chinaccm/wbook/uploadimage/2014612111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ckoffice.chinaccm.com:8001/chinaccm/wbook/uploadimage/2014612111835.jpg"/>
                    <pic:cNvPicPr>
                      <a:picLocks noChangeAspect="1" noChangeArrowheads="1"/>
                    </pic:cNvPicPr>
                  </pic:nvPicPr>
                  <pic:blipFill>
                    <a:blip r:embed="rId23"/>
                    <a:srcRect/>
                    <a:stretch>
                      <a:fillRect/>
                    </a:stretch>
                  </pic:blipFill>
                  <pic:spPr bwMode="auto">
                    <a:xfrm>
                      <a:off x="0" y="0"/>
                      <a:ext cx="5514975" cy="2867025"/>
                    </a:xfrm>
                    <a:prstGeom prst="rect">
                      <a:avLst/>
                    </a:prstGeom>
                    <a:noFill/>
                    <a:ln w="9525">
                      <a:noFill/>
                      <a:miter lim="800000"/>
                      <a:headEnd/>
                      <a:tailEnd/>
                    </a:ln>
                  </pic:spPr>
                </pic:pic>
              </a:graphicData>
            </a:graphic>
          </wp:inline>
        </w:drawing>
      </w:r>
    </w:p>
    <w:p w:rsidR="002F307F" w:rsidRPr="0030708D" w:rsidRDefault="002F307F"/>
    <w:sectPr w:rsidR="002F307F" w:rsidRPr="0030708D" w:rsidSect="002F30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748"/>
    <w:multiLevelType w:val="multilevel"/>
    <w:tmpl w:val="E146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C1E03"/>
    <w:multiLevelType w:val="multilevel"/>
    <w:tmpl w:val="44F6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8546B"/>
    <w:multiLevelType w:val="multilevel"/>
    <w:tmpl w:val="9736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708D"/>
    <w:rsid w:val="002F307F"/>
    <w:rsid w:val="003070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7F"/>
    <w:pPr>
      <w:widowControl w:val="0"/>
      <w:jc w:val="both"/>
    </w:pPr>
  </w:style>
  <w:style w:type="paragraph" w:styleId="1">
    <w:name w:val="heading 1"/>
    <w:basedOn w:val="a"/>
    <w:link w:val="1Char"/>
    <w:uiPriority w:val="9"/>
    <w:qFormat/>
    <w:rsid w:val="0030708D"/>
    <w:pPr>
      <w:widowControl/>
      <w:pBdr>
        <w:bottom w:val="single" w:sz="6" w:space="0" w:color="AACCEE"/>
      </w:pBdr>
      <w:spacing w:line="405" w:lineRule="atLeast"/>
      <w:ind w:left="45" w:firstLine="375"/>
      <w:jc w:val="left"/>
      <w:outlineLvl w:val="0"/>
    </w:pPr>
    <w:rPr>
      <w:rFonts w:ascii="ˎ̥" w:eastAsia="宋体" w:hAnsi="ˎ̥" w:cs="宋体"/>
      <w:b/>
      <w:bCs/>
      <w:color w:val="134D80"/>
      <w:kern w:val="36"/>
      <w:szCs w:val="21"/>
    </w:rPr>
  </w:style>
  <w:style w:type="paragraph" w:styleId="2">
    <w:name w:val="heading 2"/>
    <w:basedOn w:val="a"/>
    <w:link w:val="2Char"/>
    <w:uiPriority w:val="9"/>
    <w:qFormat/>
    <w:rsid w:val="0030708D"/>
    <w:pPr>
      <w:widowControl/>
      <w:spacing w:before="225" w:line="405" w:lineRule="atLeast"/>
      <w:ind w:left="300" w:firstLine="375"/>
      <w:jc w:val="left"/>
      <w:outlineLvl w:val="1"/>
    </w:pPr>
    <w:rPr>
      <w:rFonts w:ascii="宋体" w:eastAsia="宋体" w:hAnsi="宋体" w:cs="宋体"/>
      <w:b/>
      <w:bCs/>
      <w:kern w:val="0"/>
      <w:szCs w:val="21"/>
    </w:rPr>
  </w:style>
  <w:style w:type="paragraph" w:styleId="3">
    <w:name w:val="heading 3"/>
    <w:basedOn w:val="a"/>
    <w:link w:val="3Char"/>
    <w:uiPriority w:val="9"/>
    <w:qFormat/>
    <w:rsid w:val="0030708D"/>
    <w:pPr>
      <w:widowControl/>
      <w:spacing w:line="450" w:lineRule="atLeast"/>
      <w:ind w:firstLine="150"/>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708D"/>
    <w:rPr>
      <w:rFonts w:ascii="ˎ̥" w:eastAsia="宋体" w:hAnsi="ˎ̥" w:cs="宋体"/>
      <w:b/>
      <w:bCs/>
      <w:color w:val="134D80"/>
      <w:kern w:val="36"/>
      <w:szCs w:val="21"/>
    </w:rPr>
  </w:style>
  <w:style w:type="character" w:customStyle="1" w:styleId="2Char">
    <w:name w:val="标题 2 Char"/>
    <w:basedOn w:val="a0"/>
    <w:link w:val="2"/>
    <w:uiPriority w:val="9"/>
    <w:rsid w:val="0030708D"/>
    <w:rPr>
      <w:rFonts w:ascii="宋体" w:eastAsia="宋体" w:hAnsi="宋体" w:cs="宋体"/>
      <w:b/>
      <w:bCs/>
      <w:kern w:val="0"/>
      <w:szCs w:val="21"/>
    </w:rPr>
  </w:style>
  <w:style w:type="character" w:customStyle="1" w:styleId="3Char">
    <w:name w:val="标题 3 Char"/>
    <w:basedOn w:val="a0"/>
    <w:link w:val="3"/>
    <w:uiPriority w:val="9"/>
    <w:rsid w:val="0030708D"/>
    <w:rPr>
      <w:rFonts w:ascii="宋体" w:eastAsia="宋体" w:hAnsi="宋体" w:cs="宋体"/>
      <w:b/>
      <w:bCs/>
      <w:kern w:val="0"/>
      <w:szCs w:val="21"/>
    </w:rPr>
  </w:style>
  <w:style w:type="character" w:styleId="a3">
    <w:name w:val="Hyperlink"/>
    <w:basedOn w:val="a0"/>
    <w:uiPriority w:val="99"/>
    <w:semiHidden/>
    <w:unhideWhenUsed/>
    <w:rsid w:val="0030708D"/>
    <w:rPr>
      <w:strike w:val="0"/>
      <w:dstrike w:val="0"/>
      <w:color w:val="000000"/>
      <w:u w:val="none"/>
      <w:effect w:val="none"/>
    </w:rPr>
  </w:style>
  <w:style w:type="paragraph" w:styleId="a4">
    <w:name w:val="Balloon Text"/>
    <w:basedOn w:val="a"/>
    <w:link w:val="Char"/>
    <w:uiPriority w:val="99"/>
    <w:semiHidden/>
    <w:unhideWhenUsed/>
    <w:rsid w:val="0030708D"/>
    <w:rPr>
      <w:sz w:val="18"/>
      <w:szCs w:val="18"/>
    </w:rPr>
  </w:style>
  <w:style w:type="character" w:customStyle="1" w:styleId="Char">
    <w:name w:val="批注框文本 Char"/>
    <w:basedOn w:val="a0"/>
    <w:link w:val="a4"/>
    <w:uiPriority w:val="99"/>
    <w:semiHidden/>
    <w:rsid w:val="0030708D"/>
    <w:rPr>
      <w:sz w:val="18"/>
      <w:szCs w:val="18"/>
    </w:rPr>
  </w:style>
</w:styles>
</file>

<file path=word/webSettings.xml><?xml version="1.0" encoding="utf-8"?>
<w:webSettings xmlns:r="http://schemas.openxmlformats.org/officeDocument/2006/relationships" xmlns:w="http://schemas.openxmlformats.org/wordprocessingml/2006/main">
  <w:divs>
    <w:div w:id="1018241324">
      <w:bodyDiv w:val="1"/>
      <w:marLeft w:val="0"/>
      <w:marRight w:val="0"/>
      <w:marTop w:val="0"/>
      <w:marBottom w:val="0"/>
      <w:divBdr>
        <w:top w:val="none" w:sz="0" w:space="0" w:color="auto"/>
        <w:left w:val="none" w:sz="0" w:space="0" w:color="auto"/>
        <w:bottom w:val="none" w:sz="0" w:space="0" w:color="auto"/>
        <w:right w:val="none" w:sz="0" w:space="0" w:color="auto"/>
      </w:divBdr>
      <w:divsChild>
        <w:div w:id="228536676">
          <w:marLeft w:val="0"/>
          <w:marRight w:val="0"/>
          <w:marTop w:val="150"/>
          <w:marBottom w:val="0"/>
          <w:divBdr>
            <w:top w:val="none" w:sz="0" w:space="0" w:color="auto"/>
            <w:left w:val="none" w:sz="0" w:space="0" w:color="auto"/>
            <w:bottom w:val="none" w:sz="0" w:space="0" w:color="auto"/>
            <w:right w:val="none" w:sz="0" w:space="0" w:color="auto"/>
          </w:divBdr>
          <w:divsChild>
            <w:div w:id="1622179806">
              <w:marLeft w:val="0"/>
              <w:marRight w:val="0"/>
              <w:marTop w:val="150"/>
              <w:marBottom w:val="0"/>
              <w:divBdr>
                <w:top w:val="none" w:sz="0" w:space="0" w:color="auto"/>
                <w:left w:val="none" w:sz="0" w:space="0" w:color="auto"/>
                <w:bottom w:val="none" w:sz="0" w:space="0" w:color="auto"/>
                <w:right w:val="none" w:sz="0" w:space="0" w:color="auto"/>
              </w:divBdr>
            </w:div>
          </w:divsChild>
        </w:div>
        <w:div w:id="1796020669">
          <w:marLeft w:val="0"/>
          <w:marRight w:val="0"/>
          <w:marTop w:val="0"/>
          <w:marBottom w:val="0"/>
          <w:divBdr>
            <w:top w:val="single" w:sz="6" w:space="0" w:color="E4E4E4"/>
            <w:left w:val="single" w:sz="6" w:space="0" w:color="E4E4E4"/>
            <w:bottom w:val="none" w:sz="0" w:space="0" w:color="auto"/>
            <w:right w:val="single" w:sz="6" w:space="0" w:color="E4E4E4"/>
          </w:divBdr>
        </w:div>
        <w:div w:id="775948122">
          <w:marLeft w:val="0"/>
          <w:marRight w:val="0"/>
          <w:marTop w:val="0"/>
          <w:marBottom w:val="0"/>
          <w:divBdr>
            <w:top w:val="none" w:sz="0" w:space="0" w:color="auto"/>
            <w:left w:val="single" w:sz="6" w:space="11" w:color="E4E4E4"/>
            <w:bottom w:val="none" w:sz="0" w:space="0" w:color="auto"/>
            <w:right w:val="single" w:sz="6" w:space="0" w:color="E4E4E4"/>
          </w:divBdr>
        </w:div>
        <w:div w:id="305673019">
          <w:marLeft w:val="0"/>
          <w:marRight w:val="0"/>
          <w:marTop w:val="0"/>
          <w:marBottom w:val="0"/>
          <w:divBdr>
            <w:top w:val="none" w:sz="0" w:space="0" w:color="auto"/>
            <w:left w:val="single" w:sz="6" w:space="8" w:color="E4E4E4"/>
            <w:bottom w:val="single" w:sz="6" w:space="8" w:color="E4E4E4"/>
            <w:right w:val="single" w:sz="6" w:space="8" w:color="E4E4E4"/>
          </w:divBdr>
          <w:divsChild>
            <w:div w:id="254095077">
              <w:marLeft w:val="0"/>
              <w:marRight w:val="0"/>
              <w:marTop w:val="225"/>
              <w:marBottom w:val="0"/>
              <w:divBdr>
                <w:top w:val="none" w:sz="0" w:space="0" w:color="auto"/>
                <w:left w:val="none" w:sz="0" w:space="0" w:color="auto"/>
                <w:bottom w:val="none" w:sz="0" w:space="0" w:color="auto"/>
                <w:right w:val="none" w:sz="0" w:space="0" w:color="auto"/>
              </w:divBdr>
            </w:div>
            <w:div w:id="1281952312">
              <w:marLeft w:val="0"/>
              <w:marRight w:val="0"/>
              <w:marTop w:val="0"/>
              <w:marBottom w:val="0"/>
              <w:divBdr>
                <w:top w:val="none" w:sz="0" w:space="0" w:color="auto"/>
                <w:left w:val="none" w:sz="0" w:space="0" w:color="auto"/>
                <w:bottom w:val="none" w:sz="0" w:space="0" w:color="auto"/>
                <w:right w:val="none" w:sz="0" w:space="0" w:color="auto"/>
              </w:divBdr>
              <w:divsChild>
                <w:div w:id="528757021">
                  <w:marLeft w:val="0"/>
                  <w:marRight w:val="0"/>
                  <w:marTop w:val="0"/>
                  <w:marBottom w:val="0"/>
                  <w:divBdr>
                    <w:top w:val="none" w:sz="0" w:space="0" w:color="auto"/>
                    <w:left w:val="none" w:sz="0" w:space="0" w:color="auto"/>
                    <w:bottom w:val="none" w:sz="0" w:space="0" w:color="auto"/>
                    <w:right w:val="none" w:sz="0" w:space="0" w:color="auto"/>
                  </w:divBdr>
                  <w:divsChild>
                    <w:div w:id="7800331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23643557">
              <w:marLeft w:val="0"/>
              <w:marRight w:val="0"/>
              <w:marTop w:val="0"/>
              <w:marBottom w:val="0"/>
              <w:divBdr>
                <w:top w:val="none" w:sz="0" w:space="0" w:color="auto"/>
                <w:left w:val="none" w:sz="0" w:space="0" w:color="auto"/>
                <w:bottom w:val="none" w:sz="0" w:space="0" w:color="auto"/>
                <w:right w:val="none" w:sz="0" w:space="0" w:color="auto"/>
              </w:divBdr>
              <w:divsChild>
                <w:div w:id="1769813062">
                  <w:marLeft w:val="0"/>
                  <w:marRight w:val="0"/>
                  <w:marTop w:val="0"/>
                  <w:marBottom w:val="0"/>
                  <w:divBdr>
                    <w:top w:val="none" w:sz="0" w:space="0" w:color="auto"/>
                    <w:left w:val="none" w:sz="0" w:space="0" w:color="auto"/>
                    <w:bottom w:val="none" w:sz="0" w:space="0" w:color="auto"/>
                    <w:right w:val="none" w:sz="0" w:space="0" w:color="auto"/>
                  </w:divBdr>
                  <w:divsChild>
                    <w:div w:id="472871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0267188">
              <w:marLeft w:val="0"/>
              <w:marRight w:val="0"/>
              <w:marTop w:val="0"/>
              <w:marBottom w:val="0"/>
              <w:divBdr>
                <w:top w:val="none" w:sz="0" w:space="0" w:color="auto"/>
                <w:left w:val="none" w:sz="0" w:space="0" w:color="auto"/>
                <w:bottom w:val="none" w:sz="0" w:space="0" w:color="auto"/>
                <w:right w:val="none" w:sz="0" w:space="0" w:color="auto"/>
              </w:divBdr>
              <w:divsChild>
                <w:div w:id="522859584">
                  <w:marLeft w:val="0"/>
                  <w:marRight w:val="0"/>
                  <w:marTop w:val="0"/>
                  <w:marBottom w:val="0"/>
                  <w:divBdr>
                    <w:top w:val="none" w:sz="0" w:space="0" w:color="auto"/>
                    <w:left w:val="none" w:sz="0" w:space="0" w:color="auto"/>
                    <w:bottom w:val="none" w:sz="0" w:space="0" w:color="auto"/>
                    <w:right w:val="none" w:sz="0" w:space="0" w:color="auto"/>
                  </w:divBdr>
                  <w:divsChild>
                    <w:div w:id="16677082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2662413">
              <w:marLeft w:val="0"/>
              <w:marRight w:val="0"/>
              <w:marTop w:val="0"/>
              <w:marBottom w:val="0"/>
              <w:divBdr>
                <w:top w:val="none" w:sz="0" w:space="0" w:color="auto"/>
                <w:left w:val="none" w:sz="0" w:space="0" w:color="auto"/>
                <w:bottom w:val="none" w:sz="0" w:space="0" w:color="auto"/>
                <w:right w:val="none" w:sz="0" w:space="0" w:color="auto"/>
              </w:divBdr>
              <w:divsChild>
                <w:div w:id="539707651">
                  <w:marLeft w:val="0"/>
                  <w:marRight w:val="0"/>
                  <w:marTop w:val="0"/>
                  <w:marBottom w:val="0"/>
                  <w:divBdr>
                    <w:top w:val="none" w:sz="0" w:space="0" w:color="auto"/>
                    <w:left w:val="none" w:sz="0" w:space="0" w:color="auto"/>
                    <w:bottom w:val="none" w:sz="0" w:space="0" w:color="auto"/>
                    <w:right w:val="none" w:sz="0" w:space="0" w:color="auto"/>
                  </w:divBdr>
                  <w:divsChild>
                    <w:div w:id="10733572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8510077">
              <w:marLeft w:val="0"/>
              <w:marRight w:val="0"/>
              <w:marTop w:val="225"/>
              <w:marBottom w:val="0"/>
              <w:divBdr>
                <w:top w:val="none" w:sz="0" w:space="0" w:color="auto"/>
                <w:left w:val="none" w:sz="0" w:space="0" w:color="auto"/>
                <w:bottom w:val="none" w:sz="0" w:space="0" w:color="auto"/>
                <w:right w:val="none" w:sz="0" w:space="0" w:color="auto"/>
              </w:divBdr>
            </w:div>
            <w:div w:id="1201015350">
              <w:marLeft w:val="0"/>
              <w:marRight w:val="0"/>
              <w:marTop w:val="0"/>
              <w:marBottom w:val="0"/>
              <w:divBdr>
                <w:top w:val="none" w:sz="0" w:space="0" w:color="auto"/>
                <w:left w:val="none" w:sz="0" w:space="0" w:color="auto"/>
                <w:bottom w:val="none" w:sz="0" w:space="0" w:color="auto"/>
                <w:right w:val="none" w:sz="0" w:space="0" w:color="auto"/>
              </w:divBdr>
              <w:divsChild>
                <w:div w:id="1498498492">
                  <w:marLeft w:val="0"/>
                  <w:marRight w:val="0"/>
                  <w:marTop w:val="0"/>
                  <w:marBottom w:val="0"/>
                  <w:divBdr>
                    <w:top w:val="none" w:sz="0" w:space="0" w:color="auto"/>
                    <w:left w:val="none" w:sz="0" w:space="0" w:color="auto"/>
                    <w:bottom w:val="none" w:sz="0" w:space="0" w:color="auto"/>
                    <w:right w:val="none" w:sz="0" w:space="0" w:color="auto"/>
                  </w:divBdr>
                  <w:divsChild>
                    <w:div w:id="5905526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0371186">
              <w:marLeft w:val="0"/>
              <w:marRight w:val="0"/>
              <w:marTop w:val="0"/>
              <w:marBottom w:val="0"/>
              <w:divBdr>
                <w:top w:val="none" w:sz="0" w:space="0" w:color="auto"/>
                <w:left w:val="none" w:sz="0" w:space="0" w:color="auto"/>
                <w:bottom w:val="none" w:sz="0" w:space="0" w:color="auto"/>
                <w:right w:val="none" w:sz="0" w:space="0" w:color="auto"/>
              </w:divBdr>
              <w:divsChild>
                <w:div w:id="1081412525">
                  <w:marLeft w:val="0"/>
                  <w:marRight w:val="0"/>
                  <w:marTop w:val="0"/>
                  <w:marBottom w:val="0"/>
                  <w:divBdr>
                    <w:top w:val="none" w:sz="0" w:space="0" w:color="auto"/>
                    <w:left w:val="none" w:sz="0" w:space="0" w:color="auto"/>
                    <w:bottom w:val="none" w:sz="0" w:space="0" w:color="auto"/>
                    <w:right w:val="none" w:sz="0" w:space="0" w:color="auto"/>
                  </w:divBdr>
                  <w:divsChild>
                    <w:div w:id="10884309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45384239">
              <w:marLeft w:val="0"/>
              <w:marRight w:val="0"/>
              <w:marTop w:val="225"/>
              <w:marBottom w:val="0"/>
              <w:divBdr>
                <w:top w:val="none" w:sz="0" w:space="0" w:color="auto"/>
                <w:left w:val="none" w:sz="0" w:space="0" w:color="auto"/>
                <w:bottom w:val="none" w:sz="0" w:space="0" w:color="auto"/>
                <w:right w:val="none" w:sz="0" w:space="0" w:color="auto"/>
              </w:divBdr>
            </w:div>
            <w:div w:id="2114740650">
              <w:marLeft w:val="0"/>
              <w:marRight w:val="0"/>
              <w:marTop w:val="0"/>
              <w:marBottom w:val="0"/>
              <w:divBdr>
                <w:top w:val="none" w:sz="0" w:space="0" w:color="auto"/>
                <w:left w:val="none" w:sz="0" w:space="0" w:color="auto"/>
                <w:bottom w:val="none" w:sz="0" w:space="0" w:color="auto"/>
                <w:right w:val="none" w:sz="0" w:space="0" w:color="auto"/>
              </w:divBdr>
              <w:divsChild>
                <w:div w:id="1255630888">
                  <w:marLeft w:val="0"/>
                  <w:marRight w:val="0"/>
                  <w:marTop w:val="0"/>
                  <w:marBottom w:val="0"/>
                  <w:divBdr>
                    <w:top w:val="none" w:sz="0" w:space="0" w:color="auto"/>
                    <w:left w:val="none" w:sz="0" w:space="0" w:color="auto"/>
                    <w:bottom w:val="none" w:sz="0" w:space="0" w:color="auto"/>
                    <w:right w:val="none" w:sz="0" w:space="0" w:color="auto"/>
                  </w:divBdr>
                  <w:divsChild>
                    <w:div w:id="15297536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50990615">
              <w:marLeft w:val="0"/>
              <w:marRight w:val="0"/>
              <w:marTop w:val="0"/>
              <w:marBottom w:val="0"/>
              <w:divBdr>
                <w:top w:val="none" w:sz="0" w:space="0" w:color="auto"/>
                <w:left w:val="none" w:sz="0" w:space="0" w:color="auto"/>
                <w:bottom w:val="none" w:sz="0" w:space="0" w:color="auto"/>
                <w:right w:val="none" w:sz="0" w:space="0" w:color="auto"/>
              </w:divBdr>
              <w:divsChild>
                <w:div w:id="1570115761">
                  <w:marLeft w:val="0"/>
                  <w:marRight w:val="0"/>
                  <w:marTop w:val="0"/>
                  <w:marBottom w:val="0"/>
                  <w:divBdr>
                    <w:top w:val="none" w:sz="0" w:space="0" w:color="auto"/>
                    <w:left w:val="none" w:sz="0" w:space="0" w:color="auto"/>
                    <w:bottom w:val="none" w:sz="0" w:space="0" w:color="auto"/>
                    <w:right w:val="none" w:sz="0" w:space="0" w:color="auto"/>
                  </w:divBdr>
                  <w:divsChild>
                    <w:div w:id="18126709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3077294">
              <w:marLeft w:val="0"/>
              <w:marRight w:val="0"/>
              <w:marTop w:val="0"/>
              <w:marBottom w:val="0"/>
              <w:divBdr>
                <w:top w:val="none" w:sz="0" w:space="0" w:color="auto"/>
                <w:left w:val="none" w:sz="0" w:space="0" w:color="auto"/>
                <w:bottom w:val="none" w:sz="0" w:space="0" w:color="auto"/>
                <w:right w:val="none" w:sz="0" w:space="0" w:color="auto"/>
              </w:divBdr>
              <w:divsChild>
                <w:div w:id="1369141785">
                  <w:marLeft w:val="0"/>
                  <w:marRight w:val="0"/>
                  <w:marTop w:val="0"/>
                  <w:marBottom w:val="0"/>
                  <w:divBdr>
                    <w:top w:val="none" w:sz="0" w:space="0" w:color="auto"/>
                    <w:left w:val="none" w:sz="0" w:space="0" w:color="auto"/>
                    <w:bottom w:val="none" w:sz="0" w:space="0" w:color="auto"/>
                    <w:right w:val="none" w:sz="0" w:space="0" w:color="auto"/>
                  </w:divBdr>
                  <w:divsChild>
                    <w:div w:id="1184319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4642787">
          <w:marLeft w:val="0"/>
          <w:marRight w:val="0"/>
          <w:marTop w:val="0"/>
          <w:marBottom w:val="0"/>
          <w:divBdr>
            <w:top w:val="none" w:sz="0" w:space="0" w:color="auto"/>
            <w:left w:val="single" w:sz="6" w:space="8" w:color="E4E4E4"/>
            <w:bottom w:val="single" w:sz="6" w:space="0" w:color="E4E4E4"/>
            <w:right w:val="single" w:sz="6" w:space="0" w:color="E4E4E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E:\&#29028;&#28845;&#39029;&#38754;&#26631;&#31614;\&#20013;&#21326;&#21830;&#21153;&#32593;VIP&#26381;&#21153;&#21608;&#25253;&#65306;&#29028;&#28845;&#20135;&#19994;20140613.html" TargetMode="External"/><Relationship Id="rId18" Type="http://schemas.openxmlformats.org/officeDocument/2006/relationships/hyperlink" Target="file:///E:\&#29028;&#28845;&#39029;&#38754;&#26631;&#31614;\&#20013;&#21326;&#21830;&#21153;&#32593;VIP&#26381;&#21153;&#21608;&#25253;&#65306;&#29028;&#28845;&#20135;&#19994;20140613.html" TargetMode="External"/><Relationship Id="rId3" Type="http://schemas.openxmlformats.org/officeDocument/2006/relationships/settings" Target="settings.xml"/><Relationship Id="rId21" Type="http://schemas.openxmlformats.org/officeDocument/2006/relationships/hyperlink" Target="file:///E:\&#29028;&#28845;&#39029;&#38754;&#26631;&#31614;\&#20013;&#21326;&#21830;&#21153;&#32593;VIP&#26381;&#21153;&#21608;&#25253;&#65306;&#29028;&#28845;&#20135;&#19994;20140613.html" TargetMode="External"/><Relationship Id="rId7" Type="http://schemas.openxmlformats.org/officeDocument/2006/relationships/hyperlink" Target="file:///E:\&#29028;&#28845;&#39029;&#38754;&#26631;&#31614;\&#20013;&#21326;&#21830;&#21153;&#32593;VIP&#26381;&#21153;&#21608;&#25253;&#65306;&#29028;&#28845;&#20135;&#19994;20140613.html" TargetMode="External"/><Relationship Id="rId12" Type="http://schemas.openxmlformats.org/officeDocument/2006/relationships/hyperlink" Target="file:///E:\&#29028;&#28845;&#39029;&#38754;&#26631;&#31614;\&#20013;&#21326;&#21830;&#21153;&#32593;VIP&#26381;&#21153;&#21608;&#25253;&#65306;&#29028;&#28845;&#20135;&#19994;20140613.html" TargetMode="External"/><Relationship Id="rId17" Type="http://schemas.openxmlformats.org/officeDocument/2006/relationships/hyperlink" Target="file:///E:\&#29028;&#28845;&#39029;&#38754;&#26631;&#31614;\&#20013;&#21326;&#21830;&#21153;&#32593;VIP&#26381;&#21153;&#21608;&#25253;&#65306;&#29028;&#28845;&#20135;&#19994;2014061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E:\&#29028;&#28845;&#39029;&#38754;&#26631;&#31614;\&#20013;&#21326;&#21830;&#21153;&#32593;VIP&#26381;&#21153;&#21608;&#25253;&#65306;&#29028;&#28845;&#20135;&#19994;20140613.html" TargetMode="External"/><Relationship Id="rId20" Type="http://schemas.openxmlformats.org/officeDocument/2006/relationships/hyperlink" Target="file:///E:\&#29028;&#28845;&#39029;&#38754;&#26631;&#31614;\&#20013;&#21326;&#21830;&#21153;&#32593;VIP&#26381;&#21153;&#21608;&#25253;&#65306;&#29028;&#28845;&#20135;&#19994;20140613.html" TargetMode="External"/><Relationship Id="rId1" Type="http://schemas.openxmlformats.org/officeDocument/2006/relationships/numbering" Target="numbering.xml"/><Relationship Id="rId6" Type="http://schemas.openxmlformats.org/officeDocument/2006/relationships/hyperlink" Target="file:///E:\&#29028;&#28845;&#39029;&#38754;&#26631;&#31614;\&#20013;&#21326;&#21830;&#21153;&#32593;VIP&#26381;&#21153;&#21608;&#25253;&#65306;&#29028;&#28845;&#20135;&#19994;20140613.html" TargetMode="External"/><Relationship Id="rId11" Type="http://schemas.openxmlformats.org/officeDocument/2006/relationships/hyperlink" Target="file:///E:\&#29028;&#28845;&#39029;&#38754;&#26631;&#31614;\&#20013;&#21326;&#21830;&#21153;&#32593;VIP&#26381;&#21153;&#21608;&#25253;&#65306;&#29028;&#28845;&#20135;&#19994;20140613.html"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file:///E:\&#29028;&#28845;&#39029;&#38754;&#26631;&#31614;\&#20013;&#21326;&#21830;&#21153;&#32593;VIP&#26381;&#21153;&#21608;&#25253;&#65306;&#29028;&#28845;&#20135;&#19994;20140613.html" TargetMode="External"/><Relationship Id="rId23" Type="http://schemas.openxmlformats.org/officeDocument/2006/relationships/image" Target="media/image5.jpeg"/><Relationship Id="rId10" Type="http://schemas.openxmlformats.org/officeDocument/2006/relationships/image" Target="media/image4.jpeg"/><Relationship Id="rId19" Type="http://schemas.openxmlformats.org/officeDocument/2006/relationships/hyperlink" Target="file:///E:\&#29028;&#28845;&#39029;&#38754;&#26631;&#31614;\&#20013;&#21326;&#21830;&#21153;&#32593;VIP&#26381;&#21153;&#21608;&#25253;&#65306;&#29028;&#28845;&#20135;&#19994;20140613.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E:\&#29028;&#28845;&#39029;&#38754;&#26631;&#31614;\&#20013;&#21326;&#21830;&#21153;&#32593;VIP&#26381;&#21153;&#21608;&#25253;&#65306;&#29028;&#28845;&#20135;&#19994;20140613.html" TargetMode="External"/><Relationship Id="rId22" Type="http://schemas.openxmlformats.org/officeDocument/2006/relationships/hyperlink" Target="file:///E:\&#29028;&#28845;&#39029;&#38754;&#26631;&#31614;\&#20013;&#21326;&#21830;&#21153;&#32593;VIP&#26381;&#21153;&#21608;&#25253;&#65306;&#29028;&#28845;&#20135;&#19994;2014061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1053</Words>
  <Characters>6006</Characters>
  <Application>Microsoft Office Word</Application>
  <DocSecurity>0</DocSecurity>
  <Lines>50</Lines>
  <Paragraphs>14</Paragraphs>
  <ScaleCrop>false</ScaleCrop>
  <Company>ChinaCCM</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2014-06-12T03:41:00Z</dcterms:created>
  <dcterms:modified xsi:type="dcterms:W3CDTF">2014-06-12T03:42:00Z</dcterms:modified>
</cp:coreProperties>
</file>